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2842B0" w14:textId="77777777" w:rsidR="005F72F2" w:rsidRDefault="00C335B8" w:rsidP="00C335B8">
      <w:pPr>
        <w:ind w:firstLine="708"/>
        <w:rPr>
          <w:b/>
          <w:lang w:val="uk-UA"/>
        </w:rPr>
      </w:pPr>
      <w:r>
        <w:rPr>
          <w:b/>
          <w:lang w:val="uk-UA"/>
        </w:rPr>
        <w:t xml:space="preserve">                                             </w:t>
      </w:r>
      <w:r w:rsidR="00167452">
        <w:rPr>
          <w:b/>
          <w:lang w:val="uk-UA"/>
        </w:rPr>
        <w:t xml:space="preserve">  </w:t>
      </w:r>
      <w:r w:rsidR="00584D00" w:rsidRPr="009C0CD4">
        <w:rPr>
          <w:b/>
          <w:lang w:val="uk-UA"/>
        </w:rPr>
        <w:t>Інформація</w:t>
      </w:r>
      <w:r w:rsidR="00367ED9" w:rsidRPr="00FE7F18">
        <w:rPr>
          <w:b/>
          <w:lang w:val="uk-UA"/>
        </w:rPr>
        <w:t xml:space="preserve"> </w:t>
      </w:r>
    </w:p>
    <w:p w14:paraId="6493217E" w14:textId="77777777" w:rsidR="001235C5" w:rsidRPr="009C0CD4" w:rsidRDefault="00584D00" w:rsidP="0099596E">
      <w:pPr>
        <w:ind w:firstLine="708"/>
        <w:jc w:val="center"/>
        <w:rPr>
          <w:lang w:val="uk-UA"/>
        </w:rPr>
      </w:pPr>
      <w:r w:rsidRPr="009C0CD4">
        <w:rPr>
          <w:b/>
          <w:lang w:val="uk-UA"/>
        </w:rPr>
        <w:t>про хід виконання районною державною адміністрацією повноважень</w:t>
      </w:r>
      <w:r w:rsidR="0087364B">
        <w:rPr>
          <w:b/>
          <w:lang w:val="uk-UA"/>
        </w:rPr>
        <w:t>,</w:t>
      </w:r>
      <w:r w:rsidRPr="009C0CD4">
        <w:rPr>
          <w:b/>
          <w:lang w:val="uk-UA"/>
        </w:rPr>
        <w:t xml:space="preserve"> делегованих районною радою</w:t>
      </w:r>
      <w:r w:rsidR="0051078D">
        <w:rPr>
          <w:b/>
          <w:lang w:val="uk-UA"/>
        </w:rPr>
        <w:t>,</w:t>
      </w:r>
      <w:r w:rsidRPr="009C0CD4">
        <w:rPr>
          <w:b/>
          <w:lang w:val="uk-UA"/>
        </w:rPr>
        <w:t xml:space="preserve"> з питань затвердження маршрутів і графіків руху місцевого пасажирського транспорту незалежно від форм власності, узгодження цих питань стосовно транзитного пасажирського транспорту</w:t>
      </w:r>
    </w:p>
    <w:p w14:paraId="7B78CA84" w14:textId="77777777" w:rsidR="001235C5" w:rsidRPr="00FE7F18" w:rsidRDefault="001235C5" w:rsidP="001235C5">
      <w:pPr>
        <w:ind w:firstLine="708"/>
        <w:jc w:val="both"/>
        <w:rPr>
          <w:b/>
          <w:sz w:val="16"/>
          <w:szCs w:val="16"/>
          <w:lang w:val="uk-UA"/>
        </w:rPr>
      </w:pPr>
    </w:p>
    <w:p w14:paraId="63FE31CC" w14:textId="77777777" w:rsidR="002A10E1" w:rsidRPr="00076AE5" w:rsidRDefault="002A10E1" w:rsidP="002A10E1">
      <w:pPr>
        <w:ind w:firstLine="709"/>
        <w:jc w:val="both"/>
        <w:rPr>
          <w:lang w:val="uk-UA"/>
        </w:rPr>
      </w:pPr>
      <w:r w:rsidRPr="00076AE5">
        <w:rPr>
          <w:lang w:val="uk-UA"/>
        </w:rPr>
        <w:t>Відповідно до Закону України від 07.09.2021 № 1712-</w:t>
      </w:r>
      <w:r w:rsidRPr="00076AE5">
        <w:t>IX</w:t>
      </w:r>
      <w:r w:rsidRPr="00076AE5">
        <w:rPr>
          <w:lang w:val="uk-UA"/>
        </w:rPr>
        <w:t xml:space="preserve"> «Про внесення зміни до статті 7 Закону України «Про автомобільний транспорт» щодо організації пасажирських перевезень», організацію пасажирських перевезень у Броварському районі здійснюють виконавчі комітети сільської, селищних, міських рад та Управління транспортної інфраструктури Київської обласної державної адміністрації.</w:t>
      </w:r>
    </w:p>
    <w:p w14:paraId="29C94517" w14:textId="77777777" w:rsidR="002A10E1" w:rsidRPr="002F7B1E" w:rsidRDefault="002A10E1" w:rsidP="002A10E1">
      <w:pPr>
        <w:ind w:firstLine="709"/>
        <w:jc w:val="both"/>
        <w:rPr>
          <w:lang w:val="uk-UA"/>
        </w:rPr>
      </w:pPr>
      <w:r w:rsidRPr="002F7B1E">
        <w:rPr>
          <w:lang w:val="uk-UA"/>
        </w:rPr>
        <w:t>За даними територіальних громад району та реєстру міжміських та приміських (</w:t>
      </w:r>
      <w:proofErr w:type="spellStart"/>
      <w:r w:rsidRPr="002F7B1E">
        <w:rPr>
          <w:lang w:val="uk-UA"/>
        </w:rPr>
        <w:t>внутрішньообласних</w:t>
      </w:r>
      <w:proofErr w:type="spellEnd"/>
      <w:r w:rsidRPr="002F7B1E">
        <w:rPr>
          <w:lang w:val="uk-UA"/>
        </w:rPr>
        <w:t>) автобусних маршрутів загального користування, організатором яких є Київська обласна державна адміністрація (реєстр розміщений на сайті),</w:t>
      </w:r>
      <w:r w:rsidRPr="002F7B1E">
        <w:rPr>
          <w:color w:val="333333"/>
          <w:shd w:val="clear" w:color="auto" w:fill="FFFFFF"/>
          <w:lang w:val="uk-UA"/>
        </w:rPr>
        <w:t xml:space="preserve"> п</w:t>
      </w:r>
      <w:r w:rsidRPr="002F7B1E">
        <w:rPr>
          <w:lang w:val="uk-UA"/>
        </w:rPr>
        <w:t>ротягом 2025 року мешканців Броварського району обслуговували: 10 фізичних осіб-підприємців на 17 автобусних маршрутах та 15 юридичних осіб на 73 автобусних маршрут</w:t>
      </w:r>
      <w:r w:rsidR="00CE5142" w:rsidRPr="002F7B1E">
        <w:rPr>
          <w:lang w:val="uk-UA"/>
        </w:rPr>
        <w:t>ах.</w:t>
      </w:r>
    </w:p>
    <w:p w14:paraId="296C3F00" w14:textId="77777777" w:rsidR="002A10E1" w:rsidRPr="002F7B1E" w:rsidRDefault="002A10E1" w:rsidP="002A10E1">
      <w:pPr>
        <w:ind w:firstLine="709"/>
        <w:jc w:val="both"/>
        <w:rPr>
          <w:lang w:val="uk-UA"/>
        </w:rPr>
      </w:pPr>
      <w:r w:rsidRPr="002F7B1E">
        <w:rPr>
          <w:lang w:val="uk-UA"/>
        </w:rPr>
        <w:t>І. Всього міських та приміських а</w:t>
      </w:r>
      <w:proofErr w:type="spellStart"/>
      <w:r w:rsidRPr="002F7B1E">
        <w:t>втобусн</w:t>
      </w:r>
      <w:r w:rsidRPr="002F7B1E">
        <w:rPr>
          <w:lang w:val="uk-UA"/>
        </w:rPr>
        <w:t>их</w:t>
      </w:r>
      <w:proofErr w:type="spellEnd"/>
      <w:r w:rsidRPr="002F7B1E">
        <w:t xml:space="preserve"> маршрут</w:t>
      </w:r>
      <w:proofErr w:type="spellStart"/>
      <w:r w:rsidRPr="002F7B1E">
        <w:rPr>
          <w:lang w:val="uk-UA"/>
        </w:rPr>
        <w:t>ів</w:t>
      </w:r>
      <w:proofErr w:type="spellEnd"/>
      <w:r w:rsidRPr="002F7B1E">
        <w:t xml:space="preserve"> </w:t>
      </w:r>
      <w:proofErr w:type="spellStart"/>
      <w:r w:rsidRPr="002F7B1E">
        <w:t>загального</w:t>
      </w:r>
      <w:proofErr w:type="spellEnd"/>
      <w:r w:rsidRPr="002F7B1E">
        <w:t xml:space="preserve"> </w:t>
      </w:r>
      <w:proofErr w:type="spellStart"/>
      <w:r w:rsidRPr="002F7B1E">
        <w:t>користування</w:t>
      </w:r>
      <w:proofErr w:type="spellEnd"/>
      <w:r w:rsidRPr="002F7B1E">
        <w:t>,</w:t>
      </w:r>
      <w:r w:rsidRPr="002F7B1E">
        <w:rPr>
          <w:lang w:val="uk-UA"/>
        </w:rPr>
        <w:t xml:space="preserve"> що не виходять за межі території однієї територіальної громади – 16 (10 </w:t>
      </w:r>
      <w:proofErr w:type="spellStart"/>
      <w:r w:rsidRPr="002F7B1E">
        <w:t>міських</w:t>
      </w:r>
      <w:proofErr w:type="spellEnd"/>
      <w:r w:rsidRPr="002F7B1E">
        <w:t xml:space="preserve"> та </w:t>
      </w:r>
      <w:r w:rsidRPr="002F7B1E">
        <w:rPr>
          <w:lang w:val="uk-UA"/>
        </w:rPr>
        <w:t xml:space="preserve">6 </w:t>
      </w:r>
      <w:proofErr w:type="spellStart"/>
      <w:r w:rsidRPr="002F7B1E">
        <w:t>приміських</w:t>
      </w:r>
      <w:proofErr w:type="spellEnd"/>
      <w:r w:rsidR="00CE5142" w:rsidRPr="002F7B1E">
        <w:rPr>
          <w:lang w:val="uk-UA"/>
        </w:rPr>
        <w:t>).</w:t>
      </w:r>
    </w:p>
    <w:p w14:paraId="38B9ACF4" w14:textId="77777777" w:rsidR="002A10E1" w:rsidRPr="002F7B1E" w:rsidRDefault="002A10E1" w:rsidP="002A10E1">
      <w:pPr>
        <w:ind w:firstLine="709"/>
        <w:jc w:val="both"/>
        <w:rPr>
          <w:lang w:val="uk-UA"/>
        </w:rPr>
      </w:pPr>
      <w:r w:rsidRPr="002F7B1E">
        <w:rPr>
          <w:lang w:val="uk-UA"/>
        </w:rPr>
        <w:t xml:space="preserve">ІІ. Всього приміських та міжміських автобусних маршрутів загального користування, що проходять територією двох або більше територіальних громад та не виходять за межі Київської області – 74 (55 приміських та </w:t>
      </w:r>
      <w:r w:rsidRPr="002F7B1E">
        <w:rPr>
          <w:lang w:val="uk-UA"/>
        </w:rPr>
        <w:br/>
        <w:t>19 міжміських)</w:t>
      </w:r>
      <w:r w:rsidR="00390C06" w:rsidRPr="002F7B1E">
        <w:rPr>
          <w:lang w:val="uk-UA"/>
        </w:rPr>
        <w:t>.</w:t>
      </w:r>
    </w:p>
    <w:p w14:paraId="462CF132" w14:textId="77777777" w:rsidR="002A10E1" w:rsidRPr="002C106F" w:rsidRDefault="002A10E1" w:rsidP="002A10E1">
      <w:pPr>
        <w:jc w:val="center"/>
        <w:rPr>
          <w:sz w:val="2"/>
          <w:szCs w:val="2"/>
          <w:lang w:val="uk-UA"/>
        </w:rPr>
      </w:pPr>
    </w:p>
    <w:p w14:paraId="452DDBDD" w14:textId="77777777" w:rsidR="00451F95" w:rsidRDefault="00451F95" w:rsidP="00CE5142">
      <w:pPr>
        <w:pStyle w:val="a9"/>
        <w:overflowPunct/>
        <w:autoSpaceDE/>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Протягом 2025 року:</w:t>
      </w:r>
    </w:p>
    <w:p w14:paraId="16B4D7B9" w14:textId="37A53738" w:rsidR="000A31E3" w:rsidRDefault="00390C06" w:rsidP="000A31E3">
      <w:pPr>
        <w:pStyle w:val="a9"/>
        <w:numPr>
          <w:ilvl w:val="0"/>
          <w:numId w:val="3"/>
        </w:numPr>
        <w:overflowPunct/>
        <w:autoSpaceDE/>
        <w:spacing w:after="0" w:line="240" w:lineRule="auto"/>
        <w:ind w:left="0" w:firstLine="360"/>
        <w:jc w:val="both"/>
        <w:rPr>
          <w:rFonts w:ascii="Times New Roman" w:hAnsi="Times New Roman"/>
          <w:sz w:val="28"/>
          <w:szCs w:val="28"/>
          <w:lang w:val="uk-UA"/>
        </w:rPr>
      </w:pPr>
      <w:proofErr w:type="spellStart"/>
      <w:r w:rsidRPr="00451F95">
        <w:rPr>
          <w:rFonts w:ascii="Times New Roman" w:hAnsi="Times New Roman"/>
          <w:sz w:val="28"/>
          <w:szCs w:val="28"/>
          <w:lang w:val="uk-UA"/>
        </w:rPr>
        <w:t>Згурівською</w:t>
      </w:r>
      <w:proofErr w:type="spellEnd"/>
      <w:r w:rsidRPr="00451F95">
        <w:rPr>
          <w:rFonts w:ascii="Times New Roman" w:hAnsi="Times New Roman"/>
          <w:sz w:val="28"/>
          <w:szCs w:val="28"/>
          <w:lang w:val="uk-UA"/>
        </w:rPr>
        <w:t xml:space="preserve"> селищною </w:t>
      </w:r>
      <w:r w:rsidR="00B97FBD">
        <w:rPr>
          <w:rFonts w:ascii="Times New Roman" w:hAnsi="Times New Roman"/>
          <w:sz w:val="28"/>
          <w:szCs w:val="28"/>
          <w:lang w:val="uk-UA"/>
        </w:rPr>
        <w:t xml:space="preserve">територіальною громадою відшкодовано </w:t>
      </w:r>
      <w:r w:rsidR="00B97FBD" w:rsidRPr="00451F95">
        <w:rPr>
          <w:rFonts w:ascii="Times New Roman" w:hAnsi="Times New Roman"/>
          <w:sz w:val="28"/>
          <w:szCs w:val="28"/>
          <w:lang w:val="uk-UA"/>
        </w:rPr>
        <w:t>витрати перевізник</w:t>
      </w:r>
      <w:r w:rsidR="00B97FBD">
        <w:rPr>
          <w:rFonts w:ascii="Times New Roman" w:hAnsi="Times New Roman"/>
          <w:sz w:val="28"/>
          <w:szCs w:val="28"/>
          <w:lang w:val="uk-UA"/>
        </w:rPr>
        <w:t>а</w:t>
      </w:r>
      <w:r w:rsidR="00B97FBD" w:rsidRPr="00451F95">
        <w:rPr>
          <w:rFonts w:ascii="Times New Roman" w:hAnsi="Times New Roman"/>
          <w:sz w:val="28"/>
          <w:szCs w:val="28"/>
          <w:lang w:val="uk-UA"/>
        </w:rPr>
        <w:t xml:space="preserve"> </w:t>
      </w:r>
      <w:r w:rsidR="00B97FBD">
        <w:rPr>
          <w:rFonts w:ascii="Times New Roman" w:hAnsi="Times New Roman"/>
          <w:sz w:val="28"/>
          <w:szCs w:val="28"/>
          <w:lang w:val="uk-UA"/>
        </w:rPr>
        <w:t xml:space="preserve">у сумі </w:t>
      </w:r>
      <w:r w:rsidRPr="00451F95">
        <w:rPr>
          <w:rFonts w:ascii="Times New Roman" w:hAnsi="Times New Roman"/>
          <w:sz w:val="28"/>
          <w:szCs w:val="28"/>
          <w:lang w:val="uk-UA"/>
        </w:rPr>
        <w:t xml:space="preserve">666,1 </w:t>
      </w:r>
      <w:r w:rsidR="00A22E38">
        <w:rPr>
          <w:rFonts w:ascii="Times New Roman" w:hAnsi="Times New Roman"/>
          <w:sz w:val="28"/>
          <w:szCs w:val="28"/>
          <w:lang w:val="uk-UA"/>
        </w:rPr>
        <w:t xml:space="preserve">тис. </w:t>
      </w:r>
      <w:proofErr w:type="spellStart"/>
      <w:r w:rsidR="00E908C2">
        <w:rPr>
          <w:rFonts w:ascii="Times New Roman" w:hAnsi="Times New Roman"/>
          <w:sz w:val="28"/>
          <w:szCs w:val="28"/>
          <w:lang w:val="uk-UA"/>
        </w:rPr>
        <w:t>грн</w:t>
      </w:r>
      <w:proofErr w:type="spellEnd"/>
      <w:r w:rsidRPr="00451F95">
        <w:rPr>
          <w:rFonts w:ascii="Times New Roman" w:hAnsi="Times New Roman"/>
          <w:sz w:val="28"/>
          <w:szCs w:val="28"/>
          <w:lang w:val="uk-UA"/>
        </w:rPr>
        <w:t xml:space="preserve"> за безкоштовний проїзд всіх категорій громадян </w:t>
      </w:r>
      <w:r w:rsidR="00CE5142" w:rsidRPr="00451F95">
        <w:rPr>
          <w:rFonts w:ascii="Times New Roman" w:hAnsi="Times New Roman"/>
          <w:sz w:val="28"/>
          <w:szCs w:val="28"/>
          <w:lang w:val="uk-UA"/>
        </w:rPr>
        <w:t>кільцевим автобус</w:t>
      </w:r>
      <w:r w:rsidR="00AF24BA" w:rsidRPr="00451F95">
        <w:rPr>
          <w:rFonts w:ascii="Times New Roman" w:hAnsi="Times New Roman"/>
          <w:sz w:val="28"/>
          <w:szCs w:val="28"/>
          <w:lang w:val="uk-UA"/>
        </w:rPr>
        <w:t>ним маршрутом</w:t>
      </w:r>
      <w:r w:rsidR="000B4065" w:rsidRPr="00451F95">
        <w:rPr>
          <w:rFonts w:ascii="Times New Roman" w:hAnsi="Times New Roman"/>
          <w:sz w:val="28"/>
          <w:szCs w:val="28"/>
          <w:lang w:val="uk-UA"/>
        </w:rPr>
        <w:t xml:space="preserve"> </w:t>
      </w:r>
      <w:r w:rsidR="00DC48C1">
        <w:rPr>
          <w:rFonts w:ascii="Times New Roman" w:hAnsi="Times New Roman"/>
          <w:sz w:val="28"/>
          <w:szCs w:val="28"/>
          <w:lang w:val="uk-UA"/>
        </w:rPr>
        <w:t xml:space="preserve">загального користування </w:t>
      </w:r>
      <w:r w:rsidRPr="00451F95">
        <w:rPr>
          <w:rFonts w:ascii="Times New Roman" w:hAnsi="Times New Roman"/>
          <w:sz w:val="28"/>
          <w:szCs w:val="28"/>
          <w:lang w:val="uk-UA"/>
        </w:rPr>
        <w:t xml:space="preserve">та </w:t>
      </w:r>
      <w:r w:rsidR="002F7B1E">
        <w:rPr>
          <w:color w:val="000000"/>
          <w:lang w:val="uk-UA"/>
        </w:rPr>
        <w:br/>
      </w:r>
      <w:r w:rsidRPr="00451F95">
        <w:rPr>
          <w:rFonts w:ascii="Times New Roman" w:hAnsi="Times New Roman"/>
          <w:sz w:val="28"/>
          <w:szCs w:val="28"/>
          <w:lang w:val="uk-UA"/>
        </w:rPr>
        <w:t xml:space="preserve">0,6 тис. </w:t>
      </w:r>
      <w:proofErr w:type="spellStart"/>
      <w:r w:rsidR="00E908C2">
        <w:rPr>
          <w:rFonts w:ascii="Times New Roman" w:hAnsi="Times New Roman"/>
          <w:sz w:val="28"/>
          <w:szCs w:val="28"/>
          <w:lang w:val="uk-UA"/>
        </w:rPr>
        <w:t>грн</w:t>
      </w:r>
      <w:proofErr w:type="spellEnd"/>
      <w:r w:rsidRPr="00451F95">
        <w:rPr>
          <w:rFonts w:ascii="Times New Roman" w:hAnsi="Times New Roman"/>
          <w:sz w:val="28"/>
          <w:szCs w:val="28"/>
          <w:lang w:val="uk-UA"/>
        </w:rPr>
        <w:t xml:space="preserve"> </w:t>
      </w:r>
      <w:r w:rsidR="00B97FBD">
        <w:rPr>
          <w:rFonts w:ascii="Times New Roman" w:hAnsi="Times New Roman"/>
          <w:sz w:val="28"/>
          <w:szCs w:val="28"/>
          <w:lang w:val="uk-UA"/>
        </w:rPr>
        <w:t xml:space="preserve">відшкодовано </w:t>
      </w:r>
      <w:r w:rsidRPr="00451F95">
        <w:rPr>
          <w:rFonts w:ascii="Times New Roman" w:hAnsi="Times New Roman"/>
          <w:sz w:val="28"/>
          <w:szCs w:val="28"/>
          <w:lang w:val="uk-UA"/>
        </w:rPr>
        <w:t xml:space="preserve">вартість проїзду один раз на рік до будь-якого пункту України </w:t>
      </w:r>
      <w:r w:rsidR="00CE5142" w:rsidRPr="00451F95">
        <w:rPr>
          <w:rFonts w:ascii="Times New Roman" w:hAnsi="Times New Roman"/>
          <w:sz w:val="28"/>
          <w:szCs w:val="28"/>
          <w:lang w:val="uk-UA"/>
        </w:rPr>
        <w:t>громадянам, постраждалим внас</w:t>
      </w:r>
      <w:r w:rsidR="00451F95">
        <w:rPr>
          <w:rFonts w:ascii="Times New Roman" w:hAnsi="Times New Roman"/>
          <w:sz w:val="28"/>
          <w:szCs w:val="28"/>
          <w:lang w:val="uk-UA"/>
        </w:rPr>
        <w:t>лідок Чорнобильської катастрофи;</w:t>
      </w:r>
    </w:p>
    <w:p w14:paraId="094D68A8" w14:textId="5844416D" w:rsidR="000A31E3" w:rsidRDefault="00451F95" w:rsidP="000A31E3">
      <w:pPr>
        <w:pStyle w:val="a9"/>
        <w:numPr>
          <w:ilvl w:val="0"/>
          <w:numId w:val="3"/>
        </w:numPr>
        <w:overflowPunct/>
        <w:autoSpaceDE/>
        <w:spacing w:after="0" w:line="240" w:lineRule="auto"/>
        <w:ind w:left="0" w:firstLine="360"/>
        <w:jc w:val="both"/>
        <w:rPr>
          <w:rFonts w:ascii="Times New Roman" w:hAnsi="Times New Roman"/>
          <w:sz w:val="28"/>
          <w:szCs w:val="28"/>
          <w:lang w:val="uk-UA"/>
        </w:rPr>
      </w:pPr>
      <w:r w:rsidRPr="000A31E3">
        <w:rPr>
          <w:rFonts w:ascii="Times New Roman" w:hAnsi="Times New Roman"/>
          <w:sz w:val="28"/>
          <w:szCs w:val="28"/>
          <w:lang w:val="uk-UA"/>
        </w:rPr>
        <w:t xml:space="preserve">відшкодовано витрати перевізників за безкоштовне перевезення пільгових категорій населення пасажирським автомобільним транспортом: </w:t>
      </w:r>
      <w:r w:rsidR="00CE5142" w:rsidRPr="000A31E3">
        <w:rPr>
          <w:rFonts w:ascii="Times New Roman" w:hAnsi="Times New Roman"/>
          <w:sz w:val="28"/>
          <w:szCs w:val="28"/>
          <w:lang w:val="uk-UA"/>
        </w:rPr>
        <w:t xml:space="preserve">Броварською </w:t>
      </w:r>
      <w:r w:rsidR="00B97FBD" w:rsidRPr="000A31E3">
        <w:rPr>
          <w:rFonts w:ascii="Times New Roman" w:hAnsi="Times New Roman"/>
          <w:sz w:val="28"/>
          <w:szCs w:val="28"/>
          <w:lang w:val="uk-UA"/>
        </w:rPr>
        <w:t xml:space="preserve">міською територіальною громадою </w:t>
      </w:r>
      <w:r w:rsidRPr="000A31E3">
        <w:rPr>
          <w:rFonts w:ascii="Times New Roman" w:hAnsi="Times New Roman"/>
          <w:sz w:val="28"/>
          <w:szCs w:val="28"/>
          <w:lang w:val="uk-UA"/>
        </w:rPr>
        <w:t>у</w:t>
      </w:r>
      <w:r w:rsidR="002A10E1" w:rsidRPr="000A31E3">
        <w:rPr>
          <w:rFonts w:ascii="Times New Roman" w:hAnsi="Times New Roman"/>
          <w:sz w:val="28"/>
          <w:szCs w:val="28"/>
          <w:lang w:val="uk-UA"/>
        </w:rPr>
        <w:t xml:space="preserve"> сум</w:t>
      </w:r>
      <w:r w:rsidRPr="000A31E3">
        <w:rPr>
          <w:rFonts w:ascii="Times New Roman" w:hAnsi="Times New Roman"/>
          <w:sz w:val="28"/>
          <w:szCs w:val="28"/>
          <w:lang w:val="uk-UA"/>
        </w:rPr>
        <w:t>і</w:t>
      </w:r>
      <w:r w:rsidR="002A10E1" w:rsidRPr="000A31E3">
        <w:rPr>
          <w:rFonts w:ascii="Times New Roman" w:hAnsi="Times New Roman"/>
          <w:sz w:val="28"/>
          <w:szCs w:val="28"/>
          <w:lang w:val="uk-UA"/>
        </w:rPr>
        <w:t xml:space="preserve"> </w:t>
      </w:r>
      <w:r w:rsidR="000B4065" w:rsidRPr="000A31E3">
        <w:rPr>
          <w:rFonts w:ascii="Times New Roman" w:hAnsi="Times New Roman"/>
          <w:sz w:val="28"/>
          <w:szCs w:val="28"/>
          <w:lang w:val="uk-UA"/>
        </w:rPr>
        <w:t xml:space="preserve">– </w:t>
      </w:r>
      <w:r w:rsidR="002A10E1" w:rsidRPr="000A31E3">
        <w:rPr>
          <w:rFonts w:ascii="Times New Roman" w:hAnsi="Times New Roman"/>
          <w:sz w:val="28"/>
          <w:szCs w:val="28"/>
          <w:lang w:val="uk-UA"/>
        </w:rPr>
        <w:t xml:space="preserve">2 949,4 тис. </w:t>
      </w:r>
      <w:proofErr w:type="spellStart"/>
      <w:r w:rsidR="00E908C2">
        <w:rPr>
          <w:rFonts w:ascii="Times New Roman" w:hAnsi="Times New Roman"/>
          <w:sz w:val="28"/>
          <w:szCs w:val="28"/>
          <w:lang w:val="uk-UA"/>
        </w:rPr>
        <w:t>грн</w:t>
      </w:r>
      <w:proofErr w:type="spellEnd"/>
      <w:r w:rsidRPr="000A31E3">
        <w:rPr>
          <w:rFonts w:ascii="Times New Roman" w:hAnsi="Times New Roman"/>
          <w:sz w:val="28"/>
          <w:szCs w:val="28"/>
          <w:lang w:val="uk-UA"/>
        </w:rPr>
        <w:t xml:space="preserve"> та </w:t>
      </w:r>
      <w:proofErr w:type="spellStart"/>
      <w:r w:rsidRPr="000A31E3">
        <w:rPr>
          <w:rFonts w:ascii="Times New Roman" w:hAnsi="Times New Roman"/>
          <w:sz w:val="28"/>
          <w:szCs w:val="28"/>
          <w:lang w:val="uk-UA"/>
        </w:rPr>
        <w:t>Калинівською</w:t>
      </w:r>
      <w:proofErr w:type="spellEnd"/>
      <w:r w:rsidRPr="000A31E3">
        <w:rPr>
          <w:rFonts w:ascii="Times New Roman" w:hAnsi="Times New Roman"/>
          <w:sz w:val="28"/>
          <w:szCs w:val="28"/>
          <w:lang w:val="uk-UA"/>
        </w:rPr>
        <w:t xml:space="preserve"> селищною </w:t>
      </w:r>
      <w:r w:rsidR="00B97FBD" w:rsidRPr="000A31E3">
        <w:rPr>
          <w:rFonts w:ascii="Times New Roman" w:hAnsi="Times New Roman"/>
          <w:sz w:val="28"/>
          <w:szCs w:val="28"/>
          <w:lang w:val="uk-UA"/>
        </w:rPr>
        <w:t>територіальною громадою</w:t>
      </w:r>
      <w:r w:rsidRPr="000A31E3">
        <w:rPr>
          <w:rFonts w:ascii="Times New Roman" w:hAnsi="Times New Roman"/>
          <w:sz w:val="28"/>
          <w:szCs w:val="28"/>
          <w:lang w:val="uk-UA"/>
        </w:rPr>
        <w:t xml:space="preserve"> у сумі – 319,1 тис. </w:t>
      </w:r>
      <w:proofErr w:type="spellStart"/>
      <w:r w:rsidR="00E908C2">
        <w:rPr>
          <w:rFonts w:ascii="Times New Roman" w:hAnsi="Times New Roman"/>
          <w:sz w:val="28"/>
          <w:szCs w:val="28"/>
          <w:lang w:val="uk-UA"/>
        </w:rPr>
        <w:t>грн</w:t>
      </w:r>
      <w:proofErr w:type="spellEnd"/>
      <w:r w:rsidR="00E908C2">
        <w:rPr>
          <w:rFonts w:ascii="Times New Roman" w:hAnsi="Times New Roman"/>
          <w:sz w:val="28"/>
          <w:szCs w:val="28"/>
          <w:lang w:val="uk-UA"/>
        </w:rPr>
        <w:t xml:space="preserve">; </w:t>
      </w:r>
    </w:p>
    <w:p w14:paraId="447043E2" w14:textId="1A2160C2" w:rsidR="002A10E1" w:rsidRPr="000A31E3" w:rsidRDefault="00451F95" w:rsidP="000A31E3">
      <w:pPr>
        <w:pStyle w:val="a9"/>
        <w:numPr>
          <w:ilvl w:val="0"/>
          <w:numId w:val="3"/>
        </w:numPr>
        <w:overflowPunct/>
        <w:autoSpaceDE/>
        <w:spacing w:after="0" w:line="240" w:lineRule="auto"/>
        <w:ind w:left="0" w:firstLine="360"/>
        <w:jc w:val="both"/>
        <w:rPr>
          <w:rFonts w:ascii="Times New Roman" w:hAnsi="Times New Roman"/>
          <w:sz w:val="28"/>
          <w:szCs w:val="28"/>
          <w:lang w:val="uk-UA"/>
        </w:rPr>
      </w:pPr>
      <w:r w:rsidRPr="000A31E3">
        <w:rPr>
          <w:rFonts w:ascii="Times New Roman" w:hAnsi="Times New Roman"/>
          <w:sz w:val="28"/>
          <w:szCs w:val="28"/>
          <w:lang w:val="uk-UA"/>
        </w:rPr>
        <w:t xml:space="preserve">відшкодовано </w:t>
      </w:r>
      <w:r w:rsidR="002A10E1" w:rsidRPr="000A31E3">
        <w:rPr>
          <w:rFonts w:ascii="Times New Roman" w:hAnsi="Times New Roman"/>
          <w:sz w:val="28"/>
          <w:szCs w:val="28"/>
          <w:lang w:val="uk-UA"/>
        </w:rPr>
        <w:t xml:space="preserve">витрати </w:t>
      </w:r>
      <w:r w:rsidR="00B97FBD" w:rsidRPr="000A31E3">
        <w:rPr>
          <w:rFonts w:ascii="Times New Roman" w:hAnsi="Times New Roman"/>
          <w:sz w:val="28"/>
          <w:szCs w:val="28"/>
          <w:lang w:val="uk-UA"/>
        </w:rPr>
        <w:t xml:space="preserve">АТ «Укрзалізниця» </w:t>
      </w:r>
      <w:r w:rsidR="002A10E1" w:rsidRPr="000A31E3">
        <w:rPr>
          <w:rFonts w:ascii="Times New Roman" w:hAnsi="Times New Roman"/>
          <w:sz w:val="28"/>
          <w:szCs w:val="28"/>
          <w:lang w:val="uk-UA"/>
        </w:rPr>
        <w:t>за перевезення на пільгових умовах залізничним транспортом окремих категорій громадян</w:t>
      </w:r>
      <w:r w:rsidRPr="000A31E3">
        <w:rPr>
          <w:rFonts w:ascii="Times New Roman" w:hAnsi="Times New Roman"/>
          <w:sz w:val="28"/>
          <w:szCs w:val="28"/>
          <w:lang w:val="uk-UA"/>
        </w:rPr>
        <w:t xml:space="preserve">: Броварською міською </w:t>
      </w:r>
      <w:r w:rsidR="00B97FBD" w:rsidRPr="000A31E3">
        <w:rPr>
          <w:rFonts w:ascii="Times New Roman" w:hAnsi="Times New Roman"/>
          <w:sz w:val="28"/>
          <w:szCs w:val="28"/>
          <w:lang w:val="uk-UA"/>
        </w:rPr>
        <w:t xml:space="preserve">територіальною громадою </w:t>
      </w:r>
      <w:r w:rsidR="002A10E1" w:rsidRPr="000A31E3">
        <w:rPr>
          <w:rFonts w:ascii="Times New Roman" w:hAnsi="Times New Roman"/>
          <w:sz w:val="28"/>
          <w:szCs w:val="28"/>
          <w:lang w:val="uk-UA"/>
        </w:rPr>
        <w:t>–</w:t>
      </w:r>
      <w:r w:rsidR="00CE5142" w:rsidRPr="000A31E3">
        <w:rPr>
          <w:rFonts w:ascii="Times New Roman" w:hAnsi="Times New Roman"/>
          <w:sz w:val="28"/>
          <w:szCs w:val="28"/>
          <w:lang w:val="uk-UA"/>
        </w:rPr>
        <w:t xml:space="preserve"> </w:t>
      </w:r>
      <w:r w:rsidR="002A10E1" w:rsidRPr="000A31E3">
        <w:rPr>
          <w:rFonts w:ascii="Times New Roman" w:hAnsi="Times New Roman"/>
          <w:sz w:val="28"/>
          <w:szCs w:val="28"/>
          <w:lang w:val="uk-UA"/>
        </w:rPr>
        <w:t xml:space="preserve">1 270,6 тис. </w:t>
      </w:r>
      <w:proofErr w:type="spellStart"/>
      <w:r w:rsidR="00E908C2">
        <w:rPr>
          <w:rFonts w:ascii="Times New Roman" w:hAnsi="Times New Roman"/>
          <w:sz w:val="28"/>
          <w:szCs w:val="28"/>
          <w:lang w:val="uk-UA"/>
        </w:rPr>
        <w:t>грн</w:t>
      </w:r>
      <w:proofErr w:type="spellEnd"/>
      <w:r w:rsidR="00E908C2">
        <w:rPr>
          <w:rFonts w:ascii="Times New Roman" w:hAnsi="Times New Roman"/>
          <w:sz w:val="28"/>
          <w:szCs w:val="28"/>
          <w:lang w:val="uk-UA"/>
        </w:rPr>
        <w:t xml:space="preserve">; </w:t>
      </w:r>
      <w:proofErr w:type="spellStart"/>
      <w:r w:rsidR="00CE5142" w:rsidRPr="000A31E3">
        <w:rPr>
          <w:rFonts w:ascii="Times New Roman" w:hAnsi="Times New Roman"/>
          <w:sz w:val="28"/>
          <w:szCs w:val="28"/>
          <w:lang w:val="uk-UA"/>
        </w:rPr>
        <w:t>Великодимерською</w:t>
      </w:r>
      <w:proofErr w:type="spellEnd"/>
      <w:r w:rsidR="00CE5142" w:rsidRPr="000A31E3">
        <w:rPr>
          <w:rFonts w:ascii="Times New Roman" w:hAnsi="Times New Roman"/>
          <w:sz w:val="28"/>
          <w:szCs w:val="28"/>
          <w:lang w:val="uk-UA"/>
        </w:rPr>
        <w:t xml:space="preserve"> селищною </w:t>
      </w:r>
      <w:r w:rsidR="00B97FBD" w:rsidRPr="000A31E3">
        <w:rPr>
          <w:rFonts w:ascii="Times New Roman" w:hAnsi="Times New Roman"/>
          <w:sz w:val="28"/>
          <w:szCs w:val="28"/>
          <w:lang w:val="uk-UA"/>
        </w:rPr>
        <w:t xml:space="preserve">територіальною громадою </w:t>
      </w:r>
      <w:r w:rsidR="00CE5142" w:rsidRPr="000A31E3">
        <w:rPr>
          <w:rFonts w:ascii="Times New Roman" w:hAnsi="Times New Roman"/>
          <w:sz w:val="28"/>
          <w:szCs w:val="28"/>
          <w:lang w:val="uk-UA"/>
        </w:rPr>
        <w:t>–</w:t>
      </w:r>
      <w:r w:rsidR="00EB2FF2" w:rsidRPr="000A31E3">
        <w:rPr>
          <w:rFonts w:ascii="Times New Roman" w:hAnsi="Times New Roman"/>
          <w:sz w:val="28"/>
          <w:szCs w:val="28"/>
          <w:lang w:val="uk-UA"/>
        </w:rPr>
        <w:t xml:space="preserve"> </w:t>
      </w:r>
      <w:r w:rsidR="00CE5142" w:rsidRPr="000A31E3">
        <w:rPr>
          <w:rFonts w:ascii="Times New Roman" w:hAnsi="Times New Roman"/>
          <w:sz w:val="28"/>
          <w:szCs w:val="28"/>
          <w:lang w:val="uk-UA"/>
        </w:rPr>
        <w:t xml:space="preserve">90,0 тис. </w:t>
      </w:r>
      <w:proofErr w:type="spellStart"/>
      <w:r w:rsidR="00E908C2">
        <w:rPr>
          <w:rFonts w:ascii="Times New Roman" w:hAnsi="Times New Roman"/>
          <w:sz w:val="28"/>
          <w:szCs w:val="28"/>
          <w:lang w:val="uk-UA"/>
        </w:rPr>
        <w:t>грн</w:t>
      </w:r>
      <w:proofErr w:type="spellEnd"/>
      <w:r w:rsidR="00E908C2">
        <w:rPr>
          <w:rFonts w:ascii="Times New Roman" w:hAnsi="Times New Roman"/>
          <w:sz w:val="28"/>
          <w:szCs w:val="28"/>
          <w:lang w:val="uk-UA"/>
        </w:rPr>
        <w:t xml:space="preserve">; </w:t>
      </w:r>
      <w:proofErr w:type="spellStart"/>
      <w:r w:rsidR="00CE5142" w:rsidRPr="000A31E3">
        <w:rPr>
          <w:rFonts w:ascii="Times New Roman" w:hAnsi="Times New Roman"/>
          <w:sz w:val="28"/>
          <w:szCs w:val="28"/>
          <w:lang w:val="uk-UA"/>
        </w:rPr>
        <w:t>Калинівською</w:t>
      </w:r>
      <w:proofErr w:type="spellEnd"/>
      <w:r w:rsidR="00CE5142" w:rsidRPr="000A31E3">
        <w:rPr>
          <w:rFonts w:ascii="Times New Roman" w:hAnsi="Times New Roman"/>
          <w:sz w:val="28"/>
          <w:szCs w:val="28"/>
          <w:lang w:val="uk-UA"/>
        </w:rPr>
        <w:t xml:space="preserve"> селищною </w:t>
      </w:r>
      <w:r w:rsidR="00B97FBD" w:rsidRPr="000A31E3">
        <w:rPr>
          <w:rFonts w:ascii="Times New Roman" w:hAnsi="Times New Roman"/>
          <w:sz w:val="28"/>
          <w:szCs w:val="28"/>
          <w:lang w:val="uk-UA"/>
        </w:rPr>
        <w:t xml:space="preserve">територіальною громадою </w:t>
      </w:r>
      <w:r w:rsidR="000B4065" w:rsidRPr="000A31E3">
        <w:rPr>
          <w:rFonts w:ascii="Times New Roman" w:hAnsi="Times New Roman"/>
          <w:sz w:val="28"/>
          <w:szCs w:val="28"/>
          <w:lang w:val="uk-UA"/>
        </w:rPr>
        <w:t xml:space="preserve">– </w:t>
      </w:r>
      <w:r w:rsidR="002A10E1" w:rsidRPr="000A31E3">
        <w:rPr>
          <w:rFonts w:ascii="Times New Roman" w:hAnsi="Times New Roman"/>
          <w:sz w:val="28"/>
          <w:szCs w:val="28"/>
          <w:lang w:val="uk-UA"/>
        </w:rPr>
        <w:t>11,1</w:t>
      </w:r>
      <w:bookmarkStart w:id="0" w:name="_GoBack"/>
      <w:bookmarkEnd w:id="0"/>
      <w:r w:rsidR="002A10E1" w:rsidRPr="000A31E3">
        <w:rPr>
          <w:rFonts w:ascii="Times New Roman" w:hAnsi="Times New Roman"/>
          <w:sz w:val="28"/>
          <w:szCs w:val="28"/>
          <w:lang w:val="uk-UA"/>
        </w:rPr>
        <w:t xml:space="preserve"> тис. </w:t>
      </w:r>
      <w:proofErr w:type="spellStart"/>
      <w:r w:rsidR="00E908C2">
        <w:rPr>
          <w:rFonts w:ascii="Times New Roman" w:hAnsi="Times New Roman"/>
          <w:sz w:val="28"/>
          <w:szCs w:val="28"/>
          <w:lang w:val="uk-UA"/>
        </w:rPr>
        <w:t>грн</w:t>
      </w:r>
      <w:proofErr w:type="spellEnd"/>
      <w:r w:rsidR="00390C06" w:rsidRPr="000A31E3">
        <w:rPr>
          <w:rFonts w:ascii="Times New Roman" w:hAnsi="Times New Roman"/>
          <w:sz w:val="28"/>
          <w:szCs w:val="28"/>
          <w:lang w:val="uk-UA"/>
        </w:rPr>
        <w:t xml:space="preserve"> та</w:t>
      </w:r>
      <w:r w:rsidR="002A10E1" w:rsidRPr="000A31E3">
        <w:rPr>
          <w:rFonts w:ascii="Times New Roman" w:hAnsi="Times New Roman"/>
          <w:sz w:val="28"/>
          <w:szCs w:val="28"/>
          <w:lang w:val="uk-UA"/>
        </w:rPr>
        <w:t xml:space="preserve"> </w:t>
      </w:r>
      <w:proofErr w:type="spellStart"/>
      <w:r w:rsidR="00CE5142" w:rsidRPr="000A31E3">
        <w:rPr>
          <w:rFonts w:ascii="Times New Roman" w:hAnsi="Times New Roman"/>
          <w:sz w:val="28"/>
          <w:szCs w:val="28"/>
          <w:lang w:val="uk-UA"/>
        </w:rPr>
        <w:t>Калитянською</w:t>
      </w:r>
      <w:proofErr w:type="spellEnd"/>
      <w:r w:rsidR="00CE5142" w:rsidRPr="000A31E3">
        <w:rPr>
          <w:rFonts w:ascii="Times New Roman" w:hAnsi="Times New Roman"/>
          <w:sz w:val="28"/>
          <w:szCs w:val="28"/>
          <w:lang w:val="uk-UA"/>
        </w:rPr>
        <w:t xml:space="preserve"> селищною </w:t>
      </w:r>
      <w:r w:rsidR="00B97FBD" w:rsidRPr="000A31E3">
        <w:rPr>
          <w:rFonts w:ascii="Times New Roman" w:hAnsi="Times New Roman"/>
          <w:sz w:val="28"/>
          <w:szCs w:val="28"/>
          <w:lang w:val="uk-UA"/>
        </w:rPr>
        <w:t>територіальною громадою</w:t>
      </w:r>
      <w:r w:rsidR="00EB2FF2" w:rsidRPr="000A31E3">
        <w:rPr>
          <w:rFonts w:ascii="Times New Roman" w:hAnsi="Times New Roman"/>
          <w:sz w:val="28"/>
          <w:szCs w:val="28"/>
          <w:lang w:val="uk-UA"/>
        </w:rPr>
        <w:t xml:space="preserve"> </w:t>
      </w:r>
      <w:r w:rsidR="000B4065" w:rsidRPr="000A31E3">
        <w:rPr>
          <w:rFonts w:ascii="Times New Roman" w:hAnsi="Times New Roman"/>
          <w:sz w:val="28"/>
          <w:szCs w:val="28"/>
          <w:lang w:val="uk-UA"/>
        </w:rPr>
        <w:t xml:space="preserve">– </w:t>
      </w:r>
      <w:r w:rsidR="002A10E1" w:rsidRPr="000A31E3">
        <w:rPr>
          <w:rFonts w:ascii="Times New Roman" w:hAnsi="Times New Roman"/>
          <w:sz w:val="28"/>
          <w:szCs w:val="28"/>
          <w:lang w:val="uk-UA"/>
        </w:rPr>
        <w:t xml:space="preserve">40,0 тис. </w:t>
      </w:r>
      <w:r w:rsidR="00E908C2">
        <w:rPr>
          <w:rFonts w:ascii="Times New Roman" w:hAnsi="Times New Roman"/>
          <w:sz w:val="28"/>
          <w:szCs w:val="28"/>
          <w:lang w:val="uk-UA"/>
        </w:rPr>
        <w:t>грн.</w:t>
      </w:r>
      <w:r w:rsidR="008B60CA" w:rsidRPr="000A31E3">
        <w:rPr>
          <w:rFonts w:ascii="Times New Roman" w:hAnsi="Times New Roman"/>
          <w:sz w:val="28"/>
          <w:szCs w:val="28"/>
          <w:lang w:val="uk-UA"/>
        </w:rPr>
        <w:t xml:space="preserve"> </w:t>
      </w:r>
    </w:p>
    <w:p w14:paraId="21E90880" w14:textId="77777777" w:rsidR="002A10E1" w:rsidRDefault="002A10E1" w:rsidP="009C0CD4">
      <w:pPr>
        <w:jc w:val="both"/>
        <w:rPr>
          <w:lang w:val="uk-UA"/>
        </w:rPr>
      </w:pPr>
    </w:p>
    <w:p w14:paraId="03F7D059" w14:textId="77777777" w:rsidR="008B60CA" w:rsidRDefault="008B60CA" w:rsidP="008B60CA">
      <w:pPr>
        <w:rPr>
          <w:b/>
          <w:lang w:val="uk-UA"/>
        </w:rPr>
      </w:pPr>
      <w:r>
        <w:rPr>
          <w:b/>
          <w:lang w:val="uk-UA"/>
        </w:rPr>
        <w:t xml:space="preserve">Виконувач обов’язків </w:t>
      </w:r>
    </w:p>
    <w:p w14:paraId="5500A280" w14:textId="77777777" w:rsidR="008B60CA" w:rsidRDefault="008B60CA" w:rsidP="008B60CA">
      <w:pPr>
        <w:rPr>
          <w:b/>
          <w:lang w:val="uk-UA"/>
        </w:rPr>
      </w:pPr>
      <w:r>
        <w:rPr>
          <w:b/>
          <w:lang w:val="uk-UA"/>
        </w:rPr>
        <w:t>г</w:t>
      </w:r>
      <w:r w:rsidRPr="008B60CA">
        <w:rPr>
          <w:b/>
          <w:lang w:val="uk-UA"/>
        </w:rPr>
        <w:t>олов</w:t>
      </w:r>
      <w:r>
        <w:rPr>
          <w:b/>
          <w:lang w:val="uk-UA"/>
        </w:rPr>
        <w:t>и</w:t>
      </w:r>
      <w:r w:rsidRPr="008B60CA">
        <w:rPr>
          <w:b/>
          <w:lang w:val="uk-UA"/>
        </w:rPr>
        <w:t xml:space="preserve"> адміністрації</w:t>
      </w:r>
      <w:r w:rsidRPr="008B60CA">
        <w:rPr>
          <w:b/>
          <w:lang w:val="uk-UA"/>
        </w:rPr>
        <w:tab/>
        <w:t xml:space="preserve">                                       </w:t>
      </w:r>
      <w:r>
        <w:rPr>
          <w:b/>
          <w:lang w:val="uk-UA"/>
        </w:rPr>
        <w:t xml:space="preserve">      </w:t>
      </w:r>
      <w:r w:rsidRPr="008B60CA">
        <w:rPr>
          <w:b/>
          <w:lang w:val="uk-UA"/>
        </w:rPr>
        <w:t xml:space="preserve">  </w:t>
      </w:r>
      <w:r>
        <w:rPr>
          <w:b/>
          <w:lang w:val="uk-UA"/>
        </w:rPr>
        <w:t xml:space="preserve">                    </w:t>
      </w:r>
      <w:r w:rsidR="00AF24BA">
        <w:rPr>
          <w:b/>
          <w:lang w:val="uk-UA"/>
        </w:rPr>
        <w:t xml:space="preserve">   </w:t>
      </w:r>
      <w:r>
        <w:rPr>
          <w:b/>
          <w:lang w:val="uk-UA"/>
        </w:rPr>
        <w:t>Віталій БІГУН</w:t>
      </w:r>
    </w:p>
    <w:sectPr w:rsidR="008B60CA" w:rsidSect="00D81140">
      <w:headerReference w:type="default" r:id="rId8"/>
      <w:pgSz w:w="11906" w:h="16838"/>
      <w:pgMar w:top="993" w:right="850" w:bottom="0" w:left="1417" w:header="708" w:footer="74"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B36518" w14:textId="77777777" w:rsidR="00032150" w:rsidRDefault="00032150" w:rsidP="004354C1">
      <w:r>
        <w:separator/>
      </w:r>
    </w:p>
  </w:endnote>
  <w:endnote w:type="continuationSeparator" w:id="0">
    <w:p w14:paraId="77336271" w14:textId="77777777" w:rsidR="00032150" w:rsidRDefault="00032150" w:rsidP="00435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A4F3E8" w14:textId="77777777" w:rsidR="00032150" w:rsidRDefault="00032150" w:rsidP="004354C1">
      <w:r>
        <w:separator/>
      </w:r>
    </w:p>
  </w:footnote>
  <w:footnote w:type="continuationSeparator" w:id="0">
    <w:p w14:paraId="1C48AD1C" w14:textId="77777777" w:rsidR="00032150" w:rsidRDefault="00032150" w:rsidP="00435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4969343"/>
      <w:docPartObj>
        <w:docPartGallery w:val="Page Numbers (Top of Page)"/>
        <w:docPartUnique/>
      </w:docPartObj>
    </w:sdtPr>
    <w:sdtEndPr/>
    <w:sdtContent>
      <w:p w14:paraId="5F1AD544" w14:textId="77777777" w:rsidR="002A10E1" w:rsidRDefault="002A10E1">
        <w:pPr>
          <w:pStyle w:val="a3"/>
          <w:jc w:val="center"/>
        </w:pPr>
        <w:r>
          <w:fldChar w:fldCharType="begin"/>
        </w:r>
        <w:r>
          <w:instrText>PAGE   \* MERGEFORMAT</w:instrText>
        </w:r>
        <w:r>
          <w:fldChar w:fldCharType="separate"/>
        </w:r>
        <w:r w:rsidR="00451F95">
          <w:rPr>
            <w:noProof/>
          </w:rPr>
          <w:t>2</w:t>
        </w:r>
        <w:r>
          <w:fldChar w:fldCharType="end"/>
        </w:r>
      </w:p>
    </w:sdtContent>
  </w:sdt>
  <w:p w14:paraId="23748C5D" w14:textId="77777777" w:rsidR="002A10E1" w:rsidRDefault="002A10E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606B7"/>
    <w:multiLevelType w:val="hybridMultilevel"/>
    <w:tmpl w:val="A18E547E"/>
    <w:lvl w:ilvl="0" w:tplc="A0A210A4">
      <w:start w:val="1"/>
      <w:numFmt w:val="bullet"/>
      <w:lvlText w:val=""/>
      <w:lvlJc w:val="left"/>
      <w:pPr>
        <w:ind w:left="720" w:hanging="360"/>
      </w:pPr>
      <w:rPr>
        <w:rFonts w:ascii="Symbol" w:hAnsi="Symbol" w:hint="default"/>
        <w:b w:val="0"/>
        <w:bCs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95239AA"/>
    <w:multiLevelType w:val="hybridMultilevel"/>
    <w:tmpl w:val="DFFECC44"/>
    <w:lvl w:ilvl="0" w:tplc="972E5AE0">
      <w:start w:val="1"/>
      <w:numFmt w:val="decimal"/>
      <w:lvlText w:val="%1."/>
      <w:lvlJc w:val="left"/>
      <w:pPr>
        <w:ind w:left="1069" w:hanging="36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2FF19FE"/>
    <w:multiLevelType w:val="hybridMultilevel"/>
    <w:tmpl w:val="C176629A"/>
    <w:lvl w:ilvl="0" w:tplc="6254BC70">
      <w:start w:val="5"/>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235C5"/>
    <w:rsid w:val="00003C9A"/>
    <w:rsid w:val="00007388"/>
    <w:rsid w:val="00024F96"/>
    <w:rsid w:val="00032150"/>
    <w:rsid w:val="00032852"/>
    <w:rsid w:val="0007281B"/>
    <w:rsid w:val="000A31E3"/>
    <w:rsid w:val="000B4065"/>
    <w:rsid w:val="000D0681"/>
    <w:rsid w:val="001235C5"/>
    <w:rsid w:val="0014500E"/>
    <w:rsid w:val="00155BA9"/>
    <w:rsid w:val="00167452"/>
    <w:rsid w:val="00184467"/>
    <w:rsid w:val="001959D5"/>
    <w:rsid w:val="00197154"/>
    <w:rsid w:val="001C3A2D"/>
    <w:rsid w:val="001E18CB"/>
    <w:rsid w:val="001E56D3"/>
    <w:rsid w:val="001F52F1"/>
    <w:rsid w:val="002278CD"/>
    <w:rsid w:val="002665CF"/>
    <w:rsid w:val="00287D5F"/>
    <w:rsid w:val="002A10E1"/>
    <w:rsid w:val="002C16B7"/>
    <w:rsid w:val="002E15B3"/>
    <w:rsid w:val="002F4E01"/>
    <w:rsid w:val="002F7B1E"/>
    <w:rsid w:val="00367ED9"/>
    <w:rsid w:val="00390C06"/>
    <w:rsid w:val="003B6F2F"/>
    <w:rsid w:val="003E3139"/>
    <w:rsid w:val="003F6B0F"/>
    <w:rsid w:val="00414A4A"/>
    <w:rsid w:val="00415381"/>
    <w:rsid w:val="004354C1"/>
    <w:rsid w:val="00445D19"/>
    <w:rsid w:val="0044648E"/>
    <w:rsid w:val="00451F95"/>
    <w:rsid w:val="00463912"/>
    <w:rsid w:val="0047005B"/>
    <w:rsid w:val="004A092C"/>
    <w:rsid w:val="004C1701"/>
    <w:rsid w:val="004D4896"/>
    <w:rsid w:val="004D7F41"/>
    <w:rsid w:val="0051078D"/>
    <w:rsid w:val="0054092E"/>
    <w:rsid w:val="00584D00"/>
    <w:rsid w:val="005F72F2"/>
    <w:rsid w:val="00652484"/>
    <w:rsid w:val="00655331"/>
    <w:rsid w:val="00661C7D"/>
    <w:rsid w:val="00665A57"/>
    <w:rsid w:val="006A1FDE"/>
    <w:rsid w:val="006F7A71"/>
    <w:rsid w:val="00715BD5"/>
    <w:rsid w:val="00716330"/>
    <w:rsid w:val="00720751"/>
    <w:rsid w:val="0072181F"/>
    <w:rsid w:val="0072265F"/>
    <w:rsid w:val="00724665"/>
    <w:rsid w:val="007A02B9"/>
    <w:rsid w:val="0083406A"/>
    <w:rsid w:val="008430B3"/>
    <w:rsid w:val="0087364B"/>
    <w:rsid w:val="008B60CA"/>
    <w:rsid w:val="00910F59"/>
    <w:rsid w:val="009456BF"/>
    <w:rsid w:val="00960E0C"/>
    <w:rsid w:val="0099596E"/>
    <w:rsid w:val="009C0CD4"/>
    <w:rsid w:val="00A0734A"/>
    <w:rsid w:val="00A22E38"/>
    <w:rsid w:val="00A3030E"/>
    <w:rsid w:val="00A6510E"/>
    <w:rsid w:val="00A803D3"/>
    <w:rsid w:val="00A9670C"/>
    <w:rsid w:val="00AE57C5"/>
    <w:rsid w:val="00AF24BA"/>
    <w:rsid w:val="00B42E55"/>
    <w:rsid w:val="00B73658"/>
    <w:rsid w:val="00B81799"/>
    <w:rsid w:val="00B97FBD"/>
    <w:rsid w:val="00BC19D6"/>
    <w:rsid w:val="00C153E8"/>
    <w:rsid w:val="00C335B8"/>
    <w:rsid w:val="00C36911"/>
    <w:rsid w:val="00C7201B"/>
    <w:rsid w:val="00C86CCF"/>
    <w:rsid w:val="00CA6637"/>
    <w:rsid w:val="00CE5142"/>
    <w:rsid w:val="00D21D8E"/>
    <w:rsid w:val="00D81140"/>
    <w:rsid w:val="00D93145"/>
    <w:rsid w:val="00D963DF"/>
    <w:rsid w:val="00DA387B"/>
    <w:rsid w:val="00DC48C1"/>
    <w:rsid w:val="00DE2CBA"/>
    <w:rsid w:val="00DE7A26"/>
    <w:rsid w:val="00E12010"/>
    <w:rsid w:val="00E2389A"/>
    <w:rsid w:val="00E3534D"/>
    <w:rsid w:val="00E701FB"/>
    <w:rsid w:val="00E908C2"/>
    <w:rsid w:val="00E9638A"/>
    <w:rsid w:val="00EA5BE1"/>
    <w:rsid w:val="00EB2FF2"/>
    <w:rsid w:val="00EB563D"/>
    <w:rsid w:val="00EE0056"/>
    <w:rsid w:val="00EE7D5F"/>
    <w:rsid w:val="00F06B09"/>
    <w:rsid w:val="00F216A8"/>
    <w:rsid w:val="00F27677"/>
    <w:rsid w:val="00F379DA"/>
    <w:rsid w:val="00F460BD"/>
    <w:rsid w:val="00F47AD6"/>
    <w:rsid w:val="00F679B6"/>
    <w:rsid w:val="00FB476C"/>
    <w:rsid w:val="00FC5D8A"/>
    <w:rsid w:val="00FD1953"/>
    <w:rsid w:val="00FD4EFE"/>
    <w:rsid w:val="00FE7F18"/>
    <w:rsid w:val="00FF01A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B58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5C5"/>
    <w:pPr>
      <w:spacing w:after="0" w:line="240" w:lineRule="auto"/>
    </w:pPr>
    <w:rPr>
      <w:rFonts w:ascii="Times New Roman" w:eastAsia="Times New Roman" w:hAnsi="Times New Roman" w:cs="Times New Roman"/>
      <w:sz w:val="28"/>
      <w:szCs w:val="28"/>
      <w:lang w:val="ru-RU" w:eastAsia="ru-RU"/>
    </w:rPr>
  </w:style>
  <w:style w:type="paragraph" w:styleId="1">
    <w:name w:val="heading 1"/>
    <w:basedOn w:val="a"/>
    <w:next w:val="a"/>
    <w:link w:val="10"/>
    <w:qFormat/>
    <w:rsid w:val="004354C1"/>
    <w:pPr>
      <w:keepNext/>
      <w:jc w:val="center"/>
      <w:outlineLvl w:val="0"/>
    </w:pPr>
    <w:rPr>
      <w:szCs w:val="24"/>
      <w:lang w:val="uk-UA"/>
    </w:rPr>
  </w:style>
  <w:style w:type="paragraph" w:styleId="2">
    <w:name w:val="heading 2"/>
    <w:basedOn w:val="a"/>
    <w:next w:val="a"/>
    <w:link w:val="20"/>
    <w:qFormat/>
    <w:rsid w:val="004354C1"/>
    <w:pPr>
      <w:keepNext/>
      <w:jc w:val="center"/>
      <w:outlineLvl w:val="1"/>
    </w:pPr>
    <w:rPr>
      <w:b/>
      <w:bCs/>
      <w:szCs w:val="24"/>
      <w:lang w:val="uk-UA"/>
    </w:rPr>
  </w:style>
  <w:style w:type="paragraph" w:styleId="4">
    <w:name w:val="heading 4"/>
    <w:basedOn w:val="a"/>
    <w:next w:val="a"/>
    <w:link w:val="40"/>
    <w:qFormat/>
    <w:rsid w:val="004354C1"/>
    <w:pPr>
      <w:keepNext/>
      <w:outlineLvl w:val="3"/>
    </w:pPr>
    <w:rPr>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Основной текст (2)_"/>
    <w:link w:val="22"/>
    <w:rsid w:val="001235C5"/>
    <w:rPr>
      <w:sz w:val="28"/>
      <w:szCs w:val="28"/>
      <w:shd w:val="clear" w:color="auto" w:fill="FFFFFF"/>
    </w:rPr>
  </w:style>
  <w:style w:type="paragraph" w:customStyle="1" w:styleId="22">
    <w:name w:val="Основной текст (2)"/>
    <w:basedOn w:val="a"/>
    <w:link w:val="21"/>
    <w:rsid w:val="001235C5"/>
    <w:pPr>
      <w:widowControl w:val="0"/>
      <w:shd w:val="clear" w:color="auto" w:fill="FFFFFF"/>
      <w:spacing w:after="60" w:line="0" w:lineRule="atLeast"/>
      <w:jc w:val="center"/>
    </w:pPr>
    <w:rPr>
      <w:rFonts w:asciiTheme="minorHAnsi" w:eastAsiaTheme="minorHAnsi" w:hAnsiTheme="minorHAnsi" w:cstheme="minorBidi"/>
      <w:lang w:val="uk-UA" w:eastAsia="en-US"/>
    </w:rPr>
  </w:style>
  <w:style w:type="character" w:customStyle="1" w:styleId="10">
    <w:name w:val="Заголовок 1 Знак"/>
    <w:basedOn w:val="a0"/>
    <w:link w:val="1"/>
    <w:rsid w:val="004354C1"/>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4354C1"/>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rsid w:val="004354C1"/>
    <w:rPr>
      <w:rFonts w:ascii="Times New Roman" w:eastAsia="Times New Roman" w:hAnsi="Times New Roman" w:cs="Times New Roman"/>
      <w:sz w:val="28"/>
      <w:szCs w:val="24"/>
      <w:lang w:eastAsia="ru-RU"/>
    </w:rPr>
  </w:style>
  <w:style w:type="paragraph" w:styleId="a3">
    <w:name w:val="header"/>
    <w:basedOn w:val="a"/>
    <w:link w:val="a4"/>
    <w:uiPriority w:val="99"/>
    <w:unhideWhenUsed/>
    <w:rsid w:val="004354C1"/>
    <w:pPr>
      <w:tabs>
        <w:tab w:val="center" w:pos="4819"/>
        <w:tab w:val="right" w:pos="9639"/>
      </w:tabs>
    </w:pPr>
  </w:style>
  <w:style w:type="character" w:customStyle="1" w:styleId="a4">
    <w:name w:val="Верхний колонтитул Знак"/>
    <w:basedOn w:val="a0"/>
    <w:link w:val="a3"/>
    <w:uiPriority w:val="99"/>
    <w:rsid w:val="004354C1"/>
    <w:rPr>
      <w:rFonts w:ascii="Times New Roman" w:eastAsia="Times New Roman" w:hAnsi="Times New Roman" w:cs="Times New Roman"/>
      <w:sz w:val="28"/>
      <w:szCs w:val="28"/>
      <w:lang w:val="ru-RU" w:eastAsia="ru-RU"/>
    </w:rPr>
  </w:style>
  <w:style w:type="paragraph" w:styleId="a5">
    <w:name w:val="footer"/>
    <w:basedOn w:val="a"/>
    <w:link w:val="a6"/>
    <w:uiPriority w:val="99"/>
    <w:unhideWhenUsed/>
    <w:rsid w:val="004354C1"/>
    <w:pPr>
      <w:tabs>
        <w:tab w:val="center" w:pos="4819"/>
        <w:tab w:val="right" w:pos="9639"/>
      </w:tabs>
    </w:pPr>
  </w:style>
  <w:style w:type="character" w:customStyle="1" w:styleId="a6">
    <w:name w:val="Нижний колонтитул Знак"/>
    <w:basedOn w:val="a0"/>
    <w:link w:val="a5"/>
    <w:uiPriority w:val="99"/>
    <w:rsid w:val="004354C1"/>
    <w:rPr>
      <w:rFonts w:ascii="Times New Roman" w:eastAsia="Times New Roman" w:hAnsi="Times New Roman" w:cs="Times New Roman"/>
      <w:sz w:val="28"/>
      <w:szCs w:val="28"/>
      <w:lang w:val="ru-RU" w:eastAsia="ru-RU"/>
    </w:rPr>
  </w:style>
  <w:style w:type="paragraph" w:styleId="a7">
    <w:name w:val="Body Text"/>
    <w:aliases w:val=" Знак8,Знак8,Основной текст Знак Знак Знак,Основной текст Знак Знак Знак Знак Знак Знак Знак Знак Знак,Основной текст Знак Знак Знак Знак Знак Знак Знак Знак Знак Знак,Основной текст Знак1,Iniiaiie oaeno Ciae Ciae Ciae"/>
    <w:basedOn w:val="a"/>
    <w:link w:val="a8"/>
    <w:uiPriority w:val="99"/>
    <w:qFormat/>
    <w:rsid w:val="002A10E1"/>
    <w:pPr>
      <w:jc w:val="both"/>
    </w:pPr>
    <w:rPr>
      <w:szCs w:val="24"/>
      <w:lang w:val="x-none"/>
    </w:rPr>
  </w:style>
  <w:style w:type="character" w:customStyle="1" w:styleId="a8">
    <w:name w:val="Основной текст Знак"/>
    <w:aliases w:val=" Знак8 Знак,Знак8 Знак,Основной текст Знак Знак Знак Знак,Основной текст Знак Знак Знак Знак Знак Знак Знак Знак Знак Знак1,Основной текст Знак Знак Знак Знак Знак Знак Знак Знак Знак Знак Знак,Основной текст Знак1 Знак"/>
    <w:basedOn w:val="a0"/>
    <w:link w:val="a7"/>
    <w:uiPriority w:val="99"/>
    <w:qFormat/>
    <w:rsid w:val="002A10E1"/>
    <w:rPr>
      <w:rFonts w:ascii="Times New Roman" w:eastAsia="Times New Roman" w:hAnsi="Times New Roman" w:cs="Times New Roman"/>
      <w:sz w:val="28"/>
      <w:szCs w:val="24"/>
      <w:lang w:val="x-none" w:eastAsia="ru-RU"/>
    </w:rPr>
  </w:style>
  <w:style w:type="paragraph" w:styleId="a9">
    <w:name w:val="List Paragraph"/>
    <w:aliases w:val="1. Абзац списка,List Paragraph1,List Paragraph11,List Paragraph (numbered (a)),References,List_Paragraph,Multilevel para_II,Numbered List Paragraph,NUMBERED PARAGRAPH,List Paragraph 1,Akapit z listą BS,Bullet1,Dot pt,F5 List Paragraph,3,E"/>
    <w:basedOn w:val="a"/>
    <w:link w:val="aa"/>
    <w:uiPriority w:val="34"/>
    <w:qFormat/>
    <w:rsid w:val="002A10E1"/>
    <w:pPr>
      <w:suppressAutoHyphens/>
      <w:overflowPunct w:val="0"/>
      <w:autoSpaceDE w:val="0"/>
      <w:spacing w:after="200" w:line="276" w:lineRule="auto"/>
      <w:ind w:left="720"/>
      <w:contextualSpacing/>
    </w:pPr>
    <w:rPr>
      <w:rFonts w:ascii="Calibri" w:hAnsi="Calibri"/>
      <w:sz w:val="22"/>
      <w:szCs w:val="22"/>
      <w:lang w:eastAsia="zh-CN"/>
    </w:rPr>
  </w:style>
  <w:style w:type="character" w:customStyle="1" w:styleId="aa">
    <w:name w:val="Абзац списка Знак"/>
    <w:aliases w:val="1. Абзац списка Знак,List Paragraph1 Знак,List Paragraph11 Знак,List Paragraph (numbered (a)) Знак,References Знак,List_Paragraph Знак,Multilevel para_II Знак,Numbered List Paragraph Знак,NUMBERED PARAGRAPH Знак,List Paragraph 1 Знак"/>
    <w:link w:val="a9"/>
    <w:uiPriority w:val="34"/>
    <w:qFormat/>
    <w:locked/>
    <w:rsid w:val="002A10E1"/>
    <w:rPr>
      <w:rFonts w:ascii="Calibri" w:eastAsia="Times New Roman" w:hAnsi="Calibri" w:cs="Times New Roman"/>
      <w:lang w:val="ru-RU" w:eastAsia="zh-CN"/>
    </w:rPr>
  </w:style>
  <w:style w:type="paragraph" w:customStyle="1" w:styleId="TableParagraph">
    <w:name w:val="Table Paragraph"/>
    <w:basedOn w:val="a"/>
    <w:uiPriority w:val="1"/>
    <w:qFormat/>
    <w:rsid w:val="002A10E1"/>
    <w:pPr>
      <w:widowControl w:val="0"/>
      <w:autoSpaceDE w:val="0"/>
      <w:autoSpaceDN w:val="0"/>
    </w:pPr>
    <w:rPr>
      <w:rFonts w:ascii="Arial" w:eastAsia="Arial" w:hAnsi="Arial" w:cs="Arial"/>
      <w:sz w:val="22"/>
      <w:szCs w:val="22"/>
      <w:lang w:val="en-US" w:eastAsia="en-US"/>
    </w:rPr>
  </w:style>
  <w:style w:type="character" w:styleId="ab">
    <w:name w:val="Strong"/>
    <w:basedOn w:val="a0"/>
    <w:uiPriority w:val="22"/>
    <w:qFormat/>
    <w:rsid w:val="00B97FB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831282">
      <w:bodyDiv w:val="1"/>
      <w:marLeft w:val="0"/>
      <w:marRight w:val="0"/>
      <w:marTop w:val="0"/>
      <w:marBottom w:val="0"/>
      <w:divBdr>
        <w:top w:val="none" w:sz="0" w:space="0" w:color="auto"/>
        <w:left w:val="none" w:sz="0" w:space="0" w:color="auto"/>
        <w:bottom w:val="none" w:sz="0" w:space="0" w:color="auto"/>
        <w:right w:val="none" w:sz="0" w:space="0" w:color="auto"/>
      </w:divBdr>
    </w:div>
    <w:div w:id="607080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412</TotalTime>
  <Pages>1</Pages>
  <Words>1710</Words>
  <Characters>975</Characters>
  <Application>Microsoft Office Word</Application>
  <DocSecurity>0</DocSecurity>
  <Lines>8</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User03</dc:creator>
  <cp:lastModifiedBy>User03</cp:lastModifiedBy>
  <cp:revision>69</cp:revision>
  <cp:lastPrinted>2026-05-07T05:37:00Z</cp:lastPrinted>
  <dcterms:created xsi:type="dcterms:W3CDTF">2021-03-12T09:32:00Z</dcterms:created>
  <dcterms:modified xsi:type="dcterms:W3CDTF">2026-05-14T13:00:00Z</dcterms:modified>
</cp:coreProperties>
</file>