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C8" w:rsidRPr="007301C8" w:rsidRDefault="007301C8" w:rsidP="007301C8">
      <w:pPr>
        <w:pStyle w:val="Ch66"/>
        <w:tabs>
          <w:tab w:val="clear" w:pos="7710"/>
        </w:tabs>
        <w:spacing w:before="0" w:after="0" w:line="240" w:lineRule="auto"/>
        <w:ind w:left="10206"/>
        <w:jc w:val="left"/>
        <w:rPr>
          <w:rFonts w:ascii="Times New Roman" w:hAnsi="Times New Roman"/>
          <w:b w:val="0"/>
          <w:w w:val="100"/>
          <w:sz w:val="20"/>
          <w:szCs w:val="20"/>
        </w:rPr>
      </w:pPr>
      <w:r w:rsidRPr="007301C8">
        <w:rPr>
          <w:rFonts w:ascii="Times New Roman" w:hAnsi="Times New Roman"/>
          <w:b w:val="0"/>
          <w:w w:val="100"/>
          <w:sz w:val="20"/>
          <w:szCs w:val="20"/>
        </w:rPr>
        <w:t xml:space="preserve">Додаток 6 </w:t>
      </w:r>
    </w:p>
    <w:p w:rsidR="007301C8" w:rsidRPr="007301C8" w:rsidRDefault="007301C8" w:rsidP="007301C8">
      <w:pPr>
        <w:pStyle w:val="Ch66"/>
        <w:tabs>
          <w:tab w:val="clear" w:pos="7710"/>
        </w:tabs>
        <w:spacing w:before="0" w:after="0" w:line="240" w:lineRule="auto"/>
        <w:ind w:left="10206"/>
        <w:jc w:val="left"/>
        <w:rPr>
          <w:rFonts w:ascii="Times New Roman" w:hAnsi="Times New Roman"/>
          <w:b w:val="0"/>
          <w:w w:val="100"/>
          <w:sz w:val="20"/>
          <w:szCs w:val="20"/>
        </w:rPr>
      </w:pPr>
      <w:r w:rsidRPr="007301C8">
        <w:rPr>
          <w:rFonts w:ascii="Times New Roman" w:hAnsi="Times New Roman"/>
          <w:b w:val="0"/>
          <w:w w:val="100"/>
          <w:sz w:val="20"/>
          <w:szCs w:val="20"/>
        </w:rPr>
        <w:t>до рішення Броварської районної ради</w:t>
      </w:r>
    </w:p>
    <w:p w:rsidR="007301C8" w:rsidRPr="007301C8" w:rsidRDefault="007301C8" w:rsidP="007301C8">
      <w:pPr>
        <w:pStyle w:val="Ch66"/>
        <w:tabs>
          <w:tab w:val="clear" w:pos="7710"/>
        </w:tabs>
        <w:spacing w:before="0" w:after="0" w:line="240" w:lineRule="auto"/>
        <w:ind w:left="10206"/>
        <w:jc w:val="left"/>
        <w:rPr>
          <w:rFonts w:ascii="Times New Roman" w:hAnsi="Times New Roman"/>
          <w:b w:val="0"/>
          <w:w w:val="100"/>
          <w:sz w:val="20"/>
          <w:szCs w:val="20"/>
        </w:rPr>
      </w:pPr>
      <w:r w:rsidRPr="007301C8">
        <w:rPr>
          <w:rFonts w:ascii="Times New Roman" w:hAnsi="Times New Roman"/>
          <w:b w:val="0"/>
          <w:w w:val="100"/>
          <w:sz w:val="20"/>
          <w:szCs w:val="20"/>
        </w:rPr>
        <w:t>від 18 грудня 2025 року № 456-47-</w:t>
      </w:r>
      <w:r w:rsidRPr="007301C8">
        <w:rPr>
          <w:rFonts w:ascii="Times New Roman" w:hAnsi="Times New Roman"/>
          <w:b w:val="0"/>
          <w:w w:val="100"/>
          <w:sz w:val="20"/>
          <w:szCs w:val="20"/>
          <w:lang w:val="en-US"/>
        </w:rPr>
        <w:t>V</w:t>
      </w:r>
      <w:r w:rsidRPr="007301C8">
        <w:rPr>
          <w:rFonts w:ascii="Times New Roman" w:hAnsi="Times New Roman"/>
          <w:b w:val="0"/>
          <w:w w:val="100"/>
          <w:sz w:val="20"/>
          <w:szCs w:val="20"/>
        </w:rPr>
        <w:t>ІІІ</w:t>
      </w:r>
    </w:p>
    <w:p w:rsidR="002B6EF5" w:rsidRDefault="007301C8">
      <w:pPr>
        <w:pStyle w:val="Ch66"/>
        <w:rPr>
          <w:sz w:val="20"/>
          <w:szCs w:val="20"/>
        </w:rPr>
      </w:pPr>
      <w:r>
        <w:rPr>
          <w:rFonts w:ascii="Times New Roman" w:hAnsi="Times New Roman"/>
          <w:w w:val="100"/>
          <w:sz w:val="20"/>
          <w:szCs w:val="20"/>
        </w:rPr>
        <w:t xml:space="preserve">Обсяги публічних інвестицій у розрізі публічних інвестиційних </w:t>
      </w:r>
      <w:proofErr w:type="spellStart"/>
      <w:r>
        <w:rPr>
          <w:rFonts w:ascii="Times New Roman" w:hAnsi="Times New Roman"/>
          <w:w w:val="100"/>
          <w:sz w:val="20"/>
          <w:szCs w:val="20"/>
        </w:rPr>
        <w:t>про</w:t>
      </w:r>
      <w:r>
        <w:rPr>
          <w:rFonts w:ascii="Times New Roman" w:hAnsi="Times New Roman" w:cs="Times New Roman"/>
          <w:w w:val="100"/>
          <w:sz w:val="20"/>
          <w:szCs w:val="20"/>
        </w:rPr>
        <w:t>є</w:t>
      </w:r>
      <w:r>
        <w:rPr>
          <w:rFonts w:ascii="Times New Roman" w:hAnsi="Times New Roman"/>
          <w:w w:val="100"/>
          <w:sz w:val="20"/>
          <w:szCs w:val="20"/>
        </w:rPr>
        <w:t>ктів</w:t>
      </w:r>
      <w:proofErr w:type="spellEnd"/>
      <w:r>
        <w:rPr>
          <w:rFonts w:ascii="Times New Roman" w:hAnsi="Times New Roman"/>
          <w:w w:val="100"/>
          <w:sz w:val="20"/>
          <w:szCs w:val="20"/>
        </w:rPr>
        <w:t xml:space="preserve"> та  програм публічних інвестицій у 2026 році</w:t>
      </w:r>
    </w:p>
    <w:tbl>
      <w:tblPr>
        <w:tblW w:w="15451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7" w:type="dxa"/>
          <w:left w:w="52" w:type="dxa"/>
          <w:bottom w:w="71" w:type="dxa"/>
          <w:right w:w="57" w:type="dxa"/>
        </w:tblCellMar>
        <w:tblLook w:val="0000" w:firstRow="0" w:lastRow="0" w:firstColumn="0" w:lastColumn="0" w:noHBand="0" w:noVBand="0"/>
      </w:tblPr>
      <w:tblGrid>
        <w:gridCol w:w="710"/>
        <w:gridCol w:w="1985"/>
        <w:gridCol w:w="992"/>
        <w:gridCol w:w="281"/>
        <w:gridCol w:w="711"/>
        <w:gridCol w:w="1559"/>
        <w:gridCol w:w="1561"/>
        <w:gridCol w:w="1274"/>
        <w:gridCol w:w="1134"/>
        <w:gridCol w:w="1419"/>
        <w:gridCol w:w="709"/>
        <w:gridCol w:w="850"/>
        <w:gridCol w:w="851"/>
        <w:gridCol w:w="708"/>
        <w:gridCol w:w="707"/>
      </w:tblGrid>
      <w:tr w:rsidR="002B6EF5">
        <w:trPr>
          <w:trHeight w:val="443"/>
        </w:trPr>
        <w:tc>
          <w:tcPr>
            <w:tcW w:w="39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EF5" w:rsidRDefault="007301C8">
            <w:pPr>
              <w:pStyle w:val="Ch67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w w:val="100"/>
                <w:u w:val="single"/>
              </w:rPr>
              <w:t>1030620000</w:t>
            </w:r>
          </w:p>
          <w:p w:rsidR="002B6EF5" w:rsidRDefault="007301C8">
            <w:pPr>
              <w:pStyle w:val="StrokeCh6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(код бюджету)</w:t>
            </w:r>
          </w:p>
        </w:tc>
        <w:tc>
          <w:tcPr>
            <w:tcW w:w="11483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EF5" w:rsidRDefault="007301C8">
            <w:pPr>
              <w:pStyle w:val="TABL"/>
            </w:pPr>
            <w:r>
              <w:rPr>
                <w:w w:val="100"/>
                <w:sz w:val="24"/>
                <w:szCs w:val="24"/>
              </w:rPr>
              <w:t>(</w:t>
            </w:r>
            <w:proofErr w:type="spellStart"/>
            <w:r>
              <w:rPr>
                <w:w w:val="100"/>
                <w:sz w:val="24"/>
                <w:szCs w:val="24"/>
              </w:rPr>
              <w:t>грн</w:t>
            </w:r>
            <w:proofErr w:type="spellEnd"/>
            <w:r>
              <w:rPr>
                <w:w w:val="100"/>
                <w:sz w:val="24"/>
                <w:szCs w:val="24"/>
              </w:rPr>
              <w:t>)</w:t>
            </w:r>
          </w:p>
        </w:tc>
      </w:tr>
      <w:tr w:rsidR="002B6EF5">
        <w:trPr>
          <w:trHeight w:val="245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2B6EF5" w:rsidRDefault="007301C8">
            <w:pPr>
              <w:pStyle w:val="TableshapkaTABL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br/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Найменування галузі (сектору) 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br/>
              <w:t xml:space="preserve">для публічного інвестування/ 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br/>
              <w:t xml:space="preserve">публічного інвестиційного </w:t>
            </w:r>
            <w:proofErr w:type="spellStart"/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про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14"/>
                <w:szCs w:val="14"/>
              </w:rPr>
              <w:t>є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кту</w:t>
            </w:r>
            <w:proofErr w:type="spellEnd"/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br/>
              <w:t>програми публічних інвестицій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Унікальний ідентифікатор </w:t>
            </w:r>
            <w:proofErr w:type="spellStart"/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про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14"/>
                <w:szCs w:val="14"/>
              </w:rPr>
              <w:t>є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кту</w:t>
            </w:r>
            <w:proofErr w:type="spellEnd"/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br/>
              <w:t>програми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Код Програмної класифікації видатків 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br/>
              <w:t>та кредитування місцевого бюджету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Найменування бюджетної програми згідно 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br/>
              <w:t>з Типовою програмною класифікацією видатків та кредитування місцевого бюджету</w:t>
            </w:r>
          </w:p>
        </w:tc>
        <w:tc>
          <w:tcPr>
            <w:tcW w:w="15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Найменування відповідального головного розпорядника коштів місцевого бюджету за галузь (сектор) / головного розпорядника коштів місцевого бюджету / 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br/>
              <w:t>відповідального виконавця</w:t>
            </w:r>
          </w:p>
        </w:tc>
        <w:tc>
          <w:tcPr>
            <w:tcW w:w="12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Період реалізації публічного інвестиційного </w:t>
            </w:r>
            <w:proofErr w:type="spellStart"/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про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14"/>
                <w:szCs w:val="14"/>
              </w:rPr>
              <w:t>є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кту</w:t>
            </w:r>
            <w:proofErr w:type="spellEnd"/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/ програми публічних інвестицій (рік початку і завершення)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Загальна вартість публічного інвестиційного </w:t>
            </w:r>
            <w:proofErr w:type="spellStart"/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про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14"/>
                <w:szCs w:val="14"/>
              </w:rPr>
              <w:t>є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кту</w:t>
            </w:r>
            <w:proofErr w:type="spellEnd"/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/ програми публічних інвестицій</w:t>
            </w:r>
          </w:p>
        </w:tc>
        <w:tc>
          <w:tcPr>
            <w:tcW w:w="14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2B6EF5" w:rsidRDefault="007301C8">
            <w:pPr>
              <w:pStyle w:val="TableshapkaTABL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Обсяг бюджетних коштів, спрямованих 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br/>
              <w:t xml:space="preserve">на реалізацію публічного інвестиційного </w:t>
            </w:r>
            <w:proofErr w:type="spellStart"/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про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14"/>
                <w:szCs w:val="14"/>
              </w:rPr>
              <w:t>є</w:t>
            </w: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кту</w:t>
            </w:r>
            <w:proofErr w:type="spellEnd"/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/ програми публічних інвестицій у 2026 році</w:t>
            </w:r>
          </w:p>
        </w:tc>
        <w:tc>
          <w:tcPr>
            <w:tcW w:w="382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у тому числі за рахунок:</w:t>
            </w:r>
          </w:p>
        </w:tc>
      </w:tr>
      <w:tr w:rsidR="002B6EF5">
        <w:trPr>
          <w:trHeight w:val="3538"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:rsidR="002B6EF5" w:rsidRDefault="002B6EF5">
            <w:pPr>
              <w:pStyle w:val="aa"/>
              <w:spacing w:line="240" w:lineRule="auto"/>
              <w:jc w:val="center"/>
              <w:textAlignment w:val="auto"/>
              <w:rPr>
                <w:b/>
                <w:bCs/>
                <w:color w:val="00000A"/>
                <w:sz w:val="14"/>
                <w:szCs w:val="14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:rsidR="002B6EF5" w:rsidRDefault="002B6EF5">
            <w:pPr>
              <w:pStyle w:val="aa"/>
              <w:spacing w:line="240" w:lineRule="auto"/>
              <w:jc w:val="center"/>
              <w:textAlignment w:val="auto"/>
              <w:rPr>
                <w:b/>
                <w:bCs/>
                <w:color w:val="00000A"/>
                <w:sz w:val="14"/>
                <w:szCs w:val="1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:rsidR="002B6EF5" w:rsidRDefault="002B6EF5">
            <w:pPr>
              <w:pStyle w:val="aa"/>
              <w:spacing w:line="240" w:lineRule="auto"/>
              <w:jc w:val="center"/>
              <w:textAlignment w:val="auto"/>
              <w:rPr>
                <w:b/>
                <w:bCs/>
                <w:color w:val="00000A"/>
                <w:sz w:val="14"/>
                <w:szCs w:val="14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:rsidR="002B6EF5" w:rsidRDefault="002B6EF5">
            <w:pPr>
              <w:pStyle w:val="aa"/>
              <w:spacing w:line="240" w:lineRule="auto"/>
              <w:jc w:val="center"/>
              <w:textAlignment w:val="auto"/>
              <w:rPr>
                <w:b/>
                <w:bCs/>
                <w:color w:val="00000A"/>
                <w:sz w:val="14"/>
                <w:szCs w:val="1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:rsidR="002B6EF5" w:rsidRDefault="002B6EF5">
            <w:pPr>
              <w:pStyle w:val="aa"/>
              <w:spacing w:line="240" w:lineRule="auto"/>
              <w:jc w:val="center"/>
              <w:textAlignment w:val="auto"/>
              <w:rPr>
                <w:b/>
                <w:bCs/>
                <w:color w:val="00000A"/>
                <w:sz w:val="14"/>
                <w:szCs w:val="14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:rsidR="002B6EF5" w:rsidRDefault="002B6EF5">
            <w:pPr>
              <w:pStyle w:val="aa"/>
              <w:spacing w:line="240" w:lineRule="auto"/>
              <w:jc w:val="center"/>
              <w:textAlignment w:val="auto"/>
              <w:rPr>
                <w:b/>
                <w:bCs/>
                <w:color w:val="00000A"/>
                <w:sz w:val="14"/>
                <w:szCs w:val="14"/>
                <w:lang w:val="uk-UA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:rsidR="002B6EF5" w:rsidRDefault="002B6EF5">
            <w:pPr>
              <w:pStyle w:val="aa"/>
              <w:spacing w:line="240" w:lineRule="auto"/>
              <w:jc w:val="center"/>
              <w:textAlignment w:val="auto"/>
              <w:rPr>
                <w:b/>
                <w:bCs/>
                <w:color w:val="00000A"/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:rsidR="002B6EF5" w:rsidRDefault="002B6EF5">
            <w:pPr>
              <w:pStyle w:val="aa"/>
              <w:spacing w:line="240" w:lineRule="auto"/>
              <w:jc w:val="center"/>
              <w:textAlignment w:val="auto"/>
              <w:rPr>
                <w:b/>
                <w:bCs/>
                <w:color w:val="00000A"/>
                <w:sz w:val="14"/>
                <w:szCs w:val="14"/>
                <w:lang w:val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 w:rsidR="002B6EF5" w:rsidRDefault="002B6EF5">
            <w:pPr>
              <w:pStyle w:val="aa"/>
              <w:spacing w:line="240" w:lineRule="auto"/>
              <w:jc w:val="center"/>
              <w:textAlignment w:val="auto"/>
              <w:rPr>
                <w:b/>
                <w:bCs/>
                <w:color w:val="00000A"/>
                <w:sz w:val="14"/>
                <w:szCs w:val="1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коштів місцевого бюджету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міжбюджетних трансфертів з державного бюджету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 xml:space="preserve">міжбюджетних трансфертів з інших місцевих бюджетів 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місцевих запозичень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extDirection w:val="btLr"/>
            <w:vAlign w:val="center"/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100"/>
                <w:sz w:val="14"/>
                <w:szCs w:val="14"/>
              </w:rPr>
              <w:t>інших джерел</w:t>
            </w:r>
          </w:p>
        </w:tc>
      </w:tr>
      <w:tr w:rsidR="002B6EF5">
        <w:trPr>
          <w:trHeight w:val="6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18"/>
                <w:szCs w:val="18"/>
              </w:rPr>
              <w:t>14</w:t>
            </w:r>
          </w:p>
        </w:tc>
      </w:tr>
      <w:tr w:rsidR="002B6EF5">
        <w:trPr>
          <w:trHeight w:val="6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Галузь 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</w:tr>
      <w:tr w:rsidR="002B6EF5">
        <w:trPr>
          <w:trHeight w:val="6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 xml:space="preserve">1.1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0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є</w:t>
            </w:r>
            <w:r>
              <w:rPr>
                <w:rFonts w:ascii="Times New Roman" w:hAnsi="Times New Roman"/>
                <w:spacing w:val="0"/>
                <w:sz w:val="18"/>
                <w:szCs w:val="18"/>
              </w:rPr>
              <w:t>кт</w:t>
            </w:r>
            <w:proofErr w:type="spellEnd"/>
            <w:r>
              <w:rPr>
                <w:rFonts w:ascii="Times New Roman" w:hAnsi="Times New Roman"/>
                <w:spacing w:val="0"/>
                <w:sz w:val="18"/>
                <w:szCs w:val="18"/>
              </w:rPr>
              <w:t xml:space="preserve"> / програма 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</w:tr>
      <w:tr w:rsidR="002B6EF5">
        <w:trPr>
          <w:trHeight w:val="6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</w:tr>
      <w:tr w:rsidR="002B6EF5">
        <w:trPr>
          <w:trHeight w:val="6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aa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aa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aa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aa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aa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aa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aa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aa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aa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00000A"/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2B6EF5">
        <w:trPr>
          <w:trHeight w:val="6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</w:tr>
      <w:tr w:rsidR="002B6EF5">
        <w:trPr>
          <w:trHeight w:val="6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7301C8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18"/>
                <w:szCs w:val="18"/>
              </w:rPr>
              <w:t>УСЬОГО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68" w:type="dxa"/>
              <w:left w:w="48" w:type="dxa"/>
              <w:bottom w:w="68" w:type="dxa"/>
              <w:right w:w="68" w:type="dxa"/>
            </w:tcMar>
          </w:tcPr>
          <w:p w:rsidR="002B6EF5" w:rsidRDefault="002B6EF5">
            <w:pPr>
              <w:pStyle w:val="aa"/>
              <w:spacing w:line="240" w:lineRule="auto"/>
              <w:textAlignment w:val="auto"/>
              <w:rPr>
                <w:color w:val="00000A"/>
                <w:sz w:val="18"/>
                <w:szCs w:val="18"/>
                <w:lang w:val="uk-UA"/>
              </w:rPr>
            </w:pPr>
          </w:p>
        </w:tc>
      </w:tr>
    </w:tbl>
    <w:p w:rsidR="002B6EF5" w:rsidRDefault="002B6EF5">
      <w:pPr>
        <w:rPr>
          <w:noProof/>
          <w:sz w:val="28"/>
          <w:szCs w:val="28"/>
        </w:rPr>
      </w:pPr>
    </w:p>
    <w:p w:rsidR="002B6EF5" w:rsidRDefault="00086D70">
      <w:r w:rsidRPr="00086D70">
        <w:rPr>
          <w:rFonts w:ascii="Times New Roman" w:hAnsi="Times New Roman"/>
          <w:b/>
          <w:sz w:val="28"/>
          <w:szCs w:val="28"/>
        </w:rPr>
        <w:tab/>
      </w:r>
      <w:r w:rsidRPr="00086D70">
        <w:rPr>
          <w:rFonts w:ascii="Times New Roman" w:hAnsi="Times New Roman"/>
          <w:b/>
          <w:sz w:val="28"/>
          <w:szCs w:val="28"/>
        </w:rPr>
        <w:tab/>
      </w:r>
      <w:r w:rsidRPr="00086D70">
        <w:rPr>
          <w:rFonts w:ascii="Times New Roman" w:hAnsi="Times New Roman"/>
          <w:b/>
          <w:sz w:val="28"/>
          <w:szCs w:val="28"/>
        </w:rPr>
        <w:tab/>
      </w:r>
      <w:r w:rsidRPr="00086D70">
        <w:rPr>
          <w:rFonts w:ascii="Times New Roman" w:hAnsi="Times New Roman"/>
          <w:b/>
          <w:sz w:val="28"/>
          <w:szCs w:val="28"/>
        </w:rPr>
        <w:tab/>
        <w:t>Голова ради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Сергій ГРИШКО</w:t>
      </w:r>
      <w:bookmarkStart w:id="0" w:name="_GoBack"/>
      <w:bookmarkEnd w:id="0"/>
    </w:p>
    <w:sectPr w:rsidR="002B6EF5" w:rsidSect="00086D70">
      <w:pgSz w:w="16838" w:h="11906" w:orient="landscape"/>
      <w:pgMar w:top="1702" w:right="850" w:bottom="0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ragmatica-BookObl">
    <w:altName w:val="Times New Roman"/>
    <w:charset w:val="CC"/>
    <w:family w:val="roman"/>
    <w:pitch w:val="variable"/>
  </w:font>
  <w:font w:name="Pragmatica-Bold">
    <w:altName w:val="Times New Roman"/>
    <w:charset w:val="CC"/>
    <w:family w:val="roman"/>
    <w:pitch w:val="variable"/>
  </w:font>
  <w:font w:name="Pragmatica-Book">
    <w:altName w:val="Times New Roman"/>
    <w:charset w:val="CC"/>
    <w:family w:val="roman"/>
    <w:pitch w:val="variable"/>
  </w:font>
  <w:font w:name="Baltica-Bold">
    <w:charset w:val="CC"/>
    <w:family w:val="roman"/>
    <w:pitch w:val="variable"/>
  </w:font>
  <w:font w:name="HeliosCond">
    <w:altName w:val="Times New Roman"/>
    <w:charset w:val="CC"/>
    <w:family w:val="roman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15159"/>
    <w:multiLevelType w:val="hybridMultilevel"/>
    <w:tmpl w:val="1E16BA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F5"/>
    <w:rsid w:val="00086D70"/>
    <w:rsid w:val="002B6EF5"/>
    <w:rsid w:val="0073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4B"/>
    <w:pPr>
      <w:spacing w:after="160" w:line="259" w:lineRule="auto"/>
    </w:pPr>
    <w:rPr>
      <w:rFonts w:ascii="Calibri" w:eastAsiaTheme="minorEastAsia" w:hAnsi="Calibri" w:cs="Times New Roman"/>
      <w:color w:val="00000A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F26538"/>
    <w:rPr>
      <w:rFonts w:eastAsiaTheme="minorEastAsia" w:cs="Times New Roman"/>
      <w:lang w:eastAsia="uk-UA"/>
    </w:rPr>
  </w:style>
  <w:style w:type="character" w:customStyle="1" w:styleId="a4">
    <w:name w:val="Нижній колонтитул Знак"/>
    <w:basedOn w:val="a0"/>
    <w:uiPriority w:val="99"/>
    <w:qFormat/>
    <w:rsid w:val="00F26538"/>
    <w:rPr>
      <w:rFonts w:eastAsiaTheme="minorEastAsia" w:cs="Times New Roman"/>
      <w:lang w:eastAsia="uk-UA"/>
    </w:rPr>
  </w:style>
  <w:style w:type="character" w:customStyle="1" w:styleId="st121">
    <w:name w:val="st121"/>
    <w:uiPriority w:val="99"/>
    <w:qFormat/>
    <w:rsid w:val="00ED4B2D"/>
    <w:rPr>
      <w:i/>
      <w:iCs/>
      <w:color w:val="000000"/>
    </w:rPr>
  </w:style>
  <w:style w:type="character" w:customStyle="1" w:styleId="st131">
    <w:name w:val="st131"/>
    <w:uiPriority w:val="99"/>
    <w:qFormat/>
    <w:rsid w:val="00ED4B2D"/>
    <w:rPr>
      <w:i/>
      <w:iCs/>
      <w:color w:val="0000FF"/>
    </w:rPr>
  </w:style>
  <w:style w:type="character" w:customStyle="1" w:styleId="st46">
    <w:name w:val="st46"/>
    <w:uiPriority w:val="99"/>
    <w:qFormat/>
    <w:rsid w:val="00ED4B2D"/>
    <w:rPr>
      <w:i/>
      <w:iCs/>
      <w:color w:val="000000"/>
    </w:rPr>
  </w:style>
  <w:style w:type="character" w:customStyle="1" w:styleId="st42">
    <w:name w:val="st42"/>
    <w:uiPriority w:val="99"/>
    <w:qFormat/>
    <w:rsid w:val="00911FE1"/>
    <w:rPr>
      <w:color w:val="000000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[Немає стилю абзацу]"/>
    <w:qFormat/>
    <w:rsid w:val="00B4094B"/>
    <w:pPr>
      <w:widowControl w:val="0"/>
      <w:spacing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b">
    <w:name w:val="реєстраційний код (Общие)"/>
    <w:basedOn w:val="a"/>
    <w:uiPriority w:val="99"/>
    <w:qFormat/>
    <w:rsid w:val="00B4094B"/>
    <w:pPr>
      <w:keepNext/>
      <w:widowControl w:val="0"/>
      <w:tabs>
        <w:tab w:val="right" w:pos="6350"/>
      </w:tabs>
      <w:spacing w:before="454" w:after="283" w:line="252" w:lineRule="auto"/>
      <w:jc w:val="right"/>
      <w:textAlignment w:val="center"/>
    </w:pPr>
    <w:rPr>
      <w:rFonts w:ascii="Pragmatica-BookObl" w:hAnsi="Pragmatica-BookObl" w:cs="Pragmatica-BookObl"/>
      <w:i/>
      <w:iCs/>
      <w:color w:val="000000"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uiPriority w:val="99"/>
    <w:qFormat/>
    <w:rsid w:val="00B4094B"/>
    <w:pPr>
      <w:keepNext/>
      <w:keepLines/>
      <w:widowControl w:val="0"/>
      <w:tabs>
        <w:tab w:val="right" w:pos="6350"/>
      </w:tabs>
      <w:spacing w:after="0" w:line="276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90"/>
      <w:sz w:val="24"/>
      <w:szCs w:val="24"/>
    </w:rPr>
  </w:style>
  <w:style w:type="paragraph" w:customStyle="1" w:styleId="Ch60">
    <w:name w:val="Тип акта (Ch_6 Міністерства)"/>
    <w:basedOn w:val="a"/>
    <w:uiPriority w:val="99"/>
    <w:qFormat/>
    <w:rsid w:val="00B4094B"/>
    <w:pPr>
      <w:keepNext/>
      <w:keepLines/>
      <w:widowControl w:val="0"/>
      <w:tabs>
        <w:tab w:val="right" w:pos="7710"/>
      </w:tabs>
      <w:spacing w:before="170" w:after="113" w:line="252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a"/>
    <w:uiPriority w:val="99"/>
    <w:qFormat/>
    <w:rsid w:val="00B4094B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2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uiPriority w:val="99"/>
    <w:qFormat/>
    <w:rsid w:val="00B4094B"/>
    <w:pPr>
      <w:keepNext/>
      <w:keepLines/>
      <w:widowControl w:val="0"/>
      <w:tabs>
        <w:tab w:val="right" w:pos="6350"/>
      </w:tabs>
      <w:spacing w:before="113" w:after="113" w:line="252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uiPriority w:val="99"/>
    <w:qFormat/>
    <w:rsid w:val="00B4094B"/>
    <w:pPr>
      <w:keepNext/>
      <w:keepLines/>
      <w:widowControl w:val="0"/>
      <w:tabs>
        <w:tab w:val="left" w:pos="1304"/>
        <w:tab w:val="right" w:pos="6350"/>
      </w:tabs>
      <w:suppressAutoHyphens/>
      <w:spacing w:before="57" w:after="170" w:line="252" w:lineRule="auto"/>
      <w:textAlignment w:val="center"/>
    </w:pPr>
    <w:rPr>
      <w:rFonts w:ascii="Baltica-Bold" w:hAnsi="Baltica-Bold" w:cs="Baltica-Bold"/>
      <w:b/>
      <w:bCs/>
      <w:color w:val="000000"/>
      <w:w w:val="90"/>
      <w:sz w:val="24"/>
      <w:szCs w:val="24"/>
    </w:rPr>
  </w:style>
  <w:style w:type="paragraph" w:customStyle="1" w:styleId="Ch62">
    <w:name w:val="Основной текст (Ch_6 Міністерства)"/>
    <w:basedOn w:val="a"/>
    <w:uiPriority w:val="99"/>
    <w:qFormat/>
    <w:rsid w:val="00B4094B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3">
    <w:name w:val="Преамбула (Ch_6 Міністерства)"/>
    <w:basedOn w:val="a"/>
    <w:uiPriority w:val="99"/>
    <w:qFormat/>
    <w:rsid w:val="00B4094B"/>
    <w:pPr>
      <w:keepNext/>
      <w:keepLines/>
      <w:widowControl w:val="0"/>
      <w:tabs>
        <w:tab w:val="right" w:pos="6350"/>
      </w:tabs>
      <w:spacing w:before="113" w:after="85" w:line="252" w:lineRule="auto"/>
      <w:jc w:val="both"/>
      <w:textAlignment w:val="center"/>
    </w:pPr>
    <w:rPr>
      <w:rFonts w:ascii="Pragmatica-Book" w:hAnsi="Pragmatica-Book" w:cs="Pragmatica-Book"/>
      <w:caps/>
      <w:color w:val="000000"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qFormat/>
    <w:rsid w:val="00B4094B"/>
    <w:pPr>
      <w:widowControl w:val="0"/>
      <w:tabs>
        <w:tab w:val="right" w:pos="7710"/>
        <w:tab w:val="right" w:pos="11514"/>
      </w:tabs>
      <w:spacing w:before="57" w:after="0" w:line="252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5">
    <w:name w:val="подпись (Ch_6 Міністерства)"/>
    <w:basedOn w:val="a"/>
    <w:uiPriority w:val="99"/>
    <w:qFormat/>
    <w:rsid w:val="00B4094B"/>
    <w:pPr>
      <w:widowControl w:val="0"/>
      <w:tabs>
        <w:tab w:val="right" w:pos="7427"/>
        <w:tab w:val="right" w:pos="11401"/>
      </w:tabs>
      <w:spacing w:before="85" w:after="0" w:line="252" w:lineRule="auto"/>
      <w:ind w:left="283" w:right="283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qFormat/>
    <w:rsid w:val="00B4094B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7">
    <w:name w:val="Основной текст (без абзаца) (Ch_6 Міністерства)"/>
    <w:basedOn w:val="Ch62"/>
    <w:uiPriority w:val="99"/>
    <w:qFormat/>
    <w:rsid w:val="00B4094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a"/>
    <w:uiPriority w:val="99"/>
    <w:qFormat/>
    <w:rsid w:val="00B4094B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8">
    <w:name w:val="Додаток №_горизонт (Ch_6 Міністерства)"/>
    <w:basedOn w:val="a"/>
    <w:uiPriority w:val="99"/>
    <w:qFormat/>
    <w:rsid w:val="00B4094B"/>
    <w:pPr>
      <w:keepNext/>
      <w:keepLines/>
      <w:widowControl w:val="0"/>
      <w:tabs>
        <w:tab w:val="right" w:leader="underscore" w:pos="11514"/>
      </w:tabs>
      <w:suppressAutoHyphens/>
      <w:spacing w:before="397" w:after="0" w:line="252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TABL">
    <w:name w:val="Table (TABL)"/>
    <w:basedOn w:val="a"/>
    <w:uiPriority w:val="99"/>
    <w:qFormat/>
    <w:rsid w:val="00B4094B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">
    <w:name w:val="Тис гривень (TABL)"/>
    <w:basedOn w:val="aa"/>
    <w:uiPriority w:val="99"/>
    <w:qFormat/>
    <w:rsid w:val="00B4094B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qFormat/>
    <w:rsid w:val="00B4094B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c">
    <w:name w:val="header"/>
    <w:basedOn w:val="a"/>
    <w:uiPriority w:val="99"/>
    <w:unhideWhenUsed/>
    <w:rsid w:val="00F2653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F26538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4B"/>
    <w:pPr>
      <w:spacing w:after="160" w:line="259" w:lineRule="auto"/>
    </w:pPr>
    <w:rPr>
      <w:rFonts w:ascii="Calibri" w:eastAsiaTheme="minorEastAsia" w:hAnsi="Calibri" w:cs="Times New Roman"/>
      <w:color w:val="00000A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F26538"/>
    <w:rPr>
      <w:rFonts w:eastAsiaTheme="minorEastAsia" w:cs="Times New Roman"/>
      <w:lang w:eastAsia="uk-UA"/>
    </w:rPr>
  </w:style>
  <w:style w:type="character" w:customStyle="1" w:styleId="a4">
    <w:name w:val="Нижній колонтитул Знак"/>
    <w:basedOn w:val="a0"/>
    <w:uiPriority w:val="99"/>
    <w:qFormat/>
    <w:rsid w:val="00F26538"/>
    <w:rPr>
      <w:rFonts w:eastAsiaTheme="minorEastAsia" w:cs="Times New Roman"/>
      <w:lang w:eastAsia="uk-UA"/>
    </w:rPr>
  </w:style>
  <w:style w:type="character" w:customStyle="1" w:styleId="st121">
    <w:name w:val="st121"/>
    <w:uiPriority w:val="99"/>
    <w:qFormat/>
    <w:rsid w:val="00ED4B2D"/>
    <w:rPr>
      <w:i/>
      <w:iCs/>
      <w:color w:val="000000"/>
    </w:rPr>
  </w:style>
  <w:style w:type="character" w:customStyle="1" w:styleId="st131">
    <w:name w:val="st131"/>
    <w:uiPriority w:val="99"/>
    <w:qFormat/>
    <w:rsid w:val="00ED4B2D"/>
    <w:rPr>
      <w:i/>
      <w:iCs/>
      <w:color w:val="0000FF"/>
    </w:rPr>
  </w:style>
  <w:style w:type="character" w:customStyle="1" w:styleId="st46">
    <w:name w:val="st46"/>
    <w:uiPriority w:val="99"/>
    <w:qFormat/>
    <w:rsid w:val="00ED4B2D"/>
    <w:rPr>
      <w:i/>
      <w:iCs/>
      <w:color w:val="000000"/>
    </w:rPr>
  </w:style>
  <w:style w:type="character" w:customStyle="1" w:styleId="st42">
    <w:name w:val="st42"/>
    <w:uiPriority w:val="99"/>
    <w:qFormat/>
    <w:rsid w:val="00911FE1"/>
    <w:rPr>
      <w:color w:val="000000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[Немає стилю абзацу]"/>
    <w:qFormat/>
    <w:rsid w:val="00B4094B"/>
    <w:pPr>
      <w:widowControl w:val="0"/>
      <w:spacing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b">
    <w:name w:val="реєстраційний код (Общие)"/>
    <w:basedOn w:val="a"/>
    <w:uiPriority w:val="99"/>
    <w:qFormat/>
    <w:rsid w:val="00B4094B"/>
    <w:pPr>
      <w:keepNext/>
      <w:widowControl w:val="0"/>
      <w:tabs>
        <w:tab w:val="right" w:pos="6350"/>
      </w:tabs>
      <w:spacing w:before="454" w:after="283" w:line="252" w:lineRule="auto"/>
      <w:jc w:val="right"/>
      <w:textAlignment w:val="center"/>
    </w:pPr>
    <w:rPr>
      <w:rFonts w:ascii="Pragmatica-BookObl" w:hAnsi="Pragmatica-BookObl" w:cs="Pragmatica-BookObl"/>
      <w:i/>
      <w:iCs/>
      <w:color w:val="000000"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uiPriority w:val="99"/>
    <w:qFormat/>
    <w:rsid w:val="00B4094B"/>
    <w:pPr>
      <w:keepNext/>
      <w:keepLines/>
      <w:widowControl w:val="0"/>
      <w:tabs>
        <w:tab w:val="right" w:pos="6350"/>
      </w:tabs>
      <w:spacing w:after="0" w:line="276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90"/>
      <w:sz w:val="24"/>
      <w:szCs w:val="24"/>
    </w:rPr>
  </w:style>
  <w:style w:type="paragraph" w:customStyle="1" w:styleId="Ch60">
    <w:name w:val="Тип акта (Ch_6 Міністерства)"/>
    <w:basedOn w:val="a"/>
    <w:uiPriority w:val="99"/>
    <w:qFormat/>
    <w:rsid w:val="00B4094B"/>
    <w:pPr>
      <w:keepNext/>
      <w:keepLines/>
      <w:widowControl w:val="0"/>
      <w:tabs>
        <w:tab w:val="right" w:pos="7710"/>
      </w:tabs>
      <w:spacing w:before="170" w:after="113" w:line="252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a"/>
    <w:uiPriority w:val="99"/>
    <w:qFormat/>
    <w:rsid w:val="00B4094B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2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uiPriority w:val="99"/>
    <w:qFormat/>
    <w:rsid w:val="00B4094B"/>
    <w:pPr>
      <w:keepNext/>
      <w:keepLines/>
      <w:widowControl w:val="0"/>
      <w:tabs>
        <w:tab w:val="right" w:pos="6350"/>
      </w:tabs>
      <w:spacing w:before="113" w:after="113" w:line="252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uiPriority w:val="99"/>
    <w:qFormat/>
    <w:rsid w:val="00B4094B"/>
    <w:pPr>
      <w:keepNext/>
      <w:keepLines/>
      <w:widowControl w:val="0"/>
      <w:tabs>
        <w:tab w:val="left" w:pos="1304"/>
        <w:tab w:val="right" w:pos="6350"/>
      </w:tabs>
      <w:suppressAutoHyphens/>
      <w:spacing w:before="57" w:after="170" w:line="252" w:lineRule="auto"/>
      <w:textAlignment w:val="center"/>
    </w:pPr>
    <w:rPr>
      <w:rFonts w:ascii="Baltica-Bold" w:hAnsi="Baltica-Bold" w:cs="Baltica-Bold"/>
      <w:b/>
      <w:bCs/>
      <w:color w:val="000000"/>
      <w:w w:val="90"/>
      <w:sz w:val="24"/>
      <w:szCs w:val="24"/>
    </w:rPr>
  </w:style>
  <w:style w:type="paragraph" w:customStyle="1" w:styleId="Ch62">
    <w:name w:val="Основной текст (Ch_6 Міністерства)"/>
    <w:basedOn w:val="a"/>
    <w:uiPriority w:val="99"/>
    <w:qFormat/>
    <w:rsid w:val="00B4094B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3">
    <w:name w:val="Преамбула (Ch_6 Міністерства)"/>
    <w:basedOn w:val="a"/>
    <w:uiPriority w:val="99"/>
    <w:qFormat/>
    <w:rsid w:val="00B4094B"/>
    <w:pPr>
      <w:keepNext/>
      <w:keepLines/>
      <w:widowControl w:val="0"/>
      <w:tabs>
        <w:tab w:val="right" w:pos="6350"/>
      </w:tabs>
      <w:spacing w:before="113" w:after="85" w:line="252" w:lineRule="auto"/>
      <w:jc w:val="both"/>
      <w:textAlignment w:val="center"/>
    </w:pPr>
    <w:rPr>
      <w:rFonts w:ascii="Pragmatica-Book" w:hAnsi="Pragmatica-Book" w:cs="Pragmatica-Book"/>
      <w:caps/>
      <w:color w:val="000000"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qFormat/>
    <w:rsid w:val="00B4094B"/>
    <w:pPr>
      <w:widowControl w:val="0"/>
      <w:tabs>
        <w:tab w:val="right" w:pos="7710"/>
        <w:tab w:val="right" w:pos="11514"/>
      </w:tabs>
      <w:spacing w:before="57" w:after="0" w:line="252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5">
    <w:name w:val="подпись (Ch_6 Міністерства)"/>
    <w:basedOn w:val="a"/>
    <w:uiPriority w:val="99"/>
    <w:qFormat/>
    <w:rsid w:val="00B4094B"/>
    <w:pPr>
      <w:widowControl w:val="0"/>
      <w:tabs>
        <w:tab w:val="right" w:pos="7427"/>
        <w:tab w:val="right" w:pos="11401"/>
      </w:tabs>
      <w:spacing w:before="85" w:after="0" w:line="252" w:lineRule="auto"/>
      <w:ind w:left="283" w:right="283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qFormat/>
    <w:rsid w:val="00B4094B"/>
    <w:pPr>
      <w:keepNext/>
      <w:keepLines/>
      <w:widowControl w:val="0"/>
      <w:tabs>
        <w:tab w:val="right" w:pos="7710"/>
      </w:tabs>
      <w:suppressAutoHyphens/>
      <w:spacing w:before="283" w:after="113" w:line="252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7">
    <w:name w:val="Основной текст (без абзаца) (Ch_6 Міністерства)"/>
    <w:basedOn w:val="Ch62"/>
    <w:uiPriority w:val="99"/>
    <w:qFormat/>
    <w:rsid w:val="00B4094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a"/>
    <w:uiPriority w:val="99"/>
    <w:qFormat/>
    <w:rsid w:val="00B4094B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8">
    <w:name w:val="Додаток №_горизонт (Ch_6 Міністерства)"/>
    <w:basedOn w:val="a"/>
    <w:uiPriority w:val="99"/>
    <w:qFormat/>
    <w:rsid w:val="00B4094B"/>
    <w:pPr>
      <w:keepNext/>
      <w:keepLines/>
      <w:widowControl w:val="0"/>
      <w:tabs>
        <w:tab w:val="right" w:leader="underscore" w:pos="11514"/>
      </w:tabs>
      <w:suppressAutoHyphens/>
      <w:spacing w:before="397" w:after="0" w:line="252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TABL">
    <w:name w:val="Table (TABL)"/>
    <w:basedOn w:val="a"/>
    <w:uiPriority w:val="99"/>
    <w:qFormat/>
    <w:rsid w:val="00B4094B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">
    <w:name w:val="Тис гривень (TABL)"/>
    <w:basedOn w:val="aa"/>
    <w:uiPriority w:val="99"/>
    <w:qFormat/>
    <w:rsid w:val="00B4094B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qFormat/>
    <w:rsid w:val="00B4094B"/>
    <w:pPr>
      <w:widowControl w:val="0"/>
      <w:tabs>
        <w:tab w:val="right" w:pos="6350"/>
      </w:tabs>
      <w:suppressAutoHyphens/>
      <w:spacing w:after="0" w:line="252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c">
    <w:name w:val="header"/>
    <w:basedOn w:val="a"/>
    <w:uiPriority w:val="99"/>
    <w:unhideWhenUsed/>
    <w:rsid w:val="00F2653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F26538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977</Words>
  <Characters>557</Characters>
  <Application>Microsoft Office Word</Application>
  <DocSecurity>0</DocSecurity>
  <Lines>4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pliok</cp:lastModifiedBy>
  <cp:revision>6</cp:revision>
  <cp:lastPrinted>2025-11-27T15:47:00Z</cp:lastPrinted>
  <dcterms:created xsi:type="dcterms:W3CDTF">2025-11-10T14:28:00Z</dcterms:created>
  <dcterms:modified xsi:type="dcterms:W3CDTF">2025-12-18T13:56:00Z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