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30D" w14:textId="77777777" w:rsidR="009051DF" w:rsidRPr="0065021A" w:rsidRDefault="009051DF" w:rsidP="009817B9">
      <w:pPr>
        <w:widowControl w:val="0"/>
        <w:shd w:val="clear" w:color="auto" w:fill="FFFFFF"/>
        <w:tabs>
          <w:tab w:val="left" w:pos="645"/>
          <w:tab w:val="left" w:pos="1980"/>
        </w:tabs>
        <w:ind w:right="23"/>
        <w:rPr>
          <w:rFonts w:ascii="Times New Roman" w:hAnsi="Times New Roman"/>
          <w:b/>
          <w:bCs/>
          <w:szCs w:val="28"/>
          <w:lang w:eastAsia="uk-UA"/>
        </w:rPr>
      </w:pPr>
    </w:p>
    <w:p w14:paraId="4509E869" w14:textId="77777777" w:rsidR="00E87D5D" w:rsidRP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8"/>
          <w:lang w:val="uk-UA" w:eastAsia="uk-UA"/>
        </w:rPr>
      </w:pPr>
      <w:r w:rsidRPr="00E87D5D">
        <w:rPr>
          <w:rFonts w:ascii="Times New Roman" w:hAnsi="Times New Roman"/>
          <w:b/>
          <w:szCs w:val="28"/>
          <w:lang w:val="uk-UA" w:eastAsia="uk-UA"/>
        </w:rPr>
        <w:t xml:space="preserve">Інформація </w:t>
      </w:r>
    </w:p>
    <w:p w14:paraId="2825CE1A" w14:textId="076133EB" w:rsid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bCs/>
          <w:szCs w:val="28"/>
          <w:lang w:val="uk-UA" w:eastAsia="uk-UA"/>
        </w:rPr>
      </w:pPr>
      <w:r w:rsidRPr="00E87D5D">
        <w:rPr>
          <w:rFonts w:ascii="Times New Roman" w:hAnsi="Times New Roman"/>
          <w:b/>
          <w:szCs w:val="28"/>
          <w:lang w:val="uk-UA" w:eastAsia="uk-UA"/>
        </w:rPr>
        <w:t xml:space="preserve">про хід виконання </w:t>
      </w:r>
      <w:r w:rsidR="005F7C23">
        <w:rPr>
          <w:rFonts w:ascii="Times New Roman" w:hAnsi="Times New Roman"/>
          <w:b/>
          <w:bCs/>
          <w:szCs w:val="28"/>
          <w:lang w:val="uk-UA" w:eastAsia="uk-UA"/>
        </w:rPr>
        <w:t>р</w:t>
      </w:r>
      <w:r w:rsidRPr="00E87D5D">
        <w:rPr>
          <w:rFonts w:ascii="Times New Roman" w:hAnsi="Times New Roman"/>
          <w:b/>
          <w:bCs/>
          <w:szCs w:val="28"/>
          <w:lang w:val="uk-UA" w:eastAsia="uk-UA"/>
        </w:rPr>
        <w:t>айонн</w:t>
      </w:r>
      <w:r w:rsidR="002B297F">
        <w:rPr>
          <w:rFonts w:ascii="Times New Roman" w:hAnsi="Times New Roman"/>
          <w:b/>
          <w:bCs/>
          <w:szCs w:val="28"/>
          <w:lang w:val="uk-UA" w:eastAsia="uk-UA"/>
        </w:rPr>
        <w:t>ою державною адміністрацією повноважень, делегованих районною радою, з питань вжиття необхідних заходів щодо ліквідації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</w:t>
      </w:r>
    </w:p>
    <w:p w14:paraId="092732EB" w14:textId="77777777" w:rsidR="00E87D5D" w:rsidRP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8"/>
          <w:lang w:val="uk-UA" w:eastAsia="uk-UA"/>
        </w:rPr>
      </w:pPr>
    </w:p>
    <w:p w14:paraId="16A948BB" w14:textId="77777777" w:rsidR="002E0191" w:rsidRDefault="009A3EC6" w:rsidP="0007129F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F512C0">
        <w:rPr>
          <w:rFonts w:ascii="Times New Roman" w:hAnsi="Times New Roman"/>
          <w:bCs/>
          <w:szCs w:val="28"/>
          <w:lang w:val="uk-UA"/>
        </w:rPr>
        <w:t>Броварською районною державною (військовою) адміністрацією</w:t>
      </w:r>
      <w:r w:rsidR="0007129F">
        <w:rPr>
          <w:rFonts w:ascii="Times New Roman" w:hAnsi="Times New Roman"/>
          <w:bCs/>
          <w:szCs w:val="28"/>
          <w:lang w:val="uk-UA"/>
        </w:rPr>
        <w:t>, в межах компетенції,</w:t>
      </w:r>
      <w:r w:rsidRPr="00F512C0">
        <w:rPr>
          <w:rFonts w:ascii="Times New Roman" w:hAnsi="Times New Roman"/>
          <w:bCs/>
          <w:szCs w:val="28"/>
          <w:lang w:val="uk-UA"/>
        </w:rPr>
        <w:t xml:space="preserve"> вживаються </w:t>
      </w:r>
      <w:r w:rsidR="009F0619">
        <w:rPr>
          <w:rFonts w:ascii="Times New Roman" w:hAnsi="Times New Roman"/>
          <w:bCs/>
          <w:szCs w:val="28"/>
          <w:lang w:val="uk-UA"/>
        </w:rPr>
        <w:t xml:space="preserve">необхідні </w:t>
      </w:r>
      <w:r w:rsidR="00186C6E">
        <w:rPr>
          <w:rFonts w:ascii="Times New Roman" w:hAnsi="Times New Roman"/>
          <w:bCs/>
          <w:szCs w:val="28"/>
          <w:lang w:val="uk-UA"/>
        </w:rPr>
        <w:t>заходи щодо виконання</w:t>
      </w:r>
      <w:r w:rsidRPr="00F512C0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повноважень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делегованих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районною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радою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питань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вжиття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необхідних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заходів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щодо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ліквідації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наслідків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надзвичайних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ситуацій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відповідно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закону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інформування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про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населення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залучення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установленому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законом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порядку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цих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робіт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підприємств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установ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та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організацій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а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також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населення</w:t>
      </w:r>
      <w:r w:rsidR="002E0191">
        <w:rPr>
          <w:rFonts w:ascii="Times New Roman" w:hAnsi="Times New Roman"/>
          <w:bCs/>
          <w:szCs w:val="28"/>
          <w:lang w:val="uk-UA"/>
        </w:rPr>
        <w:t>.</w:t>
      </w:r>
    </w:p>
    <w:p w14:paraId="18ED97A5" w14:textId="77777777" w:rsidR="00AB02C6" w:rsidRPr="00AB02C6" w:rsidRDefault="00AB02C6" w:rsidP="00AB02C6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AB02C6">
        <w:rPr>
          <w:rFonts w:ascii="Times New Roman" w:hAnsi="Times New Roman"/>
          <w:bCs/>
          <w:szCs w:val="28"/>
          <w:lang w:val="uk-UA"/>
        </w:rPr>
        <w:t xml:space="preserve">З метою виконання </w:t>
      </w:r>
      <w:r w:rsidRPr="00AB02C6">
        <w:rPr>
          <w:rFonts w:ascii="Times New Roman" w:hAnsi="Times New Roman"/>
          <w:bCs/>
          <w:szCs w:val="28"/>
        </w:rPr>
        <w:t>підпункту 5 пункту 7 рішення засідання Кабінету Міністрів України від 31 жовтня 2023 року (протокол № 119)</w:t>
      </w:r>
      <w:r w:rsidRPr="00AB02C6">
        <w:rPr>
          <w:rFonts w:ascii="Times New Roman" w:hAnsi="Times New Roman"/>
          <w:bCs/>
          <w:szCs w:val="28"/>
          <w:lang w:val="uk-UA"/>
        </w:rPr>
        <w:t xml:space="preserve"> було розроблено та затверджено ГУ ДСНС України в Київській області та Департаментом цивільного захисту та оборонної роботи Київської обласної державної адміністрації План цивільного захисту на особливий період.</w:t>
      </w:r>
    </w:p>
    <w:p w14:paraId="1C2FC555" w14:textId="1DEC8679" w:rsidR="00F512C0" w:rsidRDefault="003E3D67" w:rsidP="003E3D6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З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метою забезпечення</w:t>
      </w:r>
      <w:r w:rsidR="00DD4FF2">
        <w:rPr>
          <w:rFonts w:ascii="Times New Roman" w:hAnsi="Times New Roman"/>
          <w:bCs/>
          <w:szCs w:val="28"/>
          <w:lang w:val="uk-UA"/>
        </w:rPr>
        <w:t xml:space="preserve"> організації роботи сил та засобів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цивільного захисту на території Броварського району Київської області</w:t>
      </w:r>
      <w:r w:rsidR="00115BD6">
        <w:rPr>
          <w:rFonts w:ascii="Times New Roman" w:hAnsi="Times New Roman"/>
          <w:bCs/>
          <w:szCs w:val="28"/>
          <w:lang w:val="uk-UA"/>
        </w:rPr>
        <w:t xml:space="preserve"> працює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створен</w:t>
      </w:r>
      <w:r w:rsidR="00115BD6">
        <w:rPr>
          <w:rFonts w:ascii="Times New Roman" w:hAnsi="Times New Roman"/>
          <w:bCs/>
          <w:szCs w:val="28"/>
          <w:lang w:val="uk-UA"/>
        </w:rPr>
        <w:t>а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Броварськ</w:t>
      </w:r>
      <w:r w:rsidR="00115BD6">
        <w:rPr>
          <w:rFonts w:ascii="Times New Roman" w:hAnsi="Times New Roman"/>
          <w:bCs/>
          <w:szCs w:val="28"/>
          <w:lang w:val="uk-UA"/>
        </w:rPr>
        <w:t>а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районн</w:t>
      </w:r>
      <w:r w:rsidR="00115BD6">
        <w:rPr>
          <w:rFonts w:ascii="Times New Roman" w:hAnsi="Times New Roman"/>
          <w:bCs/>
          <w:szCs w:val="28"/>
          <w:lang w:val="uk-UA"/>
        </w:rPr>
        <w:t>а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ланк</w:t>
      </w:r>
      <w:r w:rsidR="00115BD6">
        <w:rPr>
          <w:rFonts w:ascii="Times New Roman" w:hAnsi="Times New Roman"/>
          <w:bCs/>
          <w:szCs w:val="28"/>
          <w:lang w:val="uk-UA"/>
        </w:rPr>
        <w:t>а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територіальної підсистеми єдиної державної системи цивільного захисту у Київській області.</w:t>
      </w:r>
    </w:p>
    <w:p w14:paraId="671F59A4" w14:textId="003C9DE5" w:rsidR="00F81F1A" w:rsidRDefault="00872258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 xml:space="preserve">Для забезпечення гарантованого Конституцією України права громадян на захист їх життя і здоров’я від надзвичайних ситуацій і їх негативних наслідків </w:t>
      </w:r>
      <w:r w:rsidR="00F512C0" w:rsidRPr="00F512C0">
        <w:rPr>
          <w:rFonts w:ascii="Times New Roman" w:hAnsi="Times New Roman"/>
          <w:bCs/>
          <w:szCs w:val="28"/>
          <w:lang w:val="uk-UA"/>
        </w:rPr>
        <w:t>визначен</w:t>
      </w:r>
      <w:r>
        <w:rPr>
          <w:rFonts w:ascii="Times New Roman" w:hAnsi="Times New Roman"/>
          <w:bCs/>
          <w:szCs w:val="28"/>
          <w:lang w:val="uk-UA"/>
        </w:rPr>
        <w:t>о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механізм здійснення організованого вивезення (виведення) населення, у</w:t>
      </w:r>
      <w:r w:rsidR="003B29CE">
        <w:rPr>
          <w:rFonts w:ascii="Times New Roman" w:hAnsi="Times New Roman"/>
          <w:bCs/>
          <w:szCs w:val="28"/>
          <w:lang w:val="uk-UA"/>
        </w:rPr>
        <w:t xml:space="preserve"> </w:t>
      </w:r>
      <w:r w:rsidR="00F512C0" w:rsidRPr="00F512C0">
        <w:rPr>
          <w:rFonts w:ascii="Times New Roman" w:hAnsi="Times New Roman"/>
          <w:bCs/>
          <w:szCs w:val="28"/>
          <w:lang w:val="uk-UA"/>
        </w:rPr>
        <w:t>тому числі людей з інвалідністю та матеріальних і культурних цінностей у разі виникнення або загрози виникнення надзвичайної ситуації</w:t>
      </w:r>
      <w:r>
        <w:rPr>
          <w:rFonts w:ascii="Times New Roman" w:hAnsi="Times New Roman"/>
          <w:bCs/>
          <w:szCs w:val="28"/>
          <w:lang w:val="uk-UA"/>
        </w:rPr>
        <w:t xml:space="preserve"> </w:t>
      </w:r>
      <w:r w:rsidR="006F5169">
        <w:rPr>
          <w:rFonts w:ascii="Times New Roman" w:hAnsi="Times New Roman"/>
          <w:bCs/>
          <w:szCs w:val="28"/>
          <w:lang w:val="uk-UA"/>
        </w:rPr>
        <w:t>в І півріччі 2025 року уточнено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План евакуації населення Броварського району Київської області у разі загрози виникнення або виникнення надзвичайних</w:t>
      </w:r>
      <w:r w:rsidR="00F81F1A">
        <w:rPr>
          <w:rFonts w:ascii="Times New Roman" w:hAnsi="Times New Roman"/>
          <w:bCs/>
          <w:szCs w:val="28"/>
          <w:lang w:val="uk-UA"/>
        </w:rPr>
        <w:t>.</w:t>
      </w:r>
    </w:p>
    <w:p w14:paraId="0C53B53A" w14:textId="5FACDD9F" w:rsidR="00F81F1A" w:rsidRDefault="00F81F1A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Зазначеним Планом створен</w:t>
      </w:r>
      <w:r w:rsidR="00CB4399">
        <w:rPr>
          <w:rFonts w:ascii="Times New Roman" w:hAnsi="Times New Roman"/>
          <w:bCs/>
          <w:szCs w:val="28"/>
          <w:lang w:val="uk-UA"/>
        </w:rPr>
        <w:t>о</w:t>
      </w:r>
      <w:r>
        <w:rPr>
          <w:rFonts w:ascii="Times New Roman" w:hAnsi="Times New Roman"/>
          <w:bCs/>
          <w:szCs w:val="28"/>
          <w:lang w:val="uk-UA"/>
        </w:rPr>
        <w:t xml:space="preserve"> комісі</w:t>
      </w:r>
      <w:r w:rsidR="00CB4399">
        <w:rPr>
          <w:rFonts w:ascii="Times New Roman" w:hAnsi="Times New Roman"/>
          <w:bCs/>
          <w:szCs w:val="28"/>
          <w:lang w:val="uk-UA"/>
        </w:rPr>
        <w:t>ю</w:t>
      </w:r>
      <w:r>
        <w:rPr>
          <w:rFonts w:ascii="Times New Roman" w:hAnsi="Times New Roman"/>
          <w:bCs/>
          <w:szCs w:val="28"/>
          <w:lang w:val="uk-UA"/>
        </w:rPr>
        <w:t xml:space="preserve"> з питань евакуації у Броварському районі Київської області та розпорядженням голови Броварської районної державної (військової) адміністрації затверджено персональний склад цієї комісії.</w:t>
      </w:r>
    </w:p>
    <w:p w14:paraId="77DF85A4" w14:textId="1D59D88F" w:rsidR="00F81F1A" w:rsidRDefault="00F81F1A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Крім того, в районі створені евакуаційні органи</w:t>
      </w:r>
      <w:r w:rsidR="00241F2F">
        <w:rPr>
          <w:rFonts w:ascii="Times New Roman" w:hAnsi="Times New Roman"/>
          <w:bCs/>
          <w:szCs w:val="28"/>
          <w:lang w:val="uk-UA"/>
        </w:rPr>
        <w:t xml:space="preserve"> – збірні пункти евакуації – </w:t>
      </w:r>
      <w:r w:rsidR="00CC4C92">
        <w:rPr>
          <w:rFonts w:ascii="Times New Roman" w:hAnsi="Times New Roman"/>
          <w:bCs/>
          <w:szCs w:val="28"/>
          <w:lang w:val="uk-UA"/>
        </w:rPr>
        <w:t>89</w:t>
      </w:r>
      <w:r w:rsidR="00241F2F">
        <w:rPr>
          <w:rFonts w:ascii="Times New Roman" w:hAnsi="Times New Roman"/>
          <w:bCs/>
          <w:szCs w:val="28"/>
          <w:lang w:val="uk-UA"/>
        </w:rPr>
        <w:t xml:space="preserve">, та приймальні пункти евакуації – </w:t>
      </w:r>
      <w:r w:rsidR="00C73B64">
        <w:rPr>
          <w:rFonts w:ascii="Times New Roman" w:hAnsi="Times New Roman"/>
          <w:bCs/>
          <w:szCs w:val="28"/>
          <w:lang w:val="uk-UA"/>
        </w:rPr>
        <w:t>78</w:t>
      </w:r>
      <w:r w:rsidR="00F53A73">
        <w:rPr>
          <w:rFonts w:ascii="Times New Roman" w:hAnsi="Times New Roman"/>
          <w:bCs/>
          <w:szCs w:val="28"/>
          <w:lang w:val="uk-UA"/>
        </w:rPr>
        <w:t>,</w:t>
      </w:r>
      <w:r w:rsidR="00241F2F">
        <w:rPr>
          <w:rFonts w:ascii="Times New Roman" w:hAnsi="Times New Roman"/>
          <w:bCs/>
          <w:szCs w:val="28"/>
          <w:lang w:val="uk-UA"/>
        </w:rPr>
        <w:t xml:space="preserve"> визначені місця їх розташування</w:t>
      </w:r>
      <w:r w:rsidR="00646105">
        <w:rPr>
          <w:rFonts w:ascii="Times New Roman" w:hAnsi="Times New Roman"/>
          <w:bCs/>
          <w:szCs w:val="28"/>
          <w:lang w:val="uk-UA"/>
        </w:rPr>
        <w:t>,</w:t>
      </w:r>
      <w:r w:rsidR="00241F2F">
        <w:rPr>
          <w:rFonts w:ascii="Times New Roman" w:hAnsi="Times New Roman"/>
          <w:bCs/>
          <w:szCs w:val="28"/>
          <w:lang w:val="uk-UA"/>
        </w:rPr>
        <w:t xml:space="preserve"> призначені їх </w:t>
      </w:r>
      <w:r w:rsidR="00646105">
        <w:rPr>
          <w:rFonts w:ascii="Times New Roman" w:hAnsi="Times New Roman"/>
          <w:bCs/>
          <w:szCs w:val="28"/>
          <w:lang w:val="uk-UA"/>
        </w:rPr>
        <w:t>керівники та вказані їх контактні телефони</w:t>
      </w:r>
      <w:r w:rsidR="00241F2F">
        <w:rPr>
          <w:rFonts w:ascii="Times New Roman" w:hAnsi="Times New Roman"/>
          <w:bCs/>
          <w:szCs w:val="28"/>
          <w:lang w:val="uk-UA"/>
        </w:rPr>
        <w:t>. У разі необхідності зазначені евакуаційні органи зможуть розпочати свою роботу в найкоротші терміни.</w:t>
      </w:r>
    </w:p>
    <w:p w14:paraId="5057C26E" w14:textId="77777777" w:rsidR="00DE6619" w:rsidRDefault="00872258" w:rsidP="00872258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Водночас</w:t>
      </w:r>
      <w:r w:rsidR="00EE416E">
        <w:rPr>
          <w:rFonts w:ascii="Times New Roman" w:hAnsi="Times New Roman"/>
          <w:bCs/>
          <w:szCs w:val="28"/>
          <w:lang w:val="uk-UA"/>
        </w:rPr>
        <w:t>,</w:t>
      </w:r>
      <w:r>
        <w:rPr>
          <w:rFonts w:ascii="Times New Roman" w:hAnsi="Times New Roman"/>
          <w:bCs/>
          <w:szCs w:val="28"/>
          <w:lang w:val="uk-UA"/>
        </w:rPr>
        <w:t xml:space="preserve"> вжито заходів </w:t>
      </w:r>
      <w:r w:rsidR="00E20B40">
        <w:rPr>
          <w:rFonts w:ascii="Times New Roman" w:hAnsi="Times New Roman"/>
          <w:bCs/>
          <w:szCs w:val="28"/>
          <w:lang w:val="uk-UA"/>
        </w:rPr>
        <w:t>щодо</w:t>
      </w:r>
      <w:r>
        <w:rPr>
          <w:rFonts w:ascii="Times New Roman" w:hAnsi="Times New Roman"/>
          <w:bCs/>
          <w:szCs w:val="28"/>
          <w:lang w:val="uk-UA"/>
        </w:rPr>
        <w:t xml:space="preserve"> запобіганн</w:t>
      </w:r>
      <w:r w:rsidR="00E20B40">
        <w:rPr>
          <w:rFonts w:ascii="Times New Roman" w:hAnsi="Times New Roman"/>
          <w:bCs/>
          <w:szCs w:val="28"/>
          <w:lang w:val="uk-UA"/>
        </w:rPr>
        <w:t>я</w:t>
      </w:r>
      <w:r>
        <w:rPr>
          <w:rFonts w:ascii="Times New Roman" w:hAnsi="Times New Roman"/>
          <w:bCs/>
          <w:szCs w:val="28"/>
          <w:lang w:val="uk-UA"/>
        </w:rPr>
        <w:t xml:space="preserve"> виникненн</w:t>
      </w:r>
      <w:r w:rsidR="00E20B40">
        <w:rPr>
          <w:rFonts w:ascii="Times New Roman" w:hAnsi="Times New Roman"/>
          <w:bCs/>
          <w:szCs w:val="28"/>
          <w:lang w:val="uk-UA"/>
        </w:rPr>
        <w:t>я</w:t>
      </w:r>
      <w:r>
        <w:rPr>
          <w:rFonts w:ascii="Times New Roman" w:hAnsi="Times New Roman"/>
          <w:bCs/>
          <w:szCs w:val="28"/>
          <w:lang w:val="uk-UA"/>
        </w:rPr>
        <w:t xml:space="preserve"> та створення передумов для своєчасної та успішної ліквідації наслідків надзвичайних ситуацій на території Броварського району</w:t>
      </w:r>
      <w:r w:rsidR="00DE6619">
        <w:rPr>
          <w:rFonts w:ascii="Times New Roman" w:hAnsi="Times New Roman"/>
          <w:bCs/>
          <w:szCs w:val="28"/>
          <w:lang w:val="uk-UA"/>
        </w:rPr>
        <w:t>.</w:t>
      </w:r>
    </w:p>
    <w:p w14:paraId="48E13775" w14:textId="4A144A54" w:rsidR="00D40E86" w:rsidRDefault="00D40E86" w:rsidP="00872258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D40E86">
        <w:rPr>
          <w:rFonts w:ascii="Times New Roman" w:hAnsi="Times New Roman" w:hint="eastAsia"/>
          <w:bCs/>
          <w:szCs w:val="28"/>
          <w:lang w:val="uk-UA"/>
        </w:rPr>
        <w:lastRenderedPageBreak/>
        <w:t>З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метою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упорядкування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координації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дій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Броварської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районної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державної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(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військової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) </w:t>
      </w:r>
      <w:r w:rsidRPr="00D40E86">
        <w:rPr>
          <w:rFonts w:ascii="Times New Roman" w:hAnsi="Times New Roman" w:hint="eastAsia"/>
          <w:bCs/>
          <w:szCs w:val="28"/>
          <w:lang w:val="uk-UA"/>
        </w:rPr>
        <w:t>адміністрації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Київської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області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органів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місцевого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самоврядування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органів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управління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сил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цивільного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захисту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суб’єктів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господарювання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спрямованих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ліквідацію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наслідків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допомоги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постраждалим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разі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загрози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виникнення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надзвичайної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ситуації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відкореговано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План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реагування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надзвичайні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ситуації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Броварської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районної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ланки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територіальної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підсистеми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єдиної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державної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системи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цивільного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захисту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Київської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області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від</w:t>
      </w:r>
      <w:r w:rsidRPr="00D40E86">
        <w:rPr>
          <w:rFonts w:ascii="Times New Roman" w:hAnsi="Times New Roman"/>
          <w:bCs/>
          <w:szCs w:val="28"/>
          <w:lang w:val="uk-UA"/>
        </w:rPr>
        <w:t xml:space="preserve"> 10 </w:t>
      </w:r>
      <w:r w:rsidRPr="00D40E86">
        <w:rPr>
          <w:rFonts w:ascii="Times New Roman" w:hAnsi="Times New Roman" w:hint="eastAsia"/>
          <w:bCs/>
          <w:szCs w:val="28"/>
          <w:lang w:val="uk-UA"/>
        </w:rPr>
        <w:t>квітня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2024 </w:t>
      </w:r>
      <w:r w:rsidRPr="00D40E86">
        <w:rPr>
          <w:rFonts w:ascii="Times New Roman" w:hAnsi="Times New Roman" w:hint="eastAsia"/>
          <w:bCs/>
          <w:szCs w:val="28"/>
          <w:lang w:val="uk-UA"/>
        </w:rPr>
        <w:t>року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14/1.</w:t>
      </w:r>
    </w:p>
    <w:p w14:paraId="07745D26" w14:textId="7F438BC3" w:rsidR="00646105" w:rsidRDefault="00646105" w:rsidP="00646105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3D72B4">
        <w:rPr>
          <w:rFonts w:ascii="Times New Roman" w:hAnsi="Times New Roman" w:hint="eastAsia"/>
          <w:szCs w:val="28"/>
          <w:lang w:val="uk-UA"/>
        </w:rPr>
        <w:t>Рішенням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комісії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питань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техногенно</w:t>
      </w:r>
      <w:r w:rsidRPr="003D72B4">
        <w:rPr>
          <w:rFonts w:ascii="Times New Roman" w:hAnsi="Times New Roman"/>
          <w:szCs w:val="28"/>
          <w:lang w:val="uk-UA"/>
        </w:rPr>
        <w:t>-</w:t>
      </w:r>
      <w:r w:rsidRPr="003D72B4">
        <w:rPr>
          <w:rFonts w:ascii="Times New Roman" w:hAnsi="Times New Roman" w:hint="eastAsia"/>
          <w:szCs w:val="28"/>
          <w:lang w:val="uk-UA"/>
        </w:rPr>
        <w:t>екологічної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безпеки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надзвичайних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ситуацій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від</w:t>
      </w:r>
      <w:r w:rsidRPr="003D72B4">
        <w:rPr>
          <w:rFonts w:ascii="Times New Roman" w:hAnsi="Times New Roman"/>
          <w:szCs w:val="28"/>
          <w:lang w:val="uk-UA"/>
        </w:rPr>
        <w:t xml:space="preserve"> 1</w:t>
      </w:r>
      <w:r>
        <w:rPr>
          <w:rFonts w:ascii="Times New Roman" w:hAnsi="Times New Roman"/>
          <w:szCs w:val="28"/>
          <w:lang w:val="uk-UA"/>
        </w:rPr>
        <w:t>7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січня</w:t>
      </w:r>
      <w:r w:rsidRPr="003D72B4">
        <w:rPr>
          <w:rFonts w:ascii="Times New Roman" w:hAnsi="Times New Roman"/>
          <w:szCs w:val="28"/>
          <w:lang w:val="uk-UA"/>
        </w:rPr>
        <w:t xml:space="preserve"> 202</w:t>
      </w:r>
      <w:r>
        <w:rPr>
          <w:rFonts w:ascii="Times New Roman" w:hAnsi="Times New Roman"/>
          <w:szCs w:val="28"/>
          <w:lang w:val="uk-UA"/>
        </w:rPr>
        <w:t>5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року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№</w:t>
      </w:r>
      <w:r w:rsidRPr="003D72B4">
        <w:rPr>
          <w:rFonts w:ascii="Times New Roman" w:hAnsi="Times New Roman"/>
          <w:szCs w:val="28"/>
          <w:lang w:val="uk-UA"/>
        </w:rPr>
        <w:t xml:space="preserve"> 1 </w:t>
      </w:r>
      <w:r w:rsidRPr="003D72B4">
        <w:rPr>
          <w:rFonts w:ascii="Times New Roman" w:hAnsi="Times New Roman" w:hint="eastAsia"/>
          <w:szCs w:val="28"/>
          <w:lang w:val="uk-UA"/>
        </w:rPr>
        <w:t>затверджено</w:t>
      </w:r>
      <w:r w:rsidRPr="003D72B4">
        <w:rPr>
          <w:rFonts w:ascii="Times New Roman" w:hAnsi="Times New Roman"/>
          <w:szCs w:val="28"/>
          <w:lang w:val="uk-UA"/>
        </w:rPr>
        <w:t xml:space="preserve"> «</w:t>
      </w:r>
      <w:r w:rsidRPr="003D72B4">
        <w:rPr>
          <w:rFonts w:ascii="Times New Roman" w:hAnsi="Times New Roman" w:hint="eastAsia"/>
          <w:szCs w:val="28"/>
          <w:lang w:val="uk-UA"/>
        </w:rPr>
        <w:t>План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роботи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Броварської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районної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комісії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з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питань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техногенно</w:t>
      </w:r>
      <w:r w:rsidRPr="00646105">
        <w:rPr>
          <w:rFonts w:ascii="Times New Roman" w:hAnsi="Times New Roman"/>
          <w:szCs w:val="28"/>
          <w:lang w:val="uk-UA"/>
        </w:rPr>
        <w:t>-</w:t>
      </w:r>
      <w:r w:rsidRPr="00646105">
        <w:rPr>
          <w:rFonts w:ascii="Times New Roman" w:hAnsi="Times New Roman" w:hint="eastAsia"/>
          <w:szCs w:val="28"/>
          <w:lang w:val="uk-UA"/>
        </w:rPr>
        <w:t>екологічної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безпеки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і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надзвичайних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ситуацій</w:t>
      </w:r>
      <w:r w:rsidRPr="00646105">
        <w:rPr>
          <w:rFonts w:ascii="Times New Roman" w:hAnsi="Times New Roman"/>
          <w:szCs w:val="28"/>
          <w:lang w:val="uk-UA"/>
        </w:rPr>
        <w:t xml:space="preserve"> </w:t>
      </w:r>
      <w:r w:rsidRPr="00646105">
        <w:rPr>
          <w:rFonts w:ascii="Times New Roman" w:hAnsi="Times New Roman" w:hint="eastAsia"/>
          <w:szCs w:val="28"/>
          <w:lang w:val="uk-UA"/>
        </w:rPr>
        <w:t>на</w:t>
      </w:r>
      <w:r w:rsidRPr="00646105">
        <w:rPr>
          <w:rFonts w:ascii="Times New Roman" w:hAnsi="Times New Roman"/>
          <w:szCs w:val="28"/>
          <w:lang w:val="uk-UA"/>
        </w:rPr>
        <w:t xml:space="preserve"> 2025 </w:t>
      </w:r>
      <w:r w:rsidRPr="00646105">
        <w:rPr>
          <w:rFonts w:ascii="Times New Roman" w:hAnsi="Times New Roman" w:hint="eastAsia"/>
          <w:szCs w:val="28"/>
          <w:lang w:val="uk-UA"/>
        </w:rPr>
        <w:t>рік</w:t>
      </w:r>
      <w:r w:rsidRPr="003D72B4">
        <w:rPr>
          <w:rFonts w:ascii="Times New Roman" w:hAnsi="Times New Roman" w:hint="eastAsia"/>
          <w:szCs w:val="28"/>
          <w:lang w:val="uk-UA"/>
        </w:rPr>
        <w:t>»</w:t>
      </w:r>
      <w:r w:rsidRPr="003D72B4">
        <w:rPr>
          <w:rFonts w:ascii="Times New Roman" w:hAnsi="Times New Roman"/>
          <w:szCs w:val="28"/>
          <w:lang w:val="uk-UA"/>
        </w:rPr>
        <w:t>.</w:t>
      </w:r>
    </w:p>
    <w:p w14:paraId="5D55A7C9" w14:textId="34CF90A2" w:rsidR="001427D5" w:rsidRDefault="001427D5" w:rsidP="00646105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1427D5">
        <w:rPr>
          <w:rFonts w:ascii="Times New Roman" w:hAnsi="Times New Roman" w:hint="eastAsia"/>
          <w:szCs w:val="28"/>
          <w:lang w:val="uk-UA"/>
        </w:rPr>
        <w:t>Відповідно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розпорядження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державної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адміністрації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від</w:t>
      </w:r>
      <w:r w:rsidRPr="001427D5">
        <w:rPr>
          <w:rFonts w:ascii="Times New Roman" w:hAnsi="Times New Roman"/>
          <w:szCs w:val="28"/>
          <w:lang w:val="uk-UA"/>
        </w:rPr>
        <w:t xml:space="preserve"> 28 </w:t>
      </w:r>
      <w:r w:rsidRPr="001427D5">
        <w:rPr>
          <w:rFonts w:ascii="Times New Roman" w:hAnsi="Times New Roman" w:hint="eastAsia"/>
          <w:szCs w:val="28"/>
          <w:lang w:val="uk-UA"/>
        </w:rPr>
        <w:t>січня</w:t>
      </w:r>
      <w:r w:rsidRPr="001427D5">
        <w:rPr>
          <w:rFonts w:ascii="Times New Roman" w:hAnsi="Times New Roman"/>
          <w:szCs w:val="28"/>
          <w:lang w:val="uk-UA"/>
        </w:rPr>
        <w:t xml:space="preserve"> 2025 </w:t>
      </w:r>
      <w:r w:rsidRPr="001427D5">
        <w:rPr>
          <w:rFonts w:ascii="Times New Roman" w:hAnsi="Times New Roman" w:hint="eastAsia"/>
          <w:szCs w:val="28"/>
          <w:lang w:val="uk-UA"/>
        </w:rPr>
        <w:t>року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№</w:t>
      </w:r>
      <w:r w:rsidRPr="001427D5">
        <w:rPr>
          <w:rFonts w:ascii="Times New Roman" w:hAnsi="Times New Roman"/>
          <w:szCs w:val="28"/>
          <w:lang w:val="uk-UA"/>
        </w:rPr>
        <w:t xml:space="preserve"> 61 </w:t>
      </w:r>
      <w:r w:rsidRPr="001427D5">
        <w:rPr>
          <w:rFonts w:ascii="Times New Roman" w:hAnsi="Times New Roman" w:hint="eastAsia"/>
          <w:szCs w:val="28"/>
          <w:lang w:val="uk-UA"/>
        </w:rPr>
        <w:t>«Про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затвердження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Плану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основних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заходів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області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на</w:t>
      </w:r>
      <w:r w:rsidRPr="001427D5">
        <w:rPr>
          <w:rFonts w:ascii="Times New Roman" w:hAnsi="Times New Roman"/>
          <w:szCs w:val="28"/>
          <w:lang w:val="uk-UA"/>
        </w:rPr>
        <w:t xml:space="preserve"> 2025 </w:t>
      </w:r>
      <w:r w:rsidRPr="001427D5">
        <w:rPr>
          <w:rFonts w:ascii="Times New Roman" w:hAnsi="Times New Roman" w:hint="eastAsia"/>
          <w:szCs w:val="28"/>
          <w:lang w:val="uk-UA"/>
        </w:rPr>
        <w:t>рік»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було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сформовано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«Звіт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стан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виконання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Плану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заходів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перше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півріччя</w:t>
      </w:r>
      <w:r w:rsidRPr="001427D5">
        <w:rPr>
          <w:rFonts w:ascii="Times New Roman" w:hAnsi="Times New Roman"/>
          <w:szCs w:val="28"/>
          <w:lang w:val="uk-UA"/>
        </w:rPr>
        <w:t xml:space="preserve"> 2025 </w:t>
      </w:r>
      <w:r w:rsidRPr="001427D5">
        <w:rPr>
          <w:rFonts w:ascii="Times New Roman" w:hAnsi="Times New Roman" w:hint="eastAsia"/>
          <w:szCs w:val="28"/>
          <w:lang w:val="uk-UA"/>
        </w:rPr>
        <w:t>року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Броварському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районі»</w:t>
      </w:r>
      <w:r w:rsidRPr="001427D5">
        <w:rPr>
          <w:rFonts w:ascii="Times New Roman" w:hAnsi="Times New Roman"/>
          <w:szCs w:val="28"/>
          <w:lang w:val="uk-UA"/>
        </w:rPr>
        <w:t xml:space="preserve">,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прозвітовано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департаменту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оборонної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роботи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державної</w:t>
      </w:r>
      <w:r w:rsidRPr="001427D5">
        <w:rPr>
          <w:rFonts w:ascii="Times New Roman" w:hAnsi="Times New Roman"/>
          <w:szCs w:val="28"/>
          <w:lang w:val="uk-UA"/>
        </w:rPr>
        <w:t xml:space="preserve"> (</w:t>
      </w:r>
      <w:r w:rsidRPr="001427D5">
        <w:rPr>
          <w:rFonts w:ascii="Times New Roman" w:hAnsi="Times New Roman" w:hint="eastAsia"/>
          <w:szCs w:val="28"/>
          <w:lang w:val="uk-UA"/>
        </w:rPr>
        <w:t>військової</w:t>
      </w:r>
      <w:r w:rsidRPr="001427D5">
        <w:rPr>
          <w:rFonts w:ascii="Times New Roman" w:hAnsi="Times New Roman"/>
          <w:szCs w:val="28"/>
          <w:lang w:val="uk-UA"/>
        </w:rPr>
        <w:t xml:space="preserve">) </w:t>
      </w:r>
      <w:r w:rsidRPr="001427D5">
        <w:rPr>
          <w:rFonts w:ascii="Times New Roman" w:hAnsi="Times New Roman" w:hint="eastAsia"/>
          <w:szCs w:val="28"/>
          <w:lang w:val="uk-UA"/>
        </w:rPr>
        <w:t>адміністрації</w:t>
      </w:r>
      <w:r w:rsidR="00E507C7">
        <w:rPr>
          <w:rFonts w:ascii="Times New Roman" w:hAnsi="Times New Roman"/>
          <w:szCs w:val="28"/>
          <w:lang w:val="uk-UA"/>
        </w:rPr>
        <w:t>.</w:t>
      </w:r>
    </w:p>
    <w:p w14:paraId="19EC750A" w14:textId="70CCB553" w:rsidR="00E507C7" w:rsidRPr="00646105" w:rsidRDefault="00E507C7" w:rsidP="00646105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Також розпорядженням Броварської районної державної (військової) адміністрації від 21.02.2025 № 39/вс затверджено План основних заходів цивільного захисту Броварського району Київської області на 2025 рік.</w:t>
      </w:r>
    </w:p>
    <w:p w14:paraId="66A921C7" w14:textId="3E99F994" w:rsidR="003D72B4" w:rsidRDefault="003D72B4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3D72B4">
        <w:rPr>
          <w:rFonts w:ascii="Times New Roman" w:hAnsi="Times New Roman" w:hint="eastAsia"/>
          <w:szCs w:val="28"/>
          <w:lang w:val="uk-UA"/>
        </w:rPr>
        <w:t>Рішенням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комісії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питань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техногенно</w:t>
      </w:r>
      <w:r w:rsidRPr="003D72B4">
        <w:rPr>
          <w:rFonts w:ascii="Times New Roman" w:hAnsi="Times New Roman"/>
          <w:szCs w:val="28"/>
          <w:lang w:val="uk-UA"/>
        </w:rPr>
        <w:t>-</w:t>
      </w:r>
      <w:r w:rsidRPr="003D72B4">
        <w:rPr>
          <w:rFonts w:ascii="Times New Roman" w:hAnsi="Times New Roman" w:hint="eastAsia"/>
          <w:szCs w:val="28"/>
          <w:lang w:val="uk-UA"/>
        </w:rPr>
        <w:t>екологічної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безпеки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надзвичайних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ситуацій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від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="00646105">
        <w:rPr>
          <w:rFonts w:ascii="Times New Roman" w:hAnsi="Times New Roman"/>
          <w:szCs w:val="28"/>
          <w:lang w:val="uk-UA"/>
        </w:rPr>
        <w:t>24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січня</w:t>
      </w:r>
      <w:r w:rsidRPr="003D72B4">
        <w:rPr>
          <w:rFonts w:ascii="Times New Roman" w:hAnsi="Times New Roman"/>
          <w:szCs w:val="28"/>
          <w:lang w:val="uk-UA"/>
        </w:rPr>
        <w:t xml:space="preserve"> 202</w:t>
      </w:r>
      <w:r w:rsidR="00646105">
        <w:rPr>
          <w:rFonts w:ascii="Times New Roman" w:hAnsi="Times New Roman"/>
          <w:szCs w:val="28"/>
          <w:lang w:val="uk-UA"/>
        </w:rPr>
        <w:t>5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року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="00646105">
        <w:rPr>
          <w:rFonts w:ascii="Times New Roman" w:hAnsi="Times New Roman"/>
          <w:szCs w:val="28"/>
          <w:lang w:val="uk-UA"/>
        </w:rPr>
        <w:t>2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затверджено</w:t>
      </w:r>
      <w:r w:rsidRPr="003D72B4">
        <w:rPr>
          <w:rFonts w:ascii="Times New Roman" w:hAnsi="Times New Roman"/>
          <w:szCs w:val="28"/>
          <w:lang w:val="uk-UA"/>
        </w:rPr>
        <w:t xml:space="preserve"> «</w:t>
      </w:r>
      <w:r w:rsidRPr="003D72B4">
        <w:rPr>
          <w:rFonts w:ascii="Times New Roman" w:hAnsi="Times New Roman" w:hint="eastAsia"/>
          <w:szCs w:val="28"/>
          <w:lang w:val="uk-UA"/>
        </w:rPr>
        <w:t>План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основних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заходів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органів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виконавчої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влади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органів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місцевого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самоврядування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установ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підприємств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організацій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Київської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області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щодо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підготовки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пропуску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льодоходу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повені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паводків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у</w:t>
      </w:r>
      <w:r w:rsidRPr="003D72B4">
        <w:rPr>
          <w:rFonts w:ascii="Times New Roman" w:hAnsi="Times New Roman"/>
          <w:szCs w:val="28"/>
          <w:lang w:val="uk-UA"/>
        </w:rPr>
        <w:t xml:space="preserve"> 202</w:t>
      </w:r>
      <w:r w:rsidR="00646105">
        <w:rPr>
          <w:rFonts w:ascii="Times New Roman" w:hAnsi="Times New Roman"/>
          <w:szCs w:val="28"/>
          <w:lang w:val="uk-UA"/>
        </w:rPr>
        <w:t>5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році»</w:t>
      </w:r>
      <w:r w:rsidRPr="003D72B4">
        <w:rPr>
          <w:rFonts w:ascii="Times New Roman" w:hAnsi="Times New Roman"/>
          <w:szCs w:val="28"/>
          <w:lang w:val="uk-UA"/>
        </w:rPr>
        <w:t>.</w:t>
      </w:r>
    </w:p>
    <w:p w14:paraId="3408867F" w14:textId="13317200" w:rsidR="00B34BF4" w:rsidRDefault="001427D5" w:rsidP="00E507C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1427D5">
        <w:rPr>
          <w:rFonts w:ascii="Times New Roman" w:hAnsi="Times New Roman" w:hint="eastAsia"/>
          <w:szCs w:val="28"/>
          <w:lang w:val="uk-UA"/>
        </w:rPr>
        <w:t>На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виконання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розпорядження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Кабінету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Міністрів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України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від</w:t>
      </w:r>
      <w:r w:rsidRPr="001427D5">
        <w:rPr>
          <w:rFonts w:ascii="Times New Roman" w:hAnsi="Times New Roman"/>
          <w:szCs w:val="28"/>
          <w:lang w:val="uk-UA"/>
        </w:rPr>
        <w:t xml:space="preserve"> 24.12.2024  </w:t>
      </w:r>
      <w:r w:rsidRPr="001427D5">
        <w:rPr>
          <w:rFonts w:ascii="Times New Roman" w:hAnsi="Times New Roman" w:hint="eastAsia"/>
          <w:szCs w:val="28"/>
          <w:lang w:val="uk-UA"/>
        </w:rPr>
        <w:t>№</w:t>
      </w:r>
      <w:r w:rsidRPr="001427D5">
        <w:rPr>
          <w:rFonts w:ascii="Times New Roman" w:hAnsi="Times New Roman"/>
          <w:szCs w:val="28"/>
          <w:lang w:val="uk-UA"/>
        </w:rPr>
        <w:t xml:space="preserve"> 1313-</w:t>
      </w:r>
      <w:r w:rsidRPr="001427D5">
        <w:rPr>
          <w:rFonts w:ascii="Times New Roman" w:hAnsi="Times New Roman" w:hint="eastAsia"/>
          <w:szCs w:val="28"/>
          <w:lang w:val="uk-UA"/>
        </w:rPr>
        <w:t>р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«Про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затвердження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плану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основних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заходів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України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на</w:t>
      </w:r>
      <w:r w:rsidRPr="001427D5">
        <w:rPr>
          <w:rFonts w:ascii="Times New Roman" w:hAnsi="Times New Roman"/>
          <w:szCs w:val="28"/>
          <w:lang w:val="uk-UA"/>
        </w:rPr>
        <w:t xml:space="preserve"> 2025 </w:t>
      </w:r>
      <w:r w:rsidRPr="001427D5">
        <w:rPr>
          <w:rFonts w:ascii="Times New Roman" w:hAnsi="Times New Roman" w:hint="eastAsia"/>
          <w:szCs w:val="28"/>
          <w:lang w:val="uk-UA"/>
        </w:rPr>
        <w:t>рік»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метою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подальшого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підвищення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ефективності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функціонування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єдиної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державної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системи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</w:t>
      </w:r>
      <w:r w:rsidRPr="001427D5">
        <w:rPr>
          <w:rFonts w:ascii="Times New Roman" w:hAnsi="Times New Roman"/>
          <w:szCs w:val="28"/>
          <w:lang w:val="uk-UA"/>
        </w:rPr>
        <w:t xml:space="preserve">, </w:t>
      </w:r>
      <w:r w:rsidRPr="001427D5">
        <w:rPr>
          <w:rFonts w:ascii="Times New Roman" w:hAnsi="Times New Roman" w:hint="eastAsia"/>
          <w:szCs w:val="28"/>
          <w:lang w:val="uk-UA"/>
        </w:rPr>
        <w:t>виконання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органами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державної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влади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органами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місцевого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самоврядування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вимог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законодавства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сфері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захисту»</w:t>
      </w:r>
      <w:r w:rsidRPr="001427D5">
        <w:rPr>
          <w:rFonts w:ascii="Times New Roman" w:hAnsi="Times New Roman"/>
          <w:szCs w:val="28"/>
          <w:lang w:val="uk-UA"/>
        </w:rPr>
        <w:t xml:space="preserve">, </w:t>
      </w:r>
      <w:r w:rsidRPr="001427D5">
        <w:rPr>
          <w:rFonts w:ascii="Times New Roman" w:hAnsi="Times New Roman" w:hint="eastAsia"/>
          <w:szCs w:val="28"/>
          <w:lang w:val="uk-UA"/>
        </w:rPr>
        <w:t>виконання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пунктів</w:t>
      </w:r>
      <w:r w:rsidRPr="001427D5">
        <w:rPr>
          <w:rFonts w:ascii="Times New Roman" w:hAnsi="Times New Roman"/>
          <w:szCs w:val="28"/>
          <w:lang w:val="uk-UA"/>
        </w:rPr>
        <w:t xml:space="preserve"> 2.2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2.3 </w:t>
      </w:r>
      <w:r w:rsidRPr="001427D5">
        <w:rPr>
          <w:rFonts w:ascii="Times New Roman" w:hAnsi="Times New Roman" w:hint="eastAsia"/>
          <w:szCs w:val="28"/>
          <w:lang w:val="uk-UA"/>
        </w:rPr>
        <w:t>Протоколу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№</w:t>
      </w:r>
      <w:r w:rsidRPr="001427D5">
        <w:rPr>
          <w:rFonts w:ascii="Times New Roman" w:hAnsi="Times New Roman"/>
          <w:szCs w:val="28"/>
          <w:lang w:val="uk-UA"/>
        </w:rPr>
        <w:t xml:space="preserve"> 3 </w:t>
      </w:r>
      <w:r w:rsidRPr="001427D5">
        <w:rPr>
          <w:rFonts w:ascii="Times New Roman" w:hAnsi="Times New Roman" w:hint="eastAsia"/>
          <w:szCs w:val="28"/>
          <w:lang w:val="uk-UA"/>
        </w:rPr>
        <w:t>від</w:t>
      </w:r>
      <w:r w:rsidRPr="001427D5">
        <w:rPr>
          <w:rFonts w:ascii="Times New Roman" w:hAnsi="Times New Roman"/>
          <w:szCs w:val="28"/>
          <w:lang w:val="uk-UA"/>
        </w:rPr>
        <w:t xml:space="preserve"> 03.02.2025 </w:t>
      </w:r>
      <w:r w:rsidRPr="001427D5">
        <w:rPr>
          <w:rFonts w:ascii="Times New Roman" w:hAnsi="Times New Roman" w:hint="eastAsia"/>
          <w:szCs w:val="28"/>
          <w:lang w:val="uk-UA"/>
        </w:rPr>
        <w:t>чергового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засідання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комісії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питань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техногенно</w:t>
      </w:r>
      <w:r w:rsidRPr="001427D5">
        <w:rPr>
          <w:rFonts w:ascii="Times New Roman" w:hAnsi="Times New Roman"/>
          <w:szCs w:val="28"/>
          <w:lang w:val="uk-UA"/>
        </w:rPr>
        <w:t>-</w:t>
      </w:r>
      <w:r w:rsidRPr="001427D5">
        <w:rPr>
          <w:rFonts w:ascii="Times New Roman" w:hAnsi="Times New Roman" w:hint="eastAsia"/>
          <w:szCs w:val="28"/>
          <w:lang w:val="uk-UA"/>
        </w:rPr>
        <w:t>екологічної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безпеки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надзвичайних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ситуацій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метою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належної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підготовки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пропуску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льодоходу</w:t>
      </w:r>
      <w:r w:rsidRPr="001427D5">
        <w:rPr>
          <w:rFonts w:ascii="Times New Roman" w:hAnsi="Times New Roman"/>
          <w:szCs w:val="28"/>
          <w:lang w:val="uk-UA"/>
        </w:rPr>
        <w:t xml:space="preserve">, </w:t>
      </w:r>
      <w:r w:rsidRPr="001427D5">
        <w:rPr>
          <w:rFonts w:ascii="Times New Roman" w:hAnsi="Times New Roman" w:hint="eastAsia"/>
          <w:szCs w:val="28"/>
          <w:lang w:val="uk-UA"/>
        </w:rPr>
        <w:t>повені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паводку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комісією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складі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представників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ГУ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ДСНС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України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Київській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області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період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</w:t>
      </w:r>
      <w:r w:rsidRPr="001427D5">
        <w:rPr>
          <w:rFonts w:ascii="Times New Roman" w:hAnsi="Times New Roman"/>
          <w:szCs w:val="28"/>
          <w:lang w:val="uk-UA"/>
        </w:rPr>
        <w:t xml:space="preserve"> 12 </w:t>
      </w:r>
      <w:r w:rsidRPr="001427D5">
        <w:rPr>
          <w:rFonts w:ascii="Times New Roman" w:hAnsi="Times New Roman" w:hint="eastAsia"/>
          <w:szCs w:val="28"/>
          <w:lang w:val="uk-UA"/>
        </w:rPr>
        <w:t>лютого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по</w:t>
      </w:r>
      <w:r w:rsidRPr="001427D5">
        <w:rPr>
          <w:rFonts w:ascii="Times New Roman" w:hAnsi="Times New Roman"/>
          <w:szCs w:val="28"/>
          <w:lang w:val="uk-UA"/>
        </w:rPr>
        <w:t xml:space="preserve"> 14 </w:t>
      </w:r>
      <w:r w:rsidRPr="001427D5">
        <w:rPr>
          <w:rFonts w:ascii="Times New Roman" w:hAnsi="Times New Roman" w:hint="eastAsia"/>
          <w:szCs w:val="28"/>
          <w:lang w:val="uk-UA"/>
        </w:rPr>
        <w:t>лютого</w:t>
      </w:r>
      <w:r w:rsidR="00E507C7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/>
          <w:szCs w:val="28"/>
          <w:lang w:val="uk-UA"/>
        </w:rPr>
        <w:t xml:space="preserve">2025 </w:t>
      </w:r>
      <w:r w:rsidRPr="001427D5">
        <w:rPr>
          <w:rFonts w:ascii="Times New Roman" w:hAnsi="Times New Roman" w:hint="eastAsia"/>
          <w:szCs w:val="28"/>
          <w:lang w:val="uk-UA"/>
        </w:rPr>
        <w:t>року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було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проведено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цільову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перевірку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пропуску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льодоходу</w:t>
      </w:r>
      <w:r w:rsidRPr="001427D5">
        <w:rPr>
          <w:rFonts w:ascii="Times New Roman" w:hAnsi="Times New Roman"/>
          <w:szCs w:val="28"/>
          <w:lang w:val="uk-UA"/>
        </w:rPr>
        <w:t xml:space="preserve">, </w:t>
      </w:r>
      <w:r w:rsidRPr="001427D5">
        <w:rPr>
          <w:rFonts w:ascii="Times New Roman" w:hAnsi="Times New Roman" w:hint="eastAsia"/>
          <w:szCs w:val="28"/>
          <w:lang w:val="uk-UA"/>
        </w:rPr>
        <w:t>повені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паводку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на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території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Броварського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району</w:t>
      </w:r>
      <w:r w:rsidRPr="001427D5">
        <w:rPr>
          <w:rFonts w:ascii="Times New Roman" w:hAnsi="Times New Roman"/>
          <w:szCs w:val="28"/>
          <w:lang w:val="uk-UA"/>
        </w:rPr>
        <w:t xml:space="preserve">. </w:t>
      </w:r>
      <w:r w:rsidRPr="001427D5">
        <w:rPr>
          <w:rFonts w:ascii="Times New Roman" w:hAnsi="Times New Roman" w:hint="eastAsia"/>
          <w:szCs w:val="28"/>
          <w:lang w:val="uk-UA"/>
        </w:rPr>
        <w:t>За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результатами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цільової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перевірки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вжиті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відповідні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заходи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реагування</w:t>
      </w:r>
      <w:r w:rsidRPr="001427D5">
        <w:rPr>
          <w:rFonts w:ascii="Times New Roman" w:hAnsi="Times New Roman"/>
          <w:szCs w:val="28"/>
          <w:lang w:val="uk-UA"/>
        </w:rPr>
        <w:t xml:space="preserve">. </w:t>
      </w:r>
      <w:r w:rsidRPr="001427D5">
        <w:rPr>
          <w:rFonts w:ascii="Times New Roman" w:hAnsi="Times New Roman" w:hint="eastAsia"/>
          <w:szCs w:val="28"/>
          <w:lang w:val="uk-UA"/>
        </w:rPr>
        <w:t>Прозвітовано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департаменту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цивільного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захисту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та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оборонної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роботи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Київської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обласної</w:t>
      </w:r>
      <w:r w:rsidRPr="001427D5">
        <w:rPr>
          <w:rFonts w:ascii="Times New Roman" w:hAnsi="Times New Roman"/>
          <w:szCs w:val="28"/>
          <w:lang w:val="uk-UA"/>
        </w:rPr>
        <w:t xml:space="preserve"> </w:t>
      </w:r>
      <w:r w:rsidRPr="001427D5">
        <w:rPr>
          <w:rFonts w:ascii="Times New Roman" w:hAnsi="Times New Roman" w:hint="eastAsia"/>
          <w:szCs w:val="28"/>
          <w:lang w:val="uk-UA"/>
        </w:rPr>
        <w:t>державної</w:t>
      </w:r>
      <w:r w:rsidRPr="001427D5">
        <w:rPr>
          <w:rFonts w:ascii="Times New Roman" w:hAnsi="Times New Roman"/>
          <w:szCs w:val="28"/>
          <w:lang w:val="uk-UA"/>
        </w:rPr>
        <w:t xml:space="preserve"> (</w:t>
      </w:r>
      <w:r w:rsidRPr="001427D5">
        <w:rPr>
          <w:rFonts w:ascii="Times New Roman" w:hAnsi="Times New Roman" w:hint="eastAsia"/>
          <w:szCs w:val="28"/>
          <w:lang w:val="uk-UA"/>
        </w:rPr>
        <w:t>військової</w:t>
      </w:r>
      <w:r w:rsidRPr="001427D5">
        <w:rPr>
          <w:rFonts w:ascii="Times New Roman" w:hAnsi="Times New Roman"/>
          <w:szCs w:val="28"/>
          <w:lang w:val="uk-UA"/>
        </w:rPr>
        <w:t xml:space="preserve">) </w:t>
      </w:r>
      <w:r w:rsidRPr="001427D5">
        <w:rPr>
          <w:rFonts w:ascii="Times New Roman" w:hAnsi="Times New Roman" w:hint="eastAsia"/>
          <w:szCs w:val="28"/>
          <w:lang w:val="uk-UA"/>
        </w:rPr>
        <w:t>адміністрації</w:t>
      </w:r>
      <w:r w:rsidRPr="001427D5">
        <w:rPr>
          <w:rFonts w:ascii="Times New Roman" w:hAnsi="Times New Roman"/>
          <w:szCs w:val="28"/>
          <w:lang w:val="uk-UA"/>
        </w:rPr>
        <w:t>.</w:t>
      </w:r>
    </w:p>
    <w:p w14:paraId="0FC17B10" w14:textId="77777777" w:rsidR="00E507C7" w:rsidRPr="00E507C7" w:rsidRDefault="00E507C7" w:rsidP="00E507C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507C7">
        <w:rPr>
          <w:rFonts w:ascii="Times New Roman" w:hAnsi="Times New Roman" w:hint="eastAsia"/>
          <w:szCs w:val="28"/>
          <w:lang w:val="uk-UA"/>
        </w:rPr>
        <w:t>Відповідно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до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Плану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основних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заходів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цивільного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на</w:t>
      </w:r>
      <w:r w:rsidRPr="00E507C7">
        <w:rPr>
          <w:rFonts w:ascii="Times New Roman" w:hAnsi="Times New Roman"/>
          <w:szCs w:val="28"/>
          <w:lang w:val="uk-UA"/>
        </w:rPr>
        <w:t xml:space="preserve">  </w:t>
      </w:r>
      <w:r w:rsidRPr="00E507C7">
        <w:rPr>
          <w:rFonts w:ascii="Times New Roman" w:hAnsi="Times New Roman"/>
          <w:szCs w:val="28"/>
          <w:lang w:val="uk-UA"/>
        </w:rPr>
        <w:lastRenderedPageBreak/>
        <w:t xml:space="preserve">2025 </w:t>
      </w:r>
      <w:r w:rsidRPr="00E507C7">
        <w:rPr>
          <w:rFonts w:ascii="Times New Roman" w:hAnsi="Times New Roman" w:hint="eastAsia"/>
          <w:szCs w:val="28"/>
          <w:lang w:val="uk-UA"/>
        </w:rPr>
        <w:t>рік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затвердженого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розпорядженням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Кабінету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Міністрів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від</w:t>
      </w:r>
      <w:r w:rsidRPr="00E507C7">
        <w:rPr>
          <w:rFonts w:ascii="Times New Roman" w:hAnsi="Times New Roman"/>
          <w:szCs w:val="28"/>
          <w:lang w:val="uk-UA"/>
        </w:rPr>
        <w:t xml:space="preserve">         24 </w:t>
      </w:r>
      <w:r w:rsidRPr="00E507C7">
        <w:rPr>
          <w:rFonts w:ascii="Times New Roman" w:hAnsi="Times New Roman" w:hint="eastAsia"/>
          <w:szCs w:val="28"/>
          <w:lang w:val="uk-UA"/>
        </w:rPr>
        <w:t>грудня</w:t>
      </w:r>
      <w:r w:rsidRPr="00E507C7">
        <w:rPr>
          <w:rFonts w:ascii="Times New Roman" w:hAnsi="Times New Roman"/>
          <w:szCs w:val="28"/>
          <w:lang w:val="uk-UA"/>
        </w:rPr>
        <w:t xml:space="preserve"> 2024 </w:t>
      </w:r>
      <w:r w:rsidRPr="00E507C7">
        <w:rPr>
          <w:rFonts w:ascii="Times New Roman" w:hAnsi="Times New Roman" w:hint="eastAsia"/>
          <w:szCs w:val="28"/>
          <w:lang w:val="uk-UA"/>
        </w:rPr>
        <w:t>р</w:t>
      </w:r>
      <w:r w:rsidRPr="00E507C7">
        <w:rPr>
          <w:rFonts w:ascii="Times New Roman" w:hAnsi="Times New Roman"/>
          <w:szCs w:val="28"/>
          <w:lang w:val="uk-UA"/>
        </w:rPr>
        <w:t xml:space="preserve">. </w:t>
      </w:r>
      <w:r w:rsidRPr="00E507C7">
        <w:rPr>
          <w:rFonts w:ascii="Times New Roman" w:hAnsi="Times New Roman" w:hint="eastAsia"/>
          <w:szCs w:val="28"/>
          <w:lang w:val="uk-UA"/>
        </w:rPr>
        <w:t>№</w:t>
      </w:r>
      <w:r w:rsidRPr="00E507C7">
        <w:rPr>
          <w:rFonts w:ascii="Times New Roman" w:hAnsi="Times New Roman"/>
          <w:szCs w:val="28"/>
          <w:lang w:val="uk-UA"/>
        </w:rPr>
        <w:t xml:space="preserve"> 1313-</w:t>
      </w:r>
      <w:r w:rsidRPr="00E507C7">
        <w:rPr>
          <w:rFonts w:ascii="Times New Roman" w:hAnsi="Times New Roman" w:hint="eastAsia"/>
          <w:szCs w:val="28"/>
          <w:lang w:val="uk-UA"/>
        </w:rPr>
        <w:t>р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Порядку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організації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та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здійснення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контролю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виконання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органами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державної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влади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та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органами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місцевого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самоврядування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вимог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законодавства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сфері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цивільного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захисту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затвердженого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постановою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Кабінету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Міністрів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від</w:t>
      </w:r>
      <w:r w:rsidRPr="00E507C7">
        <w:rPr>
          <w:rFonts w:ascii="Times New Roman" w:hAnsi="Times New Roman"/>
          <w:szCs w:val="28"/>
          <w:lang w:val="uk-UA"/>
        </w:rPr>
        <w:t xml:space="preserve"> 23 </w:t>
      </w:r>
      <w:r w:rsidRPr="00E507C7">
        <w:rPr>
          <w:rFonts w:ascii="Times New Roman" w:hAnsi="Times New Roman" w:hint="eastAsia"/>
          <w:szCs w:val="28"/>
          <w:lang w:val="uk-UA"/>
        </w:rPr>
        <w:t>січня</w:t>
      </w:r>
      <w:r w:rsidRPr="00E507C7">
        <w:rPr>
          <w:rFonts w:ascii="Times New Roman" w:hAnsi="Times New Roman"/>
          <w:szCs w:val="28"/>
          <w:lang w:val="uk-UA"/>
        </w:rPr>
        <w:t xml:space="preserve"> 2024 </w:t>
      </w:r>
      <w:r w:rsidRPr="00E507C7">
        <w:rPr>
          <w:rFonts w:ascii="Times New Roman" w:hAnsi="Times New Roman" w:hint="eastAsia"/>
          <w:szCs w:val="28"/>
          <w:lang w:val="uk-UA"/>
        </w:rPr>
        <w:t>р</w:t>
      </w:r>
      <w:r w:rsidRPr="00E507C7">
        <w:rPr>
          <w:rFonts w:ascii="Times New Roman" w:hAnsi="Times New Roman"/>
          <w:szCs w:val="28"/>
          <w:lang w:val="uk-UA"/>
        </w:rPr>
        <w:t xml:space="preserve">. </w:t>
      </w:r>
      <w:r w:rsidRPr="00E507C7">
        <w:rPr>
          <w:rFonts w:ascii="Times New Roman" w:hAnsi="Times New Roman" w:hint="eastAsia"/>
          <w:szCs w:val="28"/>
          <w:lang w:val="uk-UA"/>
        </w:rPr>
        <w:t>№</w:t>
      </w:r>
      <w:r w:rsidRPr="00E507C7">
        <w:rPr>
          <w:rFonts w:ascii="Times New Roman" w:hAnsi="Times New Roman"/>
          <w:szCs w:val="28"/>
          <w:lang w:val="uk-UA"/>
        </w:rPr>
        <w:t xml:space="preserve"> 70 </w:t>
      </w:r>
      <w:r w:rsidRPr="00E507C7">
        <w:rPr>
          <w:rFonts w:ascii="Times New Roman" w:hAnsi="Times New Roman" w:hint="eastAsia"/>
          <w:szCs w:val="28"/>
          <w:lang w:val="uk-UA"/>
        </w:rPr>
        <w:t>та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Положення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про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Державну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службу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надзвичайних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ситуацій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затвердженого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постановою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Кабінету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Міністрів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від</w:t>
      </w:r>
      <w:r w:rsidRPr="00E507C7">
        <w:rPr>
          <w:rFonts w:ascii="Times New Roman" w:hAnsi="Times New Roman"/>
          <w:szCs w:val="28"/>
          <w:lang w:val="uk-UA"/>
        </w:rPr>
        <w:t xml:space="preserve"> 16 </w:t>
      </w:r>
      <w:r w:rsidRPr="00E507C7">
        <w:rPr>
          <w:rFonts w:ascii="Times New Roman" w:hAnsi="Times New Roman" w:hint="eastAsia"/>
          <w:szCs w:val="28"/>
          <w:lang w:val="uk-UA"/>
        </w:rPr>
        <w:t>грудня</w:t>
      </w:r>
      <w:r w:rsidRPr="00E507C7">
        <w:rPr>
          <w:rFonts w:ascii="Times New Roman" w:hAnsi="Times New Roman"/>
          <w:szCs w:val="28"/>
          <w:lang w:val="uk-UA"/>
        </w:rPr>
        <w:t xml:space="preserve"> 2015 </w:t>
      </w:r>
      <w:r w:rsidRPr="00E507C7">
        <w:rPr>
          <w:rFonts w:ascii="Times New Roman" w:hAnsi="Times New Roman" w:hint="eastAsia"/>
          <w:szCs w:val="28"/>
          <w:lang w:val="uk-UA"/>
        </w:rPr>
        <w:t>р</w:t>
      </w:r>
      <w:r w:rsidRPr="00E507C7">
        <w:rPr>
          <w:rFonts w:ascii="Times New Roman" w:hAnsi="Times New Roman"/>
          <w:szCs w:val="28"/>
          <w:lang w:val="uk-UA"/>
        </w:rPr>
        <w:t xml:space="preserve">. </w:t>
      </w:r>
      <w:r w:rsidRPr="00E507C7">
        <w:rPr>
          <w:rFonts w:ascii="Times New Roman" w:hAnsi="Times New Roman" w:hint="eastAsia"/>
          <w:szCs w:val="28"/>
          <w:lang w:val="uk-UA"/>
        </w:rPr>
        <w:t>№</w:t>
      </w:r>
      <w:r w:rsidRPr="00E507C7">
        <w:rPr>
          <w:rFonts w:ascii="Times New Roman" w:hAnsi="Times New Roman"/>
          <w:szCs w:val="28"/>
          <w:lang w:val="uk-UA"/>
        </w:rPr>
        <w:t xml:space="preserve"> 1052 </w:t>
      </w:r>
      <w:r w:rsidRPr="00E507C7">
        <w:rPr>
          <w:rFonts w:ascii="Times New Roman" w:hAnsi="Times New Roman" w:hint="eastAsia"/>
          <w:szCs w:val="28"/>
          <w:lang w:val="uk-UA"/>
        </w:rPr>
        <w:t>ДСНС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України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</w:t>
      </w:r>
      <w:r w:rsidRPr="00E507C7">
        <w:rPr>
          <w:rFonts w:ascii="Times New Roman" w:hAnsi="Times New Roman"/>
          <w:szCs w:val="28"/>
          <w:lang w:val="uk-UA"/>
        </w:rPr>
        <w:t xml:space="preserve"> 07.04.2025 </w:t>
      </w:r>
      <w:r w:rsidRPr="00E507C7">
        <w:rPr>
          <w:rFonts w:ascii="Times New Roman" w:hAnsi="Times New Roman" w:hint="eastAsia"/>
          <w:szCs w:val="28"/>
          <w:lang w:val="uk-UA"/>
        </w:rPr>
        <w:t>по</w:t>
      </w:r>
      <w:r w:rsidRPr="00E507C7">
        <w:rPr>
          <w:rFonts w:ascii="Times New Roman" w:hAnsi="Times New Roman"/>
          <w:szCs w:val="28"/>
          <w:lang w:val="uk-UA"/>
        </w:rPr>
        <w:t xml:space="preserve"> 18.04.2025 </w:t>
      </w:r>
      <w:r w:rsidRPr="00E507C7">
        <w:rPr>
          <w:rFonts w:ascii="Times New Roman" w:hAnsi="Times New Roman" w:hint="eastAsia"/>
          <w:szCs w:val="28"/>
          <w:lang w:val="uk-UA"/>
        </w:rPr>
        <w:t>була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здійснена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комплексна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перевірка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виконання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вимог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законодавства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сфері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цивільного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Броварського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району</w:t>
      </w:r>
      <w:r w:rsidRPr="00E507C7">
        <w:rPr>
          <w:rFonts w:ascii="Times New Roman" w:hAnsi="Times New Roman"/>
          <w:szCs w:val="28"/>
          <w:lang w:val="uk-UA"/>
        </w:rPr>
        <w:t>.</w:t>
      </w:r>
    </w:p>
    <w:p w14:paraId="6AEF3573" w14:textId="3933848E" w:rsidR="00E507C7" w:rsidRDefault="00E507C7" w:rsidP="00E507C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507C7">
        <w:rPr>
          <w:rFonts w:ascii="Times New Roman" w:hAnsi="Times New Roman" w:hint="eastAsia"/>
          <w:szCs w:val="28"/>
          <w:lang w:val="uk-UA"/>
        </w:rPr>
        <w:t>За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результатами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складеного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акту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перевірки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вживаються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відповідні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заходи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реагування</w:t>
      </w:r>
      <w:r w:rsidRPr="00E507C7">
        <w:rPr>
          <w:rFonts w:ascii="Times New Roman" w:hAnsi="Times New Roman"/>
          <w:szCs w:val="28"/>
          <w:lang w:val="uk-UA"/>
        </w:rPr>
        <w:t>.</w:t>
      </w:r>
    </w:p>
    <w:p w14:paraId="08710D43" w14:textId="4DE9F477" w:rsidR="009D392D" w:rsidRDefault="009D392D" w:rsidP="009D392D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Відділом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питань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населення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райдержадміністрації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спільно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районним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управлінням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ДСНС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Броварським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НП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здійснюються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профілактичні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заходи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спрямовані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запобігання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виникнення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надзвичайних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ситуацій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67C7C5D8" w14:textId="0AD9C026" w:rsidR="00E507C7" w:rsidRDefault="00E507C7" w:rsidP="00E507C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507C7">
        <w:rPr>
          <w:rFonts w:ascii="Times New Roman" w:hAnsi="Times New Roman" w:hint="eastAsia"/>
          <w:szCs w:val="28"/>
          <w:lang w:val="uk-UA"/>
        </w:rPr>
        <w:t>Відповідними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комісіями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проведено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перевірки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стану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готовності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до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використання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призначенням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об’єктів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фонду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захисних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споруд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півріччя</w:t>
      </w:r>
      <w:r w:rsidRPr="00E507C7">
        <w:rPr>
          <w:rFonts w:ascii="Times New Roman" w:hAnsi="Times New Roman"/>
          <w:szCs w:val="28"/>
          <w:lang w:val="uk-UA"/>
        </w:rPr>
        <w:t xml:space="preserve"> 2025 </w:t>
      </w:r>
      <w:r w:rsidRPr="00E507C7">
        <w:rPr>
          <w:rFonts w:ascii="Times New Roman" w:hAnsi="Times New Roman" w:hint="eastAsia"/>
          <w:szCs w:val="28"/>
          <w:lang w:val="uk-UA"/>
        </w:rPr>
        <w:t>року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та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через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інформаційні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ресурси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Броварської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районної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державної</w:t>
      </w:r>
      <w:r w:rsidRPr="00E507C7">
        <w:rPr>
          <w:rFonts w:ascii="Times New Roman" w:hAnsi="Times New Roman"/>
          <w:szCs w:val="28"/>
          <w:lang w:val="uk-UA"/>
        </w:rPr>
        <w:t xml:space="preserve"> (</w:t>
      </w:r>
      <w:r w:rsidRPr="00E507C7">
        <w:rPr>
          <w:rFonts w:ascii="Times New Roman" w:hAnsi="Times New Roman" w:hint="eastAsia"/>
          <w:szCs w:val="28"/>
          <w:lang w:val="uk-UA"/>
        </w:rPr>
        <w:t>військової</w:t>
      </w:r>
      <w:r w:rsidRPr="00E507C7">
        <w:rPr>
          <w:rFonts w:ascii="Times New Roman" w:hAnsi="Times New Roman"/>
          <w:szCs w:val="28"/>
          <w:lang w:val="uk-UA"/>
        </w:rPr>
        <w:t xml:space="preserve">) </w:t>
      </w:r>
      <w:r w:rsidRPr="00E507C7">
        <w:rPr>
          <w:rFonts w:ascii="Times New Roman" w:hAnsi="Times New Roman" w:hint="eastAsia"/>
          <w:szCs w:val="28"/>
          <w:lang w:val="uk-UA"/>
        </w:rPr>
        <w:t>адміністрації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органів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місцевого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самоврядування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району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проведено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інформування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населення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щодо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місць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розташування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приміщень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фонду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захисних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споруд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цивільного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захисту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які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можуть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використовуються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населенням</w:t>
      </w:r>
      <w:r w:rsidRPr="00E507C7">
        <w:rPr>
          <w:rFonts w:ascii="Times New Roman" w:hAnsi="Times New Roman"/>
          <w:szCs w:val="28"/>
          <w:lang w:val="uk-UA"/>
        </w:rPr>
        <w:t xml:space="preserve">, </w:t>
      </w:r>
      <w:r w:rsidRPr="00E507C7">
        <w:rPr>
          <w:rFonts w:ascii="Times New Roman" w:hAnsi="Times New Roman" w:hint="eastAsia"/>
          <w:szCs w:val="28"/>
          <w:lang w:val="uk-UA"/>
        </w:rPr>
        <w:t>як</w:t>
      </w:r>
      <w:r w:rsidRPr="00E507C7">
        <w:rPr>
          <w:rFonts w:ascii="Times New Roman" w:hAnsi="Times New Roman"/>
          <w:szCs w:val="28"/>
          <w:lang w:val="uk-UA"/>
        </w:rPr>
        <w:t xml:space="preserve"> </w:t>
      </w:r>
      <w:r w:rsidRPr="00E507C7">
        <w:rPr>
          <w:rFonts w:ascii="Times New Roman" w:hAnsi="Times New Roman" w:hint="eastAsia"/>
          <w:szCs w:val="28"/>
          <w:lang w:val="uk-UA"/>
        </w:rPr>
        <w:t>укриття</w:t>
      </w:r>
      <w:r w:rsidRPr="00E507C7">
        <w:rPr>
          <w:rFonts w:ascii="Times New Roman" w:hAnsi="Times New Roman"/>
          <w:szCs w:val="28"/>
          <w:lang w:val="uk-UA"/>
        </w:rPr>
        <w:t>.</w:t>
      </w:r>
    </w:p>
    <w:p w14:paraId="20975B00" w14:textId="65EF1202" w:rsidR="00CF559F" w:rsidRPr="00B764CA" w:rsidRDefault="00CF559F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Cs w:val="28"/>
          <w:lang w:val="uk-UA"/>
        </w:rPr>
      </w:pPr>
      <w:r w:rsidRPr="00775132">
        <w:rPr>
          <w:rFonts w:ascii="Times New Roman" w:hAnsi="Times New Roman"/>
          <w:color w:val="000000"/>
          <w:szCs w:val="28"/>
          <w:lang w:val="uk-UA" w:eastAsia="uk-UA" w:bidi="uk-UA"/>
        </w:rPr>
        <w:t>Також, у мобільного застосунку Єдиного державного вебпорталу електронних послуг (Порталу Дія) населення може залишити відгук (повідомлення) про укриття і оцінити його якість.</w:t>
      </w:r>
    </w:p>
    <w:p w14:paraId="461C3EAF" w14:textId="4FC6E47C" w:rsidR="00593D77" w:rsidRPr="00593D77" w:rsidRDefault="00593D77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На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території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району</w:t>
      </w:r>
      <w:r w:rsidR="009D392D">
        <w:rPr>
          <w:rFonts w:ascii="Times New Roman" w:hAnsi="Times New Roman"/>
          <w:szCs w:val="28"/>
          <w:lang w:val="uk-UA"/>
        </w:rPr>
        <w:t xml:space="preserve">, станом на 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зареєстровані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фонді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споруд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 23 </w:t>
      </w:r>
      <w:r w:rsidRPr="00593D77">
        <w:rPr>
          <w:rFonts w:ascii="Times New Roman" w:hAnsi="Times New Roman" w:hint="eastAsia"/>
          <w:szCs w:val="28"/>
          <w:lang w:val="uk-UA"/>
        </w:rPr>
        <w:t>сховища</w:t>
      </w:r>
      <w:r w:rsidRPr="00593D77">
        <w:rPr>
          <w:rFonts w:ascii="Times New Roman" w:hAnsi="Times New Roman"/>
          <w:szCs w:val="28"/>
          <w:lang w:val="uk-UA"/>
        </w:rPr>
        <w:t>, 3</w:t>
      </w:r>
      <w:r w:rsidR="004419A3">
        <w:rPr>
          <w:rFonts w:ascii="Times New Roman" w:hAnsi="Times New Roman"/>
          <w:szCs w:val="28"/>
          <w:lang w:val="uk-UA"/>
        </w:rPr>
        <w:t>7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137 </w:t>
      </w:r>
      <w:r w:rsidRPr="00593D77">
        <w:rPr>
          <w:rFonts w:ascii="Times New Roman" w:hAnsi="Times New Roman" w:hint="eastAsia"/>
          <w:szCs w:val="28"/>
          <w:lang w:val="uk-UA"/>
        </w:rPr>
        <w:t>найпростіших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укриттів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20B30956" w14:textId="543AA042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 w:hint="eastAsia"/>
          <w:szCs w:val="28"/>
          <w:lang w:val="uk-UA"/>
        </w:rPr>
        <w:t>З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метою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збільшення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фонду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захисних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споруд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Броварському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районі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="009D392D">
        <w:rPr>
          <w:rFonts w:ascii="Times New Roman" w:hAnsi="Times New Roman"/>
          <w:szCs w:val="28"/>
          <w:lang w:val="uk-UA"/>
        </w:rPr>
        <w:t>здійснюється нове будівництво 4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захисних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споруди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цивільного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захисту</w:t>
      </w:r>
      <w:r w:rsidRPr="00E65B6E">
        <w:rPr>
          <w:rFonts w:ascii="Times New Roman" w:hAnsi="Times New Roman"/>
          <w:szCs w:val="28"/>
          <w:lang w:val="uk-UA"/>
        </w:rPr>
        <w:t xml:space="preserve">. </w:t>
      </w:r>
      <w:r w:rsidRPr="00E65B6E">
        <w:rPr>
          <w:rFonts w:ascii="Times New Roman" w:hAnsi="Times New Roman" w:hint="eastAsia"/>
          <w:szCs w:val="28"/>
          <w:lang w:val="uk-UA"/>
        </w:rPr>
        <w:t>Зокрема</w:t>
      </w:r>
      <w:r w:rsidRPr="00E65B6E">
        <w:rPr>
          <w:rFonts w:ascii="Times New Roman" w:hAnsi="Times New Roman"/>
          <w:szCs w:val="28"/>
          <w:lang w:val="uk-UA"/>
        </w:rPr>
        <w:t>:</w:t>
      </w:r>
    </w:p>
    <w:p w14:paraId="0F79F280" w14:textId="1FF46673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 w:hint="eastAsia"/>
          <w:szCs w:val="28"/>
          <w:lang w:val="uk-UA"/>
        </w:rPr>
        <w:t>В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Броварській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міській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громаді</w:t>
      </w:r>
      <w:r w:rsidRPr="00E65B6E">
        <w:rPr>
          <w:rFonts w:ascii="Times New Roman" w:hAnsi="Times New Roman"/>
          <w:szCs w:val="28"/>
          <w:lang w:val="uk-UA"/>
        </w:rPr>
        <w:t xml:space="preserve"> - </w:t>
      </w:r>
      <w:r w:rsidR="009D392D">
        <w:rPr>
          <w:rFonts w:ascii="Times New Roman" w:hAnsi="Times New Roman"/>
          <w:szCs w:val="28"/>
          <w:lang w:val="uk-UA"/>
        </w:rPr>
        <w:t>1</w:t>
      </w:r>
      <w:r w:rsidRPr="00E65B6E">
        <w:rPr>
          <w:rFonts w:ascii="Times New Roman" w:hAnsi="Times New Roman"/>
          <w:szCs w:val="28"/>
          <w:lang w:val="uk-UA"/>
        </w:rPr>
        <w:t>:</w:t>
      </w:r>
    </w:p>
    <w:p w14:paraId="5458CC33" w14:textId="20ED680F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/>
          <w:szCs w:val="28"/>
          <w:lang w:val="uk-UA"/>
        </w:rPr>
        <w:t xml:space="preserve">- </w:t>
      </w:r>
      <w:r w:rsidR="009D392D">
        <w:rPr>
          <w:rFonts w:ascii="Times New Roman" w:hAnsi="Times New Roman" w:hint="eastAsia"/>
          <w:szCs w:val="28"/>
          <w:lang w:val="uk-UA"/>
        </w:rPr>
        <w:t>П</w:t>
      </w:r>
      <w:r w:rsidR="009D392D">
        <w:rPr>
          <w:rFonts w:ascii="Times New Roman" w:hAnsi="Times New Roman"/>
          <w:szCs w:val="28"/>
          <w:lang w:val="uk-UA"/>
        </w:rPr>
        <w:t>ру в закладі дошкільної освіти (ясла-садок) комбіноватого типу «Зірочка».</w:t>
      </w:r>
    </w:p>
    <w:p w14:paraId="7A7D83D5" w14:textId="64E60C26" w:rsidR="00E65B6E" w:rsidRPr="00E65B6E" w:rsidRDefault="009D392D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 </w:t>
      </w:r>
      <w:r w:rsidR="00E65B6E" w:rsidRPr="00E65B6E">
        <w:rPr>
          <w:rFonts w:ascii="Times New Roman" w:hAnsi="Times New Roman" w:hint="eastAsia"/>
          <w:szCs w:val="28"/>
          <w:lang w:val="uk-UA"/>
        </w:rPr>
        <w:t>Великодимерська</w:t>
      </w:r>
      <w:r w:rsidR="00E65B6E" w:rsidRPr="00E65B6E">
        <w:rPr>
          <w:rFonts w:ascii="Times New Roman" w:hAnsi="Times New Roman"/>
          <w:szCs w:val="28"/>
          <w:lang w:val="uk-UA"/>
        </w:rPr>
        <w:t xml:space="preserve"> </w:t>
      </w:r>
      <w:r w:rsidR="00E65B6E" w:rsidRPr="00E65B6E">
        <w:rPr>
          <w:rFonts w:ascii="Times New Roman" w:hAnsi="Times New Roman" w:hint="eastAsia"/>
          <w:szCs w:val="28"/>
          <w:lang w:val="uk-UA"/>
        </w:rPr>
        <w:t>селищна</w:t>
      </w:r>
      <w:r w:rsidR="00E65B6E" w:rsidRPr="00E65B6E">
        <w:rPr>
          <w:rFonts w:ascii="Times New Roman" w:hAnsi="Times New Roman"/>
          <w:szCs w:val="28"/>
          <w:lang w:val="uk-UA"/>
        </w:rPr>
        <w:t xml:space="preserve"> </w:t>
      </w:r>
      <w:r w:rsidR="00E65B6E" w:rsidRPr="00E65B6E">
        <w:rPr>
          <w:rFonts w:ascii="Times New Roman" w:hAnsi="Times New Roman" w:hint="eastAsia"/>
          <w:szCs w:val="28"/>
          <w:lang w:val="uk-UA"/>
        </w:rPr>
        <w:t>громада</w:t>
      </w:r>
      <w:r w:rsidR="00E65B6E" w:rsidRPr="00E65B6E">
        <w:rPr>
          <w:rFonts w:ascii="Times New Roman" w:hAnsi="Times New Roman"/>
          <w:szCs w:val="28"/>
          <w:lang w:val="uk-UA"/>
        </w:rPr>
        <w:t xml:space="preserve"> – 1</w:t>
      </w:r>
      <w:r w:rsidR="00E65B6E">
        <w:rPr>
          <w:rFonts w:ascii="Times New Roman" w:hAnsi="Times New Roman"/>
          <w:szCs w:val="28"/>
          <w:lang w:val="uk-UA"/>
        </w:rPr>
        <w:t>:</w:t>
      </w:r>
    </w:p>
    <w:p w14:paraId="01CC0D8D" w14:textId="1BA83C8F" w:rsid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/>
          <w:szCs w:val="28"/>
          <w:lang w:val="uk-UA"/>
        </w:rPr>
        <w:t xml:space="preserve">- </w:t>
      </w:r>
      <w:r w:rsidR="009D392D">
        <w:rPr>
          <w:rFonts w:ascii="Times New Roman" w:hAnsi="Times New Roman" w:hint="eastAsia"/>
          <w:szCs w:val="28"/>
          <w:lang w:val="uk-UA"/>
        </w:rPr>
        <w:t>Ш</w:t>
      </w:r>
      <w:r w:rsidR="009D392D">
        <w:rPr>
          <w:rFonts w:ascii="Times New Roman" w:hAnsi="Times New Roman"/>
          <w:szCs w:val="28"/>
          <w:lang w:val="uk-UA"/>
        </w:rPr>
        <w:t>евченківська гімназія.</w:t>
      </w:r>
    </w:p>
    <w:p w14:paraId="2027F1EC" w14:textId="24AA43BE" w:rsidR="009D392D" w:rsidRDefault="009D392D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 Калинівській селищній громаді – 1:</w:t>
      </w:r>
    </w:p>
    <w:p w14:paraId="32F583CD" w14:textId="6BF23BAA" w:rsidR="009D392D" w:rsidRDefault="009D392D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Красилівський ліцей.</w:t>
      </w:r>
    </w:p>
    <w:p w14:paraId="46E7D661" w14:textId="6921EFF3" w:rsidR="009D392D" w:rsidRDefault="009D392D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 Баришівській селищній територіальній громаді – 1:</w:t>
      </w:r>
    </w:p>
    <w:p w14:paraId="55FF1A6A" w14:textId="62740597" w:rsidR="009D392D" w:rsidRDefault="009D392D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ОЗО «Баришівській ліцей».</w:t>
      </w:r>
    </w:p>
    <w:p w14:paraId="02F8701C" w14:textId="18075883" w:rsid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762C5">
        <w:rPr>
          <w:rFonts w:ascii="Times New Roman" w:hAnsi="Times New Roman" w:hint="eastAsia"/>
          <w:szCs w:val="28"/>
          <w:lang w:val="uk-UA"/>
        </w:rPr>
        <w:t>Також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повідомляємо</w:t>
      </w:r>
      <w:r w:rsidRPr="00F762C5">
        <w:rPr>
          <w:rFonts w:ascii="Times New Roman" w:hAnsi="Times New Roman"/>
          <w:szCs w:val="28"/>
          <w:lang w:val="uk-UA"/>
        </w:rPr>
        <w:t xml:space="preserve">, </w:t>
      </w:r>
      <w:r w:rsidRPr="00F762C5">
        <w:rPr>
          <w:rFonts w:ascii="Times New Roman" w:hAnsi="Times New Roman" w:hint="eastAsia"/>
          <w:szCs w:val="28"/>
          <w:lang w:val="uk-UA"/>
        </w:rPr>
        <w:t>що</w:t>
      </w:r>
      <w:r>
        <w:rPr>
          <w:rFonts w:ascii="Times New Roman" w:hAnsi="Times New Roman"/>
          <w:szCs w:val="28"/>
          <w:lang w:val="uk-UA"/>
        </w:rPr>
        <w:t xml:space="preserve"> в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об’єкт</w:t>
      </w:r>
      <w:r>
        <w:rPr>
          <w:rFonts w:ascii="Times New Roman" w:hAnsi="Times New Roman" w:hint="eastAsia"/>
          <w:szCs w:val="28"/>
          <w:lang w:val="uk-UA"/>
        </w:rPr>
        <w:t>а</w:t>
      </w:r>
      <w:r>
        <w:rPr>
          <w:rFonts w:ascii="Times New Roman" w:hAnsi="Times New Roman"/>
          <w:szCs w:val="28"/>
          <w:lang w:val="uk-UA"/>
        </w:rPr>
        <w:t>х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фонду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захисних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споруд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lastRenderedPageBreak/>
        <w:t>Броварського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району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Київської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області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проводяться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ремонтні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роботи</w:t>
      </w:r>
      <w:r>
        <w:rPr>
          <w:rFonts w:ascii="Times New Roman" w:hAnsi="Times New Roman"/>
          <w:szCs w:val="28"/>
          <w:lang w:val="uk-UA"/>
        </w:rPr>
        <w:t>, а саме:</w:t>
      </w:r>
    </w:p>
    <w:p w14:paraId="6CDB4738" w14:textId="1E4F89DD" w:rsidR="009D392D" w:rsidRDefault="009D392D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в Баришівській територіальній громаді – 4;</w:t>
      </w:r>
    </w:p>
    <w:p w14:paraId="6C689E40" w14:textId="79066709" w:rsidR="001B3969" w:rsidRPr="00F762C5" w:rsidRDefault="001B3969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в Калинівській територіальній громаді – 1;</w:t>
      </w:r>
    </w:p>
    <w:p w14:paraId="0FF19906" w14:textId="7DD785CD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Броварськ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1B3969">
        <w:rPr>
          <w:rFonts w:ascii="Times New Roman" w:hAnsi="Times New Roman"/>
          <w:szCs w:val="28"/>
          <w:lang w:val="uk-UA"/>
        </w:rPr>
        <w:t>15</w:t>
      </w:r>
      <w:r w:rsidRPr="00F762C5">
        <w:rPr>
          <w:rFonts w:ascii="Times New Roman" w:hAnsi="Times New Roman"/>
          <w:szCs w:val="28"/>
          <w:lang w:val="uk-UA"/>
        </w:rPr>
        <w:t>;</w:t>
      </w:r>
    </w:p>
    <w:p w14:paraId="42882D29" w14:textId="09E35F89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Великодимерськ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/>
          <w:szCs w:val="28"/>
          <w:lang w:val="uk-UA"/>
        </w:rPr>
        <w:t>1;</w:t>
      </w:r>
    </w:p>
    <w:p w14:paraId="36C3FB55" w14:textId="77777777" w:rsidR="00893E1A" w:rsidRDefault="00F762C5" w:rsidP="00893E1A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Згурівськ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1B3969">
        <w:rPr>
          <w:rFonts w:ascii="Times New Roman" w:hAnsi="Times New Roman"/>
          <w:szCs w:val="28"/>
          <w:lang w:val="uk-UA"/>
        </w:rPr>
        <w:t>8.</w:t>
      </w:r>
    </w:p>
    <w:p w14:paraId="79E3E464" w14:textId="1BCD8715" w:rsidR="00F512C0" w:rsidRPr="00F512C0" w:rsidRDefault="00F512C0" w:rsidP="00893E1A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512C0">
        <w:rPr>
          <w:rFonts w:ascii="Times New Roman" w:hAnsi="Times New Roman"/>
          <w:szCs w:val="28"/>
          <w:lang w:val="uk-UA"/>
        </w:rPr>
        <w:t xml:space="preserve">Протягом </w:t>
      </w:r>
      <w:r w:rsidR="00944C18">
        <w:rPr>
          <w:rFonts w:ascii="Times New Roman" w:hAnsi="Times New Roman"/>
          <w:szCs w:val="28"/>
          <w:lang w:val="uk-UA"/>
        </w:rPr>
        <w:t>першого півріччя 202</w:t>
      </w:r>
      <w:r w:rsidR="00893E1A">
        <w:rPr>
          <w:rFonts w:ascii="Times New Roman" w:hAnsi="Times New Roman"/>
          <w:szCs w:val="28"/>
          <w:lang w:val="uk-UA"/>
        </w:rPr>
        <w:t>5</w:t>
      </w:r>
      <w:r w:rsidR="00944C18">
        <w:rPr>
          <w:rFonts w:ascii="Times New Roman" w:hAnsi="Times New Roman"/>
          <w:szCs w:val="28"/>
          <w:lang w:val="uk-UA"/>
        </w:rPr>
        <w:t xml:space="preserve"> року продовжуються здійснюватися</w:t>
      </w:r>
      <w:r w:rsidRPr="00F512C0">
        <w:rPr>
          <w:rFonts w:ascii="Times New Roman" w:hAnsi="Times New Roman"/>
          <w:szCs w:val="28"/>
          <w:lang w:val="uk-UA"/>
        </w:rPr>
        <w:t xml:space="preserve"> заходи щодо запобігання виникненню пожеж у природних екосистемах, на торфовищах, сільськогосподарських угіддях, у лісових масивах, на територіях і об’єктах природно-заповідного фонду та інших відкритих ділянках місцевості протягом пожежонебезпечного періоду. </w:t>
      </w:r>
    </w:p>
    <w:p w14:paraId="3F71EEC4" w14:textId="77777777" w:rsidR="00893E1A" w:rsidRDefault="00C04C73" w:rsidP="00893E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Також </w:t>
      </w:r>
      <w:r w:rsidR="00944C18">
        <w:rPr>
          <w:rFonts w:ascii="Times New Roman" w:hAnsi="Times New Roman"/>
          <w:szCs w:val="28"/>
          <w:lang w:val="uk-UA"/>
        </w:rPr>
        <w:t xml:space="preserve">продовжується </w:t>
      </w:r>
      <w:r>
        <w:rPr>
          <w:rFonts w:ascii="Times New Roman" w:hAnsi="Times New Roman"/>
          <w:szCs w:val="28"/>
          <w:lang w:val="uk-UA"/>
        </w:rPr>
        <w:t>п</w:t>
      </w:r>
      <w:r w:rsidR="00F512C0" w:rsidRPr="00F512C0">
        <w:rPr>
          <w:rFonts w:ascii="Times New Roman" w:hAnsi="Times New Roman"/>
          <w:szCs w:val="28"/>
          <w:lang w:val="uk-UA"/>
        </w:rPr>
        <w:t>роведен</w:t>
      </w:r>
      <w:r w:rsidR="00944C18">
        <w:rPr>
          <w:rFonts w:ascii="Times New Roman" w:hAnsi="Times New Roman"/>
          <w:szCs w:val="28"/>
          <w:lang w:val="uk-UA"/>
        </w:rPr>
        <w:t>ня</w:t>
      </w:r>
      <w:r w:rsidR="00F512C0" w:rsidRPr="00F512C0">
        <w:rPr>
          <w:rFonts w:ascii="Times New Roman" w:hAnsi="Times New Roman"/>
          <w:szCs w:val="28"/>
          <w:lang w:val="uk-UA"/>
        </w:rPr>
        <w:t xml:space="preserve"> навчання керівного складу і фахівців, діяльність яких пов’язана з організацією заходів цивільного захисту, в </w:t>
      </w:r>
      <w:r>
        <w:rPr>
          <w:rFonts w:ascii="Times New Roman" w:hAnsi="Times New Roman"/>
          <w:szCs w:val="28"/>
          <w:lang w:val="uk-UA"/>
        </w:rPr>
        <w:t xml:space="preserve">                     </w:t>
      </w:r>
      <w:r w:rsidR="00F512C0" w:rsidRPr="00F512C0">
        <w:rPr>
          <w:rFonts w:ascii="Times New Roman" w:hAnsi="Times New Roman"/>
          <w:szCs w:val="28"/>
          <w:lang w:val="uk-UA"/>
        </w:rPr>
        <w:t>навчально-методичному центрі цивільного захисту та безпеки життєдіяльності Київської області.</w:t>
      </w:r>
    </w:p>
    <w:p w14:paraId="0BC06C06" w14:textId="3A98269A" w:rsidR="00370FBA" w:rsidRPr="00893E1A" w:rsidRDefault="00F512C0" w:rsidP="00893E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512C0">
        <w:rPr>
          <w:rFonts w:ascii="Times New Roman" w:hAnsi="Times New Roman"/>
          <w:szCs w:val="28"/>
          <w:lang w:val="ru-RU"/>
        </w:rPr>
        <w:t>В Броварському районі, у зв’язку військовою агресією рф</w:t>
      </w:r>
      <w:r w:rsidR="00C04C73">
        <w:rPr>
          <w:rFonts w:ascii="Times New Roman" w:hAnsi="Times New Roman"/>
          <w:szCs w:val="28"/>
          <w:lang w:val="ru-RU"/>
        </w:rPr>
        <w:t>,</w:t>
      </w:r>
      <w:r w:rsidRPr="00F512C0">
        <w:rPr>
          <w:rFonts w:ascii="Times New Roman" w:hAnsi="Times New Roman"/>
          <w:szCs w:val="28"/>
          <w:lang w:val="ru-RU"/>
        </w:rPr>
        <w:t xml:space="preserve"> з метою завчасного реагування на надзвичайні ситуації, зокрема надання допомоги населенню у разі критичних проблем </w:t>
      </w:r>
      <w:r w:rsidRPr="00C04C73">
        <w:rPr>
          <w:rFonts w:ascii="Times New Roman" w:hAnsi="Times New Roman"/>
          <w:szCs w:val="28"/>
          <w:lang w:val="ru-RU"/>
        </w:rPr>
        <w:t xml:space="preserve">з </w:t>
      </w:r>
      <w:hyperlink r:id="rId8" w:tgtFrame="_blank" w:history="1">
        <w:r w:rsidRPr="00C04C73">
          <w:rPr>
            <w:rStyle w:val="a3"/>
            <w:rFonts w:ascii="Times New Roman" w:hAnsi="Times New Roman"/>
            <w:color w:val="auto"/>
            <w:szCs w:val="28"/>
            <w:u w:val="none"/>
            <w:lang w:val="ru-RU"/>
          </w:rPr>
          <w:t>енергетикою</w:t>
        </w:r>
      </w:hyperlink>
      <w:r w:rsidRPr="00C04C73">
        <w:rPr>
          <w:rFonts w:ascii="Times New Roman" w:hAnsi="Times New Roman"/>
          <w:szCs w:val="28"/>
          <w:lang w:val="ru-RU"/>
        </w:rPr>
        <w:t xml:space="preserve"> </w:t>
      </w:r>
      <w:r w:rsidR="00444633">
        <w:rPr>
          <w:rFonts w:ascii="Times New Roman" w:hAnsi="Times New Roman"/>
          <w:szCs w:val="28"/>
          <w:lang w:val="ru-RU"/>
        </w:rPr>
        <w:t>і</w:t>
      </w:r>
      <w:r w:rsidRPr="00C04C73">
        <w:rPr>
          <w:rFonts w:ascii="Times New Roman" w:hAnsi="Times New Roman"/>
          <w:szCs w:val="28"/>
          <w:lang w:val="ru-RU"/>
        </w:rPr>
        <w:t xml:space="preserve"> опаленням</w:t>
      </w:r>
      <w:r w:rsidR="00370FBA">
        <w:rPr>
          <w:rFonts w:ascii="Times New Roman" w:hAnsi="Times New Roman"/>
          <w:szCs w:val="28"/>
          <w:lang w:val="ru-RU"/>
        </w:rPr>
        <w:t xml:space="preserve"> та</w:t>
      </w:r>
      <w:r w:rsidRPr="00F512C0">
        <w:rPr>
          <w:rFonts w:ascii="Times New Roman" w:hAnsi="Times New Roman"/>
          <w:szCs w:val="28"/>
          <w:lang w:val="ru-RU"/>
        </w:rPr>
        <w:t xml:space="preserve"> створення умов для тимчасового перебування населення у разі порушення нормальних умов життєдіяльності (відсутності питного водопостачання, водовідведення, електро-, газо- і теплопостачання, мобільного зв’язку) розгорнуті</w:t>
      </w:r>
      <w:r w:rsidR="00935444">
        <w:rPr>
          <w:rFonts w:ascii="Times New Roman" w:hAnsi="Times New Roman"/>
          <w:szCs w:val="28"/>
          <w:lang w:val="ru-RU"/>
        </w:rPr>
        <w:t xml:space="preserve"> та функціонують</w:t>
      </w:r>
      <w:r w:rsidRPr="00F512C0">
        <w:rPr>
          <w:rFonts w:ascii="Times New Roman" w:hAnsi="Times New Roman"/>
          <w:szCs w:val="28"/>
          <w:lang w:val="ru-RU"/>
        </w:rPr>
        <w:t xml:space="preserve"> </w:t>
      </w:r>
      <w:r w:rsidRPr="00F512C0">
        <w:rPr>
          <w:rFonts w:ascii="Times New Roman" w:hAnsi="Times New Roman"/>
          <w:bCs/>
          <w:szCs w:val="28"/>
          <w:lang w:val="ru-RU"/>
        </w:rPr>
        <w:t>2</w:t>
      </w:r>
      <w:r w:rsidR="00893E1A">
        <w:rPr>
          <w:rFonts w:ascii="Times New Roman" w:hAnsi="Times New Roman"/>
          <w:bCs/>
          <w:szCs w:val="28"/>
          <w:lang w:val="ru-RU"/>
        </w:rPr>
        <w:t>6</w:t>
      </w:r>
      <w:r w:rsidRPr="00F512C0">
        <w:rPr>
          <w:rFonts w:ascii="Times New Roman" w:hAnsi="Times New Roman"/>
          <w:szCs w:val="28"/>
          <w:lang w:val="ru-RU"/>
        </w:rPr>
        <w:t xml:space="preserve"> Пунктів незламності</w:t>
      </w:r>
      <w:r w:rsidR="00370FBA">
        <w:rPr>
          <w:rFonts w:ascii="Times New Roman" w:hAnsi="Times New Roman"/>
          <w:szCs w:val="28"/>
          <w:lang w:val="ru-RU"/>
        </w:rPr>
        <w:t>.</w:t>
      </w:r>
    </w:p>
    <w:p w14:paraId="2988B381" w14:textId="629411AA" w:rsidR="00F512C0" w:rsidRPr="00F512C0" w:rsidRDefault="00370FBA" w:rsidP="00370FB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Вказані пункти обладнані </w:t>
      </w:r>
      <w:r w:rsidR="00F512C0" w:rsidRPr="00F512C0">
        <w:rPr>
          <w:rFonts w:ascii="Times New Roman" w:hAnsi="Times New Roman"/>
          <w:szCs w:val="28"/>
          <w:lang w:val="ru-RU"/>
        </w:rPr>
        <w:t>відповідно до Порядку, затвердженого Постановою Кабінету Міністрів України від від 17 грудня 2022 року № 1401 «Питання організації та функціонування пунктів незламності».</w:t>
      </w:r>
    </w:p>
    <w:p w14:paraId="7C5B278A" w14:textId="77777777" w:rsidR="00F512C0" w:rsidRPr="00F512C0" w:rsidRDefault="00F512C0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F512C0">
        <w:rPr>
          <w:rFonts w:ascii="Times New Roman" w:hAnsi="Times New Roman"/>
          <w:szCs w:val="28"/>
          <w:lang w:val="ru-RU"/>
        </w:rPr>
        <w:t xml:space="preserve">Пункти забезпечені генераторами достатньої потужності, продуктами харчування та питною водою. </w:t>
      </w:r>
    </w:p>
    <w:p w14:paraId="1BC7EDBD" w14:textId="77777777" w:rsidR="000A5081" w:rsidRPr="000A5081" w:rsidRDefault="000A5081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0A5081">
        <w:rPr>
          <w:rFonts w:ascii="Times New Roman" w:hAnsi="Times New Roman" w:hint="eastAsia"/>
          <w:szCs w:val="28"/>
          <w:lang w:val="ru-RU"/>
        </w:rPr>
        <w:t>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разі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виникнення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надзвичайної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ситуації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Броварському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районі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буде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додатково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відкрито</w:t>
      </w:r>
      <w:r w:rsidRPr="000A5081">
        <w:rPr>
          <w:rFonts w:ascii="Times New Roman" w:hAnsi="Times New Roman"/>
          <w:szCs w:val="28"/>
          <w:lang w:val="ru-RU"/>
        </w:rPr>
        <w:t xml:space="preserve"> 6 </w:t>
      </w:r>
      <w:r w:rsidRPr="000A5081">
        <w:rPr>
          <w:rFonts w:ascii="Times New Roman" w:hAnsi="Times New Roman" w:hint="eastAsia"/>
          <w:szCs w:val="28"/>
          <w:lang w:val="ru-RU"/>
        </w:rPr>
        <w:t>пунктів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незламності</w:t>
      </w:r>
      <w:r w:rsidRPr="000A5081">
        <w:rPr>
          <w:rFonts w:ascii="Times New Roman" w:hAnsi="Times New Roman"/>
          <w:szCs w:val="28"/>
          <w:lang w:val="ru-RU"/>
        </w:rPr>
        <w:t>:</w:t>
      </w:r>
    </w:p>
    <w:p w14:paraId="5FF82DBF" w14:textId="77777777" w:rsidR="000A5081" w:rsidRPr="000A5081" w:rsidRDefault="000A5081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0A5081">
        <w:rPr>
          <w:rFonts w:ascii="Times New Roman" w:hAnsi="Times New Roman"/>
          <w:szCs w:val="28"/>
          <w:lang w:val="ru-RU"/>
        </w:rPr>
        <w:t xml:space="preserve">- </w:t>
      </w:r>
      <w:r w:rsidRPr="000A5081">
        <w:rPr>
          <w:rFonts w:ascii="Times New Roman" w:hAnsi="Times New Roman" w:hint="eastAsia"/>
          <w:szCs w:val="28"/>
          <w:lang w:val="ru-RU"/>
        </w:rPr>
        <w:t>Броварська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ТГ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–</w:t>
      </w:r>
      <w:r w:rsidRPr="000A5081">
        <w:rPr>
          <w:rFonts w:ascii="Times New Roman" w:hAnsi="Times New Roman"/>
          <w:szCs w:val="28"/>
          <w:lang w:val="ru-RU"/>
        </w:rPr>
        <w:t xml:space="preserve"> 3 </w:t>
      </w:r>
      <w:r w:rsidRPr="000A5081">
        <w:rPr>
          <w:rFonts w:ascii="Times New Roman" w:hAnsi="Times New Roman" w:hint="eastAsia"/>
          <w:szCs w:val="28"/>
          <w:lang w:val="ru-RU"/>
        </w:rPr>
        <w:t>на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базі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закладів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дошкільної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освіти</w:t>
      </w:r>
      <w:r w:rsidRPr="000A5081">
        <w:rPr>
          <w:rFonts w:ascii="Times New Roman" w:hAnsi="Times New Roman"/>
          <w:szCs w:val="28"/>
          <w:lang w:val="ru-RU"/>
        </w:rPr>
        <w:t xml:space="preserve"> (</w:t>
      </w:r>
      <w:r w:rsidRPr="000A5081">
        <w:rPr>
          <w:rFonts w:ascii="Times New Roman" w:hAnsi="Times New Roman" w:hint="eastAsia"/>
          <w:szCs w:val="28"/>
          <w:lang w:val="ru-RU"/>
        </w:rPr>
        <w:t>всі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укомплектовані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загальною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кількістю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місць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близько</w:t>
      </w:r>
      <w:r w:rsidRPr="000A5081">
        <w:rPr>
          <w:rFonts w:ascii="Times New Roman" w:hAnsi="Times New Roman"/>
          <w:szCs w:val="28"/>
          <w:lang w:val="ru-RU"/>
        </w:rPr>
        <w:t xml:space="preserve"> 500)</w:t>
      </w:r>
    </w:p>
    <w:p w14:paraId="4EFFDA2B" w14:textId="77777777" w:rsidR="000A5081" w:rsidRPr="000A5081" w:rsidRDefault="000A5081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0A5081">
        <w:rPr>
          <w:rFonts w:ascii="Times New Roman" w:hAnsi="Times New Roman"/>
          <w:szCs w:val="28"/>
          <w:lang w:val="ru-RU"/>
        </w:rPr>
        <w:t xml:space="preserve">- </w:t>
      </w:r>
      <w:r w:rsidRPr="000A5081">
        <w:rPr>
          <w:rFonts w:ascii="Times New Roman" w:hAnsi="Times New Roman" w:hint="eastAsia"/>
          <w:szCs w:val="28"/>
          <w:lang w:val="ru-RU"/>
        </w:rPr>
        <w:t>Березанська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ТГ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–</w:t>
      </w:r>
      <w:r w:rsidRPr="000A5081">
        <w:rPr>
          <w:rFonts w:ascii="Times New Roman" w:hAnsi="Times New Roman"/>
          <w:szCs w:val="28"/>
          <w:lang w:val="ru-RU"/>
        </w:rPr>
        <w:t xml:space="preserve"> 1 </w:t>
      </w:r>
      <w:r w:rsidRPr="000A5081">
        <w:rPr>
          <w:rFonts w:ascii="Times New Roman" w:hAnsi="Times New Roman" w:hint="eastAsia"/>
          <w:szCs w:val="28"/>
          <w:lang w:val="ru-RU"/>
        </w:rPr>
        <w:t>на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базі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загальноосвітньої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школи</w:t>
      </w:r>
      <w:r w:rsidRPr="000A5081">
        <w:rPr>
          <w:rFonts w:ascii="Times New Roman" w:hAnsi="Times New Roman"/>
          <w:szCs w:val="28"/>
          <w:lang w:val="ru-RU"/>
        </w:rPr>
        <w:t xml:space="preserve"> (</w:t>
      </w:r>
      <w:r w:rsidRPr="000A5081">
        <w:rPr>
          <w:rFonts w:ascii="Times New Roman" w:hAnsi="Times New Roman" w:hint="eastAsia"/>
          <w:szCs w:val="28"/>
          <w:lang w:val="ru-RU"/>
        </w:rPr>
        <w:t>кількістю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місць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близько</w:t>
      </w:r>
      <w:r w:rsidRPr="000A5081">
        <w:rPr>
          <w:rFonts w:ascii="Times New Roman" w:hAnsi="Times New Roman"/>
          <w:szCs w:val="28"/>
          <w:lang w:val="ru-RU"/>
        </w:rPr>
        <w:t xml:space="preserve"> 100).</w:t>
      </w:r>
    </w:p>
    <w:p w14:paraId="48617F09" w14:textId="77777777" w:rsidR="000A5081" w:rsidRPr="000A5081" w:rsidRDefault="000A5081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0A5081">
        <w:rPr>
          <w:rFonts w:ascii="Times New Roman" w:hAnsi="Times New Roman" w:hint="eastAsia"/>
          <w:szCs w:val="28"/>
          <w:lang w:val="ru-RU"/>
        </w:rPr>
        <w:t>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Броварській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територіальній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громаді</w:t>
      </w:r>
      <w:r w:rsidRPr="000A5081">
        <w:rPr>
          <w:rFonts w:ascii="Times New Roman" w:hAnsi="Times New Roman"/>
          <w:szCs w:val="28"/>
          <w:lang w:val="ru-RU"/>
        </w:rPr>
        <w:t xml:space="preserve">  </w:t>
      </w:r>
      <w:r w:rsidRPr="000A5081">
        <w:rPr>
          <w:rFonts w:ascii="Times New Roman" w:hAnsi="Times New Roman" w:hint="eastAsia"/>
          <w:szCs w:val="28"/>
          <w:lang w:val="ru-RU"/>
        </w:rPr>
        <w:t>на</w:t>
      </w:r>
      <w:r w:rsidRPr="000A5081">
        <w:rPr>
          <w:rFonts w:ascii="Times New Roman" w:hAnsi="Times New Roman"/>
          <w:szCs w:val="28"/>
          <w:lang w:val="ru-RU"/>
        </w:rPr>
        <w:t xml:space="preserve"> 29 </w:t>
      </w:r>
      <w:r w:rsidRPr="000A5081">
        <w:rPr>
          <w:rFonts w:ascii="Times New Roman" w:hAnsi="Times New Roman" w:hint="eastAsia"/>
          <w:szCs w:val="28"/>
          <w:lang w:val="ru-RU"/>
        </w:rPr>
        <w:t>об’єктах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відповідального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бізнесу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громадяни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можуть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скористатися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послугами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зарядки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гаджетів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та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інтернет</w:t>
      </w:r>
      <w:r w:rsidRPr="000A5081">
        <w:rPr>
          <w:rFonts w:ascii="Times New Roman" w:hAnsi="Times New Roman"/>
          <w:szCs w:val="28"/>
          <w:lang w:val="ru-RU"/>
        </w:rPr>
        <w:t>-</w:t>
      </w:r>
      <w:r w:rsidRPr="000A5081">
        <w:rPr>
          <w:rFonts w:ascii="Times New Roman" w:hAnsi="Times New Roman" w:hint="eastAsia"/>
          <w:szCs w:val="28"/>
          <w:lang w:val="ru-RU"/>
        </w:rPr>
        <w:t>провайдерів</w:t>
      </w:r>
      <w:r w:rsidRPr="000A5081">
        <w:rPr>
          <w:rFonts w:ascii="Times New Roman" w:hAnsi="Times New Roman"/>
          <w:szCs w:val="28"/>
          <w:lang w:val="ru-RU"/>
        </w:rPr>
        <w:t>.</w:t>
      </w:r>
    </w:p>
    <w:p w14:paraId="1F9D732A" w14:textId="77777777" w:rsidR="000A5081" w:rsidRDefault="000A5081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0A5081">
        <w:rPr>
          <w:rFonts w:ascii="Times New Roman" w:hAnsi="Times New Roman" w:hint="eastAsia"/>
          <w:szCs w:val="28"/>
          <w:lang w:val="ru-RU"/>
        </w:rPr>
        <w:t>Всього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за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період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відкриття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пунктів</w:t>
      </w:r>
      <w:r w:rsidRPr="000A5081">
        <w:rPr>
          <w:rFonts w:ascii="Times New Roman" w:hAnsi="Times New Roman"/>
          <w:szCs w:val="28"/>
          <w:lang w:val="ru-RU"/>
        </w:rPr>
        <w:t xml:space="preserve"> </w:t>
      </w:r>
      <w:r w:rsidRPr="000A5081">
        <w:rPr>
          <w:rFonts w:ascii="Times New Roman" w:hAnsi="Times New Roman" w:hint="eastAsia"/>
          <w:szCs w:val="28"/>
          <w:lang w:val="ru-RU"/>
        </w:rPr>
        <w:t>незламності</w:t>
      </w:r>
      <w:r w:rsidRPr="000A5081">
        <w:rPr>
          <w:rFonts w:ascii="Times New Roman" w:hAnsi="Times New Roman"/>
          <w:szCs w:val="28"/>
          <w:lang w:val="ru-RU"/>
        </w:rPr>
        <w:t xml:space="preserve"> (</w:t>
      </w:r>
      <w:r w:rsidRPr="000A5081">
        <w:rPr>
          <w:rFonts w:ascii="Times New Roman" w:hAnsi="Times New Roman" w:hint="eastAsia"/>
          <w:szCs w:val="28"/>
          <w:lang w:val="ru-RU"/>
        </w:rPr>
        <w:t>з</w:t>
      </w:r>
      <w:r w:rsidRPr="000A5081">
        <w:rPr>
          <w:rFonts w:ascii="Times New Roman" w:hAnsi="Times New Roman"/>
          <w:szCs w:val="28"/>
          <w:lang w:val="ru-RU"/>
        </w:rPr>
        <w:t xml:space="preserve"> 01.01.2024 </w:t>
      </w:r>
      <w:r w:rsidRPr="000A5081">
        <w:rPr>
          <w:rFonts w:ascii="Times New Roman" w:hAnsi="Times New Roman" w:hint="eastAsia"/>
          <w:szCs w:val="28"/>
          <w:lang w:val="ru-RU"/>
        </w:rPr>
        <w:t>по</w:t>
      </w:r>
      <w:r w:rsidRPr="000A5081">
        <w:rPr>
          <w:rFonts w:ascii="Times New Roman" w:hAnsi="Times New Roman"/>
          <w:szCs w:val="28"/>
          <w:lang w:val="ru-RU"/>
        </w:rPr>
        <w:t xml:space="preserve"> 30.06.2025) </w:t>
      </w:r>
      <w:r w:rsidRPr="000A5081">
        <w:rPr>
          <w:rFonts w:ascii="Times New Roman" w:hAnsi="Times New Roman" w:hint="eastAsia"/>
          <w:szCs w:val="28"/>
          <w:lang w:val="ru-RU"/>
        </w:rPr>
        <w:t>–</w:t>
      </w:r>
      <w:r w:rsidRPr="000A5081">
        <w:rPr>
          <w:rFonts w:ascii="Times New Roman" w:hAnsi="Times New Roman"/>
          <w:szCs w:val="28"/>
          <w:lang w:val="ru-RU"/>
        </w:rPr>
        <w:t xml:space="preserve"> 642 </w:t>
      </w:r>
      <w:r w:rsidRPr="000A5081">
        <w:rPr>
          <w:rFonts w:ascii="Times New Roman" w:hAnsi="Times New Roman" w:hint="eastAsia"/>
          <w:szCs w:val="28"/>
          <w:lang w:val="ru-RU"/>
        </w:rPr>
        <w:t>особи</w:t>
      </w:r>
      <w:r w:rsidRPr="000A5081">
        <w:rPr>
          <w:rFonts w:ascii="Times New Roman" w:hAnsi="Times New Roman"/>
          <w:szCs w:val="28"/>
          <w:lang w:val="ru-RU"/>
        </w:rPr>
        <w:t>.</w:t>
      </w:r>
    </w:p>
    <w:p w14:paraId="2D4E1E8E" w14:textId="18D0DC3B" w:rsidR="009D392D" w:rsidRDefault="009D392D" w:rsidP="000A508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4C15EB">
        <w:rPr>
          <w:rFonts w:ascii="Times New Roman" w:hAnsi="Times New Roman" w:hint="eastAsia"/>
          <w:szCs w:val="28"/>
          <w:lang w:val="uk-UA"/>
        </w:rPr>
        <w:t>В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Броварській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районній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державній</w:t>
      </w:r>
      <w:r w:rsidRPr="004C15EB">
        <w:rPr>
          <w:rFonts w:ascii="Times New Roman" w:hAnsi="Times New Roman"/>
          <w:szCs w:val="28"/>
          <w:lang w:val="uk-UA"/>
        </w:rPr>
        <w:t xml:space="preserve"> (</w:t>
      </w:r>
      <w:r w:rsidRPr="004C15EB">
        <w:rPr>
          <w:rFonts w:ascii="Times New Roman" w:hAnsi="Times New Roman" w:hint="eastAsia"/>
          <w:szCs w:val="28"/>
          <w:lang w:val="uk-UA"/>
        </w:rPr>
        <w:t>військовій</w:t>
      </w:r>
      <w:r w:rsidRPr="004C15EB">
        <w:rPr>
          <w:rFonts w:ascii="Times New Roman" w:hAnsi="Times New Roman"/>
          <w:szCs w:val="28"/>
          <w:lang w:val="uk-UA"/>
        </w:rPr>
        <w:t xml:space="preserve">) </w:t>
      </w:r>
      <w:r w:rsidRPr="004C15EB">
        <w:rPr>
          <w:rFonts w:ascii="Times New Roman" w:hAnsi="Times New Roman" w:hint="eastAsia"/>
          <w:szCs w:val="28"/>
          <w:lang w:val="uk-UA"/>
        </w:rPr>
        <w:t>адміністрації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за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="004C15EB">
        <w:rPr>
          <w:rFonts w:ascii="Times New Roman" w:hAnsi="Times New Roman"/>
          <w:szCs w:val="28"/>
          <w:lang w:val="uk-UA"/>
        </w:rPr>
        <w:t xml:space="preserve">               </w:t>
      </w:r>
      <w:r w:rsidRPr="004C15EB">
        <w:rPr>
          <w:rFonts w:ascii="Times New Roman" w:hAnsi="Times New Roman" w:hint="eastAsia"/>
          <w:szCs w:val="28"/>
          <w:lang w:val="uk-UA"/>
        </w:rPr>
        <w:t>І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півріччя</w:t>
      </w:r>
      <w:r w:rsidRPr="004C15EB">
        <w:rPr>
          <w:rFonts w:ascii="Times New Roman" w:hAnsi="Times New Roman"/>
          <w:szCs w:val="28"/>
          <w:lang w:val="uk-UA"/>
        </w:rPr>
        <w:t xml:space="preserve"> 2025 </w:t>
      </w:r>
      <w:r w:rsidRPr="004C15EB">
        <w:rPr>
          <w:rFonts w:ascii="Times New Roman" w:hAnsi="Times New Roman" w:hint="eastAsia"/>
          <w:szCs w:val="28"/>
          <w:lang w:val="uk-UA"/>
        </w:rPr>
        <w:t>року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було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проведено</w:t>
      </w:r>
      <w:r w:rsidRPr="004C15EB">
        <w:rPr>
          <w:rFonts w:ascii="Times New Roman" w:hAnsi="Times New Roman"/>
          <w:szCs w:val="28"/>
          <w:lang w:val="uk-UA"/>
        </w:rPr>
        <w:t xml:space="preserve"> 10 </w:t>
      </w:r>
      <w:r w:rsidRPr="004C15EB">
        <w:rPr>
          <w:rFonts w:ascii="Times New Roman" w:hAnsi="Times New Roman" w:hint="eastAsia"/>
          <w:szCs w:val="28"/>
          <w:lang w:val="uk-UA"/>
        </w:rPr>
        <w:t>засідань</w:t>
      </w:r>
      <w:r w:rsidRPr="004C15EB">
        <w:rPr>
          <w:rFonts w:ascii="Times New Roman" w:hAnsi="Times New Roman"/>
          <w:szCs w:val="28"/>
          <w:lang w:val="uk-UA"/>
        </w:rPr>
        <w:t xml:space="preserve"> (5 </w:t>
      </w:r>
      <w:r w:rsidRPr="004C15EB">
        <w:rPr>
          <w:rFonts w:ascii="Times New Roman" w:hAnsi="Times New Roman" w:hint="eastAsia"/>
          <w:szCs w:val="28"/>
          <w:lang w:val="uk-UA"/>
        </w:rPr>
        <w:t>чергових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та</w:t>
      </w:r>
      <w:r w:rsidRPr="004C15EB">
        <w:rPr>
          <w:rFonts w:ascii="Times New Roman" w:hAnsi="Times New Roman"/>
          <w:szCs w:val="28"/>
          <w:lang w:val="uk-UA"/>
        </w:rPr>
        <w:t xml:space="preserve"> 5 </w:t>
      </w:r>
      <w:r w:rsidRPr="004C15EB">
        <w:rPr>
          <w:rFonts w:ascii="Times New Roman" w:hAnsi="Times New Roman" w:hint="eastAsia"/>
          <w:szCs w:val="28"/>
          <w:lang w:val="uk-UA"/>
        </w:rPr>
        <w:t>позачергових</w:t>
      </w:r>
      <w:r w:rsidRPr="004C15EB">
        <w:rPr>
          <w:rFonts w:ascii="Times New Roman" w:hAnsi="Times New Roman"/>
          <w:szCs w:val="28"/>
          <w:lang w:val="uk-UA"/>
        </w:rPr>
        <w:t xml:space="preserve">) </w:t>
      </w:r>
      <w:r w:rsidRPr="004C15EB">
        <w:rPr>
          <w:rFonts w:ascii="Times New Roman" w:hAnsi="Times New Roman" w:hint="eastAsia"/>
          <w:szCs w:val="28"/>
          <w:lang w:val="uk-UA"/>
        </w:rPr>
        <w:t>Броварської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районної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комісії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з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питань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техногенно</w:t>
      </w:r>
      <w:r w:rsidRPr="004C15EB">
        <w:rPr>
          <w:rFonts w:ascii="Times New Roman" w:hAnsi="Times New Roman"/>
          <w:szCs w:val="28"/>
          <w:lang w:val="uk-UA"/>
        </w:rPr>
        <w:t>-</w:t>
      </w:r>
      <w:r w:rsidRPr="004C15EB">
        <w:rPr>
          <w:rFonts w:ascii="Times New Roman" w:hAnsi="Times New Roman" w:hint="eastAsia"/>
          <w:szCs w:val="28"/>
          <w:lang w:val="uk-UA"/>
        </w:rPr>
        <w:t>екологічної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безпеки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та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надзвичайних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ситуацій</w:t>
      </w:r>
      <w:r w:rsidRPr="004C15EB">
        <w:rPr>
          <w:rFonts w:ascii="Times New Roman" w:hAnsi="Times New Roman"/>
          <w:szCs w:val="28"/>
          <w:lang w:val="uk-UA"/>
        </w:rPr>
        <w:t xml:space="preserve">, </w:t>
      </w:r>
      <w:r w:rsidRPr="004C15EB">
        <w:rPr>
          <w:rFonts w:ascii="Times New Roman" w:hAnsi="Times New Roman" w:hint="eastAsia"/>
          <w:szCs w:val="28"/>
          <w:lang w:val="uk-UA"/>
        </w:rPr>
        <w:t>на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яких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розглядалися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нагальні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питання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пов’язані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із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забезпеченням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безпеки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громадян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в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Броварському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районі</w:t>
      </w:r>
      <w:r w:rsidRPr="004C15EB">
        <w:rPr>
          <w:rFonts w:ascii="Times New Roman" w:hAnsi="Times New Roman"/>
          <w:szCs w:val="28"/>
          <w:lang w:val="uk-UA"/>
        </w:rPr>
        <w:t xml:space="preserve">, </w:t>
      </w:r>
      <w:r w:rsidRPr="004C15EB">
        <w:rPr>
          <w:rFonts w:ascii="Times New Roman" w:hAnsi="Times New Roman" w:hint="eastAsia"/>
          <w:szCs w:val="28"/>
          <w:lang w:val="uk-UA"/>
        </w:rPr>
        <w:t>попередження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виникнення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надзвичайних</w:t>
      </w:r>
      <w:r w:rsidRPr="004C15EB">
        <w:rPr>
          <w:rFonts w:ascii="Times New Roman" w:hAnsi="Times New Roman"/>
          <w:szCs w:val="28"/>
          <w:lang w:val="uk-UA"/>
        </w:rPr>
        <w:t xml:space="preserve"> </w:t>
      </w:r>
      <w:r w:rsidRPr="004C15EB">
        <w:rPr>
          <w:rFonts w:ascii="Times New Roman" w:hAnsi="Times New Roman" w:hint="eastAsia"/>
          <w:szCs w:val="28"/>
          <w:lang w:val="uk-UA"/>
        </w:rPr>
        <w:t>ситуацій</w:t>
      </w:r>
      <w:r w:rsidRPr="004C15EB">
        <w:rPr>
          <w:rFonts w:ascii="Times New Roman" w:hAnsi="Times New Roman"/>
          <w:szCs w:val="28"/>
          <w:lang w:val="uk-UA"/>
        </w:rPr>
        <w:t>.</w:t>
      </w:r>
    </w:p>
    <w:p w14:paraId="62CEE4CE" w14:textId="77777777" w:rsidR="000A5B62" w:rsidRDefault="004C15EB" w:rsidP="000A5B6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>П</w:t>
      </w:r>
      <w:r w:rsidR="00AA0267">
        <w:rPr>
          <w:rFonts w:ascii="Times New Roman" w:hAnsi="Times New Roman"/>
          <w:szCs w:val="28"/>
          <w:lang w:val="uk-UA"/>
        </w:rPr>
        <w:t>остановою КМУ від 30.09.2015 № 775 «</w:t>
      </w:r>
      <w:r w:rsidR="00AA0267" w:rsidRPr="00AA0267">
        <w:rPr>
          <w:rFonts w:ascii="Times New Roman" w:hAnsi="Times New Roman" w:hint="eastAsia"/>
          <w:szCs w:val="28"/>
          <w:lang w:val="uk-UA"/>
        </w:rPr>
        <w:t>Про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затвердження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Порядку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створення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та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використання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матеріальних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резервів</w:t>
      </w:r>
      <w:r w:rsidR="00AA0267" w:rsidRPr="00AA0267">
        <w:rPr>
          <w:rFonts w:ascii="Times New Roman" w:hAnsi="Times New Roman"/>
          <w:szCs w:val="28"/>
          <w:lang w:val="uk-UA"/>
        </w:rPr>
        <w:t xml:space="preserve"> (</w:t>
      </w:r>
      <w:r w:rsidR="00AA0267" w:rsidRPr="00AA0267">
        <w:rPr>
          <w:rFonts w:ascii="Times New Roman" w:hAnsi="Times New Roman" w:hint="eastAsia"/>
          <w:szCs w:val="28"/>
          <w:lang w:val="uk-UA"/>
        </w:rPr>
        <w:t>крім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державних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) </w:t>
      </w:r>
      <w:r w:rsidR="00AA0267" w:rsidRPr="00AA0267">
        <w:rPr>
          <w:rFonts w:ascii="Times New Roman" w:hAnsi="Times New Roman" w:hint="eastAsia"/>
          <w:szCs w:val="28"/>
          <w:lang w:val="uk-UA"/>
        </w:rPr>
        <w:t>для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запобігання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виникненню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надзвичайних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ситуацій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і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ліквідації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їх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наслідків</w:t>
      </w:r>
      <w:r w:rsidR="00AA0267">
        <w:rPr>
          <w:rFonts w:ascii="Times New Roman" w:hAnsi="Times New Roman"/>
          <w:szCs w:val="28"/>
          <w:lang w:val="uk-UA"/>
        </w:rPr>
        <w:t xml:space="preserve">» (зі змінами </w:t>
      </w:r>
      <w:r w:rsidR="00AA0267" w:rsidRPr="00AA0267">
        <w:rPr>
          <w:rFonts w:ascii="Times New Roman" w:hAnsi="Times New Roman" w:hint="eastAsia"/>
          <w:szCs w:val="28"/>
          <w:lang w:val="uk-UA"/>
        </w:rPr>
        <w:t>внесеними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згідно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з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Постановою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КМ</w:t>
      </w:r>
      <w:r w:rsidR="000A5B62">
        <w:rPr>
          <w:rFonts w:ascii="Times New Roman" w:hAnsi="Times New Roman" w:hint="eastAsia"/>
          <w:szCs w:val="28"/>
          <w:lang w:val="uk-UA"/>
        </w:rPr>
        <w:t>У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№</w:t>
      </w:r>
      <w:r w:rsidR="00AA0267" w:rsidRPr="00AA0267">
        <w:rPr>
          <w:rFonts w:ascii="Times New Roman" w:hAnsi="Times New Roman"/>
          <w:szCs w:val="28"/>
          <w:lang w:val="uk-UA"/>
        </w:rPr>
        <w:t xml:space="preserve"> 248 </w:t>
      </w:r>
      <w:r w:rsidR="00AA0267" w:rsidRPr="00AA0267">
        <w:rPr>
          <w:rFonts w:ascii="Times New Roman" w:hAnsi="Times New Roman" w:hint="eastAsia"/>
          <w:szCs w:val="28"/>
          <w:lang w:val="uk-UA"/>
        </w:rPr>
        <w:t>від</w:t>
      </w:r>
      <w:r w:rsidR="00AA0267" w:rsidRPr="00AA0267">
        <w:rPr>
          <w:rFonts w:ascii="Times New Roman" w:hAnsi="Times New Roman"/>
          <w:szCs w:val="28"/>
          <w:lang w:val="uk-UA"/>
        </w:rPr>
        <w:t xml:space="preserve"> 05.03.2024</w:t>
      </w:r>
      <w:r w:rsidR="00AA0267">
        <w:rPr>
          <w:rFonts w:ascii="Times New Roman" w:hAnsi="Times New Roman"/>
          <w:szCs w:val="28"/>
          <w:lang w:val="uk-UA"/>
        </w:rPr>
        <w:t xml:space="preserve">) </w:t>
      </w:r>
      <w:r w:rsidR="00AA0267" w:rsidRPr="00AA0267">
        <w:rPr>
          <w:rFonts w:ascii="Times New Roman" w:hAnsi="Times New Roman" w:hint="eastAsia"/>
          <w:szCs w:val="28"/>
          <w:lang w:val="uk-UA"/>
        </w:rPr>
        <w:t>виключено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норму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щодо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створення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місцевих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матеріальних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резервів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на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районному</w:t>
      </w:r>
      <w:r w:rsidR="00AA0267" w:rsidRPr="00AA0267">
        <w:rPr>
          <w:rFonts w:ascii="Times New Roman" w:hAnsi="Times New Roman"/>
          <w:szCs w:val="28"/>
          <w:lang w:val="uk-UA"/>
        </w:rPr>
        <w:t xml:space="preserve"> </w:t>
      </w:r>
      <w:r w:rsidR="00AA0267" w:rsidRPr="00AA0267">
        <w:rPr>
          <w:rFonts w:ascii="Times New Roman" w:hAnsi="Times New Roman" w:hint="eastAsia"/>
          <w:szCs w:val="28"/>
          <w:lang w:val="uk-UA"/>
        </w:rPr>
        <w:t>рівні</w:t>
      </w:r>
      <w:r w:rsidR="00AA0267">
        <w:rPr>
          <w:rFonts w:ascii="Times New Roman" w:hAnsi="Times New Roman"/>
          <w:szCs w:val="28"/>
          <w:lang w:val="uk-UA"/>
        </w:rPr>
        <w:t>.</w:t>
      </w:r>
      <w:r w:rsidR="000A5B62">
        <w:rPr>
          <w:rFonts w:ascii="Times New Roman" w:hAnsi="Times New Roman"/>
          <w:szCs w:val="28"/>
          <w:lang w:val="uk-UA"/>
        </w:rPr>
        <w:t xml:space="preserve"> В територіальних громадах створені відповідно до даної постанови матеріальні резерви.</w:t>
      </w:r>
    </w:p>
    <w:p w14:paraId="5C2D7B37" w14:textId="7B9A201D" w:rsidR="00F512C0" w:rsidRDefault="00B77C41" w:rsidP="000A5B6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 w:bidi="uk-UA"/>
        </w:rPr>
        <w:t>Забезпечено оповіщення населення про загрозу та виникнення надзвичайних ситуацій техногенного, природнього, соціального або воєнного (військового) характеру.</w:t>
      </w:r>
    </w:p>
    <w:p w14:paraId="38F98047" w14:textId="2BF6C777" w:rsidR="00B77C41" w:rsidRDefault="00B77C41" w:rsidP="00B77C4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 w:bidi="uk-UA"/>
        </w:rPr>
        <w:t xml:space="preserve">Крім того, територіальними громадами розробляється </w:t>
      </w:r>
      <w:r w:rsidR="006D71E1">
        <w:rPr>
          <w:rFonts w:ascii="Times New Roman" w:hAnsi="Times New Roman"/>
          <w:szCs w:val="28"/>
          <w:lang w:val="uk-UA" w:bidi="uk-UA"/>
        </w:rPr>
        <w:t xml:space="preserve">               </w:t>
      </w:r>
      <w:r>
        <w:rPr>
          <w:rFonts w:ascii="Times New Roman" w:hAnsi="Times New Roman"/>
          <w:szCs w:val="28"/>
          <w:lang w:val="uk-UA" w:bidi="uk-UA"/>
        </w:rPr>
        <w:t>про</w:t>
      </w:r>
      <w:r w:rsidR="000A5B62">
        <w:rPr>
          <w:rFonts w:ascii="Times New Roman" w:hAnsi="Times New Roman"/>
          <w:szCs w:val="28"/>
          <w:lang w:val="uk-UA" w:bidi="uk-UA"/>
        </w:rPr>
        <w:t>є</w:t>
      </w:r>
      <w:r>
        <w:rPr>
          <w:rFonts w:ascii="Times New Roman" w:hAnsi="Times New Roman"/>
          <w:szCs w:val="28"/>
          <w:lang w:val="uk-UA" w:bidi="uk-UA"/>
        </w:rPr>
        <w:t>ктно-кошторисна документація для впровадження місцевої автоматизованої системи централізованого оповіщення</w:t>
      </w:r>
      <w:r w:rsidR="000A5B62">
        <w:rPr>
          <w:rFonts w:ascii="Times New Roman" w:hAnsi="Times New Roman"/>
          <w:szCs w:val="28"/>
          <w:lang w:val="uk-UA" w:bidi="uk-UA"/>
        </w:rPr>
        <w:t xml:space="preserve"> (далі – МАСЦО)</w:t>
      </w:r>
      <w:r>
        <w:rPr>
          <w:rFonts w:ascii="Times New Roman" w:hAnsi="Times New Roman"/>
          <w:szCs w:val="28"/>
          <w:lang w:val="uk-UA" w:bidi="uk-UA"/>
        </w:rPr>
        <w:t>.</w:t>
      </w:r>
      <w:r w:rsidR="000A5B62">
        <w:rPr>
          <w:rFonts w:ascii="Times New Roman" w:hAnsi="Times New Roman"/>
          <w:szCs w:val="28"/>
          <w:lang w:val="uk-UA" w:bidi="uk-UA"/>
        </w:rPr>
        <w:t xml:space="preserve"> В Броварській та Баришівській територіальній громаді створені проєкти та погоджені відповідними органами ДСНС. Відбувається робота по впровадженню МАСЦО.</w:t>
      </w:r>
    </w:p>
    <w:p w14:paraId="17032F96" w14:textId="77777777" w:rsidR="000A5B62" w:rsidRDefault="00B77C41" w:rsidP="000A5B6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 w:bidi="uk-UA"/>
        </w:rPr>
        <w:t xml:space="preserve">Водночас, у разі нанесення агресором ракетно-бомбових ударів і виходу з ладу систем оповіщення населення передбачено проведення такого оповіщення працівниками поліції та ДСНС через гучномовці, які встановлені на </w:t>
      </w:r>
      <w:r w:rsidR="00373318">
        <w:rPr>
          <w:rFonts w:ascii="Times New Roman" w:hAnsi="Times New Roman"/>
          <w:szCs w:val="28"/>
          <w:lang w:val="uk-UA" w:bidi="uk-UA"/>
        </w:rPr>
        <w:t xml:space="preserve">спеціальних </w:t>
      </w:r>
      <w:r>
        <w:rPr>
          <w:rFonts w:ascii="Times New Roman" w:hAnsi="Times New Roman"/>
          <w:szCs w:val="28"/>
          <w:lang w:val="uk-UA" w:bidi="uk-UA"/>
        </w:rPr>
        <w:t>автомобілях.</w:t>
      </w:r>
    </w:p>
    <w:p w14:paraId="1A8FAC03" w14:textId="62A641B5" w:rsidR="00727560" w:rsidRDefault="003D72B4" w:rsidP="00423A5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3D72B4">
        <w:rPr>
          <w:rFonts w:ascii="Times New Roman" w:hAnsi="Times New Roman" w:hint="eastAsia"/>
          <w:szCs w:val="28"/>
          <w:lang w:val="uk-UA"/>
        </w:rPr>
        <w:t>Через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засоби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масової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інформації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офіційний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веб</w:t>
      </w:r>
      <w:r w:rsidRPr="003D72B4">
        <w:rPr>
          <w:rFonts w:ascii="Times New Roman" w:hAnsi="Times New Roman"/>
          <w:szCs w:val="28"/>
          <w:lang w:val="uk-UA"/>
        </w:rPr>
        <w:t>-</w:t>
      </w:r>
      <w:r w:rsidRPr="003D72B4">
        <w:rPr>
          <w:rFonts w:ascii="Times New Roman" w:hAnsi="Times New Roman" w:hint="eastAsia"/>
          <w:szCs w:val="28"/>
          <w:lang w:val="uk-UA"/>
        </w:rPr>
        <w:t>портал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державної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адміністрації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Київської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області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постійно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проводиться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інформування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населення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щодо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алгоритму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дій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разі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надзвичайних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ситуацій</w:t>
      </w:r>
      <w:r w:rsidRPr="003D72B4">
        <w:rPr>
          <w:rFonts w:ascii="Times New Roman" w:hAnsi="Times New Roman"/>
          <w:szCs w:val="28"/>
          <w:lang w:val="uk-UA"/>
        </w:rPr>
        <w:t>.</w:t>
      </w:r>
    </w:p>
    <w:p w14:paraId="460D2589" w14:textId="0165D4C9" w:rsidR="00423A5B" w:rsidRDefault="00423A5B" w:rsidP="00423A5B">
      <w:pPr>
        <w:widowControl w:val="0"/>
        <w:shd w:val="clear" w:color="auto" w:fill="FFFFFF"/>
        <w:jc w:val="both"/>
        <w:rPr>
          <w:rFonts w:ascii="Times New Roman" w:hAnsi="Times New Roman"/>
          <w:szCs w:val="28"/>
          <w:lang w:val="uk-UA"/>
        </w:rPr>
      </w:pPr>
    </w:p>
    <w:p w14:paraId="3AA0D898" w14:textId="77777777" w:rsidR="00423A5B" w:rsidRDefault="00423A5B" w:rsidP="00423A5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0F86B7A8" w14:textId="4260917D" w:rsidR="006D71E1" w:rsidRPr="006D71E1" w:rsidRDefault="006D71E1" w:rsidP="005F4F8F">
      <w:pPr>
        <w:widowControl w:val="0"/>
        <w:shd w:val="clear" w:color="auto" w:fill="FFFFFF"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D71E1">
        <w:rPr>
          <w:rFonts w:ascii="Times New Roman" w:hAnsi="Times New Roman"/>
          <w:b/>
          <w:bCs/>
          <w:szCs w:val="28"/>
          <w:lang w:val="uk-UA"/>
        </w:rPr>
        <w:t>Виконувач обов’язків</w:t>
      </w:r>
    </w:p>
    <w:p w14:paraId="14C6BD3E" w14:textId="04B1AC34" w:rsidR="000E55A8" w:rsidRPr="00F36872" w:rsidRDefault="006D71E1" w:rsidP="00F36872">
      <w:pPr>
        <w:widowControl w:val="0"/>
        <w:shd w:val="clear" w:color="auto" w:fill="FFFFFF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г</w:t>
      </w:r>
      <w:r w:rsidR="00692479">
        <w:rPr>
          <w:rFonts w:ascii="Times New Roman" w:hAnsi="Times New Roman"/>
          <w:b/>
          <w:szCs w:val="28"/>
          <w:lang w:val="uk-UA"/>
        </w:rPr>
        <w:t>олова</w:t>
      </w:r>
      <w:r w:rsidR="00F93768">
        <w:rPr>
          <w:rFonts w:ascii="Times New Roman" w:hAnsi="Times New Roman"/>
          <w:b/>
          <w:szCs w:val="28"/>
          <w:lang w:val="uk-UA"/>
        </w:rPr>
        <w:t xml:space="preserve"> </w:t>
      </w:r>
      <w:r w:rsidR="00EB604D">
        <w:rPr>
          <w:rFonts w:ascii="Times New Roman" w:hAnsi="Times New Roman"/>
          <w:b/>
          <w:szCs w:val="28"/>
        </w:rPr>
        <w:t>адміністрації</w:t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  <w:lang w:val="uk-UA"/>
        </w:rPr>
        <w:t xml:space="preserve">     </w:t>
      </w:r>
      <w:r w:rsidR="00F93768">
        <w:rPr>
          <w:rFonts w:ascii="Times New Roman" w:hAnsi="Times New Roman"/>
          <w:b/>
          <w:szCs w:val="28"/>
          <w:lang w:val="uk-UA"/>
        </w:rPr>
        <w:t xml:space="preserve">  </w:t>
      </w:r>
      <w:r w:rsidR="00EB604D">
        <w:rPr>
          <w:rFonts w:ascii="Times New Roman" w:hAnsi="Times New Roman"/>
          <w:b/>
          <w:szCs w:val="28"/>
          <w:lang w:val="uk-UA"/>
        </w:rPr>
        <w:t xml:space="preserve"> </w:t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Cs w:val="28"/>
          <w:lang w:val="uk-UA"/>
        </w:rPr>
        <w:t xml:space="preserve">         </w:t>
      </w:r>
      <w:r w:rsidR="00EB604D">
        <w:rPr>
          <w:rFonts w:ascii="Times New Roman" w:hAnsi="Times New Roman"/>
          <w:b/>
          <w:szCs w:val="28"/>
          <w:lang w:val="uk-UA"/>
        </w:rPr>
        <w:t xml:space="preserve"> </w:t>
      </w:r>
      <w:r w:rsidR="00423A5B">
        <w:rPr>
          <w:rFonts w:ascii="Times New Roman" w:hAnsi="Times New Roman"/>
          <w:b/>
          <w:szCs w:val="28"/>
          <w:lang w:val="uk-UA"/>
        </w:rPr>
        <w:t xml:space="preserve">        Юрій ОНІЩЕНКО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</w:p>
    <w:p w14:paraId="2756B84F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44E97ECC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4CB2389E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6C32DD70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5E757770" w14:textId="1AB8B797" w:rsidR="00C95F59" w:rsidRPr="000E55A8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sectPr w:rsidR="00C95F59" w:rsidRPr="000E55A8" w:rsidSect="00EE41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001B" w14:textId="77777777" w:rsidR="00DC15A9" w:rsidRDefault="00DC15A9" w:rsidP="00EE416E">
      <w:r>
        <w:separator/>
      </w:r>
    </w:p>
  </w:endnote>
  <w:endnote w:type="continuationSeparator" w:id="0">
    <w:p w14:paraId="24072EAD" w14:textId="77777777" w:rsidR="00DC15A9" w:rsidRDefault="00DC15A9" w:rsidP="00EE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1424" w14:textId="77777777" w:rsidR="00DC15A9" w:rsidRDefault="00DC15A9" w:rsidP="00EE416E">
      <w:r>
        <w:separator/>
      </w:r>
    </w:p>
  </w:footnote>
  <w:footnote w:type="continuationSeparator" w:id="0">
    <w:p w14:paraId="038342FE" w14:textId="77777777" w:rsidR="00DC15A9" w:rsidRDefault="00DC15A9" w:rsidP="00EE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80698"/>
      <w:docPartObj>
        <w:docPartGallery w:val="Page Numbers (Top of Page)"/>
        <w:docPartUnique/>
      </w:docPartObj>
    </w:sdtPr>
    <w:sdtEndPr/>
    <w:sdtContent>
      <w:p w14:paraId="366ECC00" w14:textId="15E9FC4C" w:rsidR="00EE416E" w:rsidRDefault="00EE41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55DF1FB" w14:textId="77777777" w:rsidR="00EE416E" w:rsidRDefault="00EE41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DA"/>
    <w:multiLevelType w:val="hybridMultilevel"/>
    <w:tmpl w:val="C5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7E"/>
    <w:multiLevelType w:val="hybridMultilevel"/>
    <w:tmpl w:val="1CBA5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C1299B"/>
    <w:multiLevelType w:val="hybridMultilevel"/>
    <w:tmpl w:val="D534E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B2670"/>
    <w:multiLevelType w:val="hybridMultilevel"/>
    <w:tmpl w:val="82D00B8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28574BB"/>
    <w:multiLevelType w:val="hybridMultilevel"/>
    <w:tmpl w:val="035EA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F69E5"/>
    <w:multiLevelType w:val="hybridMultilevel"/>
    <w:tmpl w:val="9E1E9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5A1CDD"/>
    <w:multiLevelType w:val="hybridMultilevel"/>
    <w:tmpl w:val="12E8AD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48F9"/>
    <w:multiLevelType w:val="hybridMultilevel"/>
    <w:tmpl w:val="6010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91322"/>
    <w:multiLevelType w:val="hybridMultilevel"/>
    <w:tmpl w:val="4ED2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7FB"/>
    <w:rsid w:val="0001234F"/>
    <w:rsid w:val="00017CB0"/>
    <w:rsid w:val="000261F1"/>
    <w:rsid w:val="00030EAD"/>
    <w:rsid w:val="0003733F"/>
    <w:rsid w:val="00043114"/>
    <w:rsid w:val="00054EAF"/>
    <w:rsid w:val="00067680"/>
    <w:rsid w:val="00067BEA"/>
    <w:rsid w:val="0007129F"/>
    <w:rsid w:val="000A5081"/>
    <w:rsid w:val="000A5B62"/>
    <w:rsid w:val="000B03BF"/>
    <w:rsid w:val="000D4062"/>
    <w:rsid w:val="000E55A8"/>
    <w:rsid w:val="000E65C6"/>
    <w:rsid w:val="000F11B0"/>
    <w:rsid w:val="000F2EF8"/>
    <w:rsid w:val="000F666C"/>
    <w:rsid w:val="00115BD6"/>
    <w:rsid w:val="001203FF"/>
    <w:rsid w:val="001371A9"/>
    <w:rsid w:val="001427D5"/>
    <w:rsid w:val="00144938"/>
    <w:rsid w:val="001869CA"/>
    <w:rsid w:val="00186C6E"/>
    <w:rsid w:val="0019159D"/>
    <w:rsid w:val="00195DAA"/>
    <w:rsid w:val="00197DCB"/>
    <w:rsid w:val="001A164A"/>
    <w:rsid w:val="001A2EF8"/>
    <w:rsid w:val="001A401C"/>
    <w:rsid w:val="001A5567"/>
    <w:rsid w:val="001B3969"/>
    <w:rsid w:val="001B6757"/>
    <w:rsid w:val="001C7BCC"/>
    <w:rsid w:val="001F1C50"/>
    <w:rsid w:val="001F2D07"/>
    <w:rsid w:val="001F669E"/>
    <w:rsid w:val="00211A78"/>
    <w:rsid w:val="00212D81"/>
    <w:rsid w:val="00220E5C"/>
    <w:rsid w:val="00232F6A"/>
    <w:rsid w:val="00240483"/>
    <w:rsid w:val="00241F2F"/>
    <w:rsid w:val="002522A3"/>
    <w:rsid w:val="0025379E"/>
    <w:rsid w:val="0026589C"/>
    <w:rsid w:val="00271DB6"/>
    <w:rsid w:val="00272EF4"/>
    <w:rsid w:val="00282345"/>
    <w:rsid w:val="00285F46"/>
    <w:rsid w:val="002B297F"/>
    <w:rsid w:val="002D2DE8"/>
    <w:rsid w:val="002D5F41"/>
    <w:rsid w:val="002E0191"/>
    <w:rsid w:val="002E4874"/>
    <w:rsid w:val="002E6873"/>
    <w:rsid w:val="002F44CA"/>
    <w:rsid w:val="002F4684"/>
    <w:rsid w:val="003001C8"/>
    <w:rsid w:val="00304B46"/>
    <w:rsid w:val="00324247"/>
    <w:rsid w:val="00331899"/>
    <w:rsid w:val="0033195A"/>
    <w:rsid w:val="003405A8"/>
    <w:rsid w:val="00356C0C"/>
    <w:rsid w:val="003677FB"/>
    <w:rsid w:val="003679F3"/>
    <w:rsid w:val="00370FBA"/>
    <w:rsid w:val="00373318"/>
    <w:rsid w:val="003B29CE"/>
    <w:rsid w:val="003B36FD"/>
    <w:rsid w:val="003C1B0C"/>
    <w:rsid w:val="003C3A00"/>
    <w:rsid w:val="003C3A2C"/>
    <w:rsid w:val="003D10A8"/>
    <w:rsid w:val="003D72B4"/>
    <w:rsid w:val="003E3D67"/>
    <w:rsid w:val="003F09CD"/>
    <w:rsid w:val="003F2141"/>
    <w:rsid w:val="004073DA"/>
    <w:rsid w:val="004149BF"/>
    <w:rsid w:val="00423A5B"/>
    <w:rsid w:val="00431EAD"/>
    <w:rsid w:val="004419A3"/>
    <w:rsid w:val="00444633"/>
    <w:rsid w:val="00444FBC"/>
    <w:rsid w:val="0044752C"/>
    <w:rsid w:val="0045625A"/>
    <w:rsid w:val="00460990"/>
    <w:rsid w:val="00477DC6"/>
    <w:rsid w:val="004816E8"/>
    <w:rsid w:val="00484EB0"/>
    <w:rsid w:val="004858A8"/>
    <w:rsid w:val="0048631C"/>
    <w:rsid w:val="00497C06"/>
    <w:rsid w:val="004A2A39"/>
    <w:rsid w:val="004A6796"/>
    <w:rsid w:val="004B4463"/>
    <w:rsid w:val="004C0710"/>
    <w:rsid w:val="004C15EB"/>
    <w:rsid w:val="004C6018"/>
    <w:rsid w:val="004E3328"/>
    <w:rsid w:val="004F18EB"/>
    <w:rsid w:val="0050459E"/>
    <w:rsid w:val="00505A1C"/>
    <w:rsid w:val="0050656F"/>
    <w:rsid w:val="005128CE"/>
    <w:rsid w:val="00522BE2"/>
    <w:rsid w:val="00524211"/>
    <w:rsid w:val="00537CB0"/>
    <w:rsid w:val="00544D68"/>
    <w:rsid w:val="00545891"/>
    <w:rsid w:val="0055089B"/>
    <w:rsid w:val="0055431D"/>
    <w:rsid w:val="005858F1"/>
    <w:rsid w:val="005915B2"/>
    <w:rsid w:val="00593D77"/>
    <w:rsid w:val="005A4D47"/>
    <w:rsid w:val="005B252C"/>
    <w:rsid w:val="005D2289"/>
    <w:rsid w:val="005F4F8F"/>
    <w:rsid w:val="005F7C23"/>
    <w:rsid w:val="006118D9"/>
    <w:rsid w:val="00644790"/>
    <w:rsid w:val="00646105"/>
    <w:rsid w:val="0065021A"/>
    <w:rsid w:val="00655B47"/>
    <w:rsid w:val="00655EC6"/>
    <w:rsid w:val="00656711"/>
    <w:rsid w:val="006627B8"/>
    <w:rsid w:val="00662E7C"/>
    <w:rsid w:val="006706C0"/>
    <w:rsid w:val="00672484"/>
    <w:rsid w:val="00692479"/>
    <w:rsid w:val="00694FAB"/>
    <w:rsid w:val="006A65D8"/>
    <w:rsid w:val="006B1CD6"/>
    <w:rsid w:val="006D1B2B"/>
    <w:rsid w:val="006D71E1"/>
    <w:rsid w:val="006E336C"/>
    <w:rsid w:val="006E6898"/>
    <w:rsid w:val="006F5169"/>
    <w:rsid w:val="00713106"/>
    <w:rsid w:val="00724020"/>
    <w:rsid w:val="00727560"/>
    <w:rsid w:val="00727C18"/>
    <w:rsid w:val="00730799"/>
    <w:rsid w:val="007547EA"/>
    <w:rsid w:val="0076371E"/>
    <w:rsid w:val="00764992"/>
    <w:rsid w:val="00775132"/>
    <w:rsid w:val="00777BBD"/>
    <w:rsid w:val="007B1B3D"/>
    <w:rsid w:val="007D062E"/>
    <w:rsid w:val="007D07E9"/>
    <w:rsid w:val="007D6392"/>
    <w:rsid w:val="007D7A36"/>
    <w:rsid w:val="007F7467"/>
    <w:rsid w:val="00802A96"/>
    <w:rsid w:val="00803A3F"/>
    <w:rsid w:val="00844887"/>
    <w:rsid w:val="0085581E"/>
    <w:rsid w:val="008630AE"/>
    <w:rsid w:val="00871C28"/>
    <w:rsid w:val="00872258"/>
    <w:rsid w:val="0088086E"/>
    <w:rsid w:val="00893E1A"/>
    <w:rsid w:val="008956B5"/>
    <w:rsid w:val="008A17E0"/>
    <w:rsid w:val="008A5340"/>
    <w:rsid w:val="008A5ACA"/>
    <w:rsid w:val="008B6A4E"/>
    <w:rsid w:val="008D7DEC"/>
    <w:rsid w:val="008F2483"/>
    <w:rsid w:val="009051DF"/>
    <w:rsid w:val="009125A7"/>
    <w:rsid w:val="00935444"/>
    <w:rsid w:val="00944C18"/>
    <w:rsid w:val="0094519E"/>
    <w:rsid w:val="00946A56"/>
    <w:rsid w:val="00946E4B"/>
    <w:rsid w:val="009722A8"/>
    <w:rsid w:val="009817B9"/>
    <w:rsid w:val="00987C0D"/>
    <w:rsid w:val="009A1B71"/>
    <w:rsid w:val="009A3EC6"/>
    <w:rsid w:val="009A4FD0"/>
    <w:rsid w:val="009D392D"/>
    <w:rsid w:val="009D54C1"/>
    <w:rsid w:val="009F0619"/>
    <w:rsid w:val="009F282D"/>
    <w:rsid w:val="00A03C6D"/>
    <w:rsid w:val="00A07579"/>
    <w:rsid w:val="00A21D65"/>
    <w:rsid w:val="00A22A2D"/>
    <w:rsid w:val="00A30DBE"/>
    <w:rsid w:val="00A322CC"/>
    <w:rsid w:val="00A44407"/>
    <w:rsid w:val="00A577DA"/>
    <w:rsid w:val="00A64EEE"/>
    <w:rsid w:val="00A6717F"/>
    <w:rsid w:val="00A8496D"/>
    <w:rsid w:val="00A84D7C"/>
    <w:rsid w:val="00A956EF"/>
    <w:rsid w:val="00AA0267"/>
    <w:rsid w:val="00AA332A"/>
    <w:rsid w:val="00AA6263"/>
    <w:rsid w:val="00AB02C6"/>
    <w:rsid w:val="00AD0E6E"/>
    <w:rsid w:val="00AE4F48"/>
    <w:rsid w:val="00AE610E"/>
    <w:rsid w:val="00AE6551"/>
    <w:rsid w:val="00AE728B"/>
    <w:rsid w:val="00AF5093"/>
    <w:rsid w:val="00B31C5F"/>
    <w:rsid w:val="00B34BF4"/>
    <w:rsid w:val="00B502EC"/>
    <w:rsid w:val="00B764CA"/>
    <w:rsid w:val="00B77C41"/>
    <w:rsid w:val="00BA13B0"/>
    <w:rsid w:val="00BA63B4"/>
    <w:rsid w:val="00BA7619"/>
    <w:rsid w:val="00BB70B5"/>
    <w:rsid w:val="00BD3145"/>
    <w:rsid w:val="00BD73CF"/>
    <w:rsid w:val="00BE4498"/>
    <w:rsid w:val="00BE5643"/>
    <w:rsid w:val="00BE6A8A"/>
    <w:rsid w:val="00C04C73"/>
    <w:rsid w:val="00C116E9"/>
    <w:rsid w:val="00C138C9"/>
    <w:rsid w:val="00C22F03"/>
    <w:rsid w:val="00C25FB9"/>
    <w:rsid w:val="00C35C4C"/>
    <w:rsid w:val="00C57752"/>
    <w:rsid w:val="00C73B64"/>
    <w:rsid w:val="00C925AC"/>
    <w:rsid w:val="00C95F59"/>
    <w:rsid w:val="00CB4399"/>
    <w:rsid w:val="00CB62A4"/>
    <w:rsid w:val="00CC4C92"/>
    <w:rsid w:val="00CC5B65"/>
    <w:rsid w:val="00CF40DA"/>
    <w:rsid w:val="00CF559F"/>
    <w:rsid w:val="00D01447"/>
    <w:rsid w:val="00D03BA4"/>
    <w:rsid w:val="00D06211"/>
    <w:rsid w:val="00D10418"/>
    <w:rsid w:val="00D27E29"/>
    <w:rsid w:val="00D4088A"/>
    <w:rsid w:val="00D40E86"/>
    <w:rsid w:val="00D43F46"/>
    <w:rsid w:val="00D65EA6"/>
    <w:rsid w:val="00D92553"/>
    <w:rsid w:val="00DC15A9"/>
    <w:rsid w:val="00DC1CE7"/>
    <w:rsid w:val="00DD4FF2"/>
    <w:rsid w:val="00DE1BF6"/>
    <w:rsid w:val="00DE221E"/>
    <w:rsid w:val="00DE2A3E"/>
    <w:rsid w:val="00DE3C67"/>
    <w:rsid w:val="00DE6619"/>
    <w:rsid w:val="00DF1243"/>
    <w:rsid w:val="00E04064"/>
    <w:rsid w:val="00E07A31"/>
    <w:rsid w:val="00E20B40"/>
    <w:rsid w:val="00E20C93"/>
    <w:rsid w:val="00E36242"/>
    <w:rsid w:val="00E507C7"/>
    <w:rsid w:val="00E65B6E"/>
    <w:rsid w:val="00E65CD0"/>
    <w:rsid w:val="00E87D5D"/>
    <w:rsid w:val="00EB604D"/>
    <w:rsid w:val="00EC1119"/>
    <w:rsid w:val="00EC12C9"/>
    <w:rsid w:val="00ED0121"/>
    <w:rsid w:val="00ED5A44"/>
    <w:rsid w:val="00EE0E71"/>
    <w:rsid w:val="00EE416E"/>
    <w:rsid w:val="00EF49D9"/>
    <w:rsid w:val="00F0298C"/>
    <w:rsid w:val="00F04E83"/>
    <w:rsid w:val="00F11D5F"/>
    <w:rsid w:val="00F17701"/>
    <w:rsid w:val="00F23FA7"/>
    <w:rsid w:val="00F27D10"/>
    <w:rsid w:val="00F34302"/>
    <w:rsid w:val="00F36872"/>
    <w:rsid w:val="00F512C0"/>
    <w:rsid w:val="00F538F0"/>
    <w:rsid w:val="00F53A73"/>
    <w:rsid w:val="00F54D50"/>
    <w:rsid w:val="00F5690E"/>
    <w:rsid w:val="00F636DD"/>
    <w:rsid w:val="00F6475D"/>
    <w:rsid w:val="00F762C5"/>
    <w:rsid w:val="00F81F1A"/>
    <w:rsid w:val="00F93768"/>
    <w:rsid w:val="00FA18F7"/>
    <w:rsid w:val="00FA26EC"/>
    <w:rsid w:val="00FD1B06"/>
    <w:rsid w:val="00FD3D6D"/>
    <w:rsid w:val="00FD3D70"/>
    <w:rsid w:val="00FD6B94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AD4D"/>
  <w15:docId w15:val="{B681BC39-256A-4883-AE1A-B5B32CE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93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0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09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5093"/>
    <w:rPr>
      <w:rFonts w:ascii="Tahoma" w:eastAsia="Times New Roman" w:hAnsi="Tahoma" w:cs="Tahoma"/>
      <w:sz w:val="16"/>
      <w:szCs w:val="16"/>
      <w:lang w:val="hr-HR" w:eastAsia="ru-RU"/>
    </w:rPr>
  </w:style>
  <w:style w:type="character" w:customStyle="1" w:styleId="a6">
    <w:name w:val="Основной текст_"/>
    <w:link w:val="4"/>
    <w:locked/>
    <w:rsid w:val="00871C28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871C28"/>
    <w:pPr>
      <w:shd w:val="clear" w:color="auto" w:fill="FFFFFF"/>
      <w:overflowPunct/>
      <w:autoSpaceDE/>
      <w:autoSpaceDN/>
      <w:adjustRightInd/>
      <w:spacing w:line="216" w:lineRule="exact"/>
      <w:ind w:hanging="320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paragraph" w:styleId="a7">
    <w:name w:val="List Paragraph"/>
    <w:basedOn w:val="a"/>
    <w:uiPriority w:val="34"/>
    <w:qFormat/>
    <w:rsid w:val="00E07A3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rvps2">
    <w:name w:val="rvps2"/>
    <w:basedOn w:val="a"/>
    <w:rsid w:val="0055089B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Standard">
    <w:name w:val="Standard"/>
    <w:rsid w:val="001203F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2">
    <w:name w:val="Основной текст (2)_"/>
    <w:basedOn w:val="a0"/>
    <w:link w:val="20"/>
    <w:locked/>
    <w:rsid w:val="00DC1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CE7"/>
    <w:pPr>
      <w:widowControl w:val="0"/>
      <w:shd w:val="clear" w:color="auto" w:fill="FFFFFF"/>
      <w:overflowPunct/>
      <w:autoSpaceDE/>
      <w:autoSpaceDN/>
      <w:adjustRightInd/>
      <w:spacing w:before="300" w:after="300" w:line="365" w:lineRule="exact"/>
      <w:jc w:val="both"/>
    </w:pPr>
    <w:rPr>
      <w:rFonts w:ascii="Times New Roman" w:hAnsi="Times New Roman"/>
      <w:szCs w:val="28"/>
      <w:lang w:val="uk-UA" w:eastAsia="en-US"/>
    </w:rPr>
  </w:style>
  <w:style w:type="character" w:customStyle="1" w:styleId="rvts23">
    <w:name w:val="rvts23"/>
    <w:basedOn w:val="a0"/>
    <w:rsid w:val="00BD73CF"/>
  </w:style>
  <w:style w:type="character" w:customStyle="1" w:styleId="rvts9">
    <w:name w:val="rvts9"/>
    <w:basedOn w:val="a0"/>
    <w:rsid w:val="00BD73CF"/>
  </w:style>
  <w:style w:type="character" w:customStyle="1" w:styleId="rvts46">
    <w:name w:val="rvts46"/>
    <w:basedOn w:val="a0"/>
    <w:rsid w:val="00BD73CF"/>
  </w:style>
  <w:style w:type="paragraph" w:styleId="a8">
    <w:name w:val="Normal (Web)"/>
    <w:basedOn w:val="a"/>
    <w:unhideWhenUsed/>
    <w:rsid w:val="002E4874"/>
    <w:rPr>
      <w:rFonts w:ascii="Times New Roman" w:hAnsi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F04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paragraph" w:customStyle="1" w:styleId="login-buttonuser">
    <w:name w:val="login-button__user"/>
    <w:basedOn w:val="a"/>
    <w:rsid w:val="00F9376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F5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512C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E416E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E416E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d">
    <w:name w:val="footer"/>
    <w:basedOn w:val="a"/>
    <w:link w:val="ae"/>
    <w:uiPriority w:val="99"/>
    <w:unhideWhenUsed/>
    <w:rsid w:val="00EE416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E416E"/>
    <w:rPr>
      <w:rFonts w:ascii="Antiqua" w:eastAsia="Times New Roman" w:hAnsi="Antiqua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tag-energe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3F39-5DB5-4BB8-BD5B-2FFFB300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7657</Words>
  <Characters>4366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167</cp:revision>
  <cp:lastPrinted>2024-02-27T14:04:00Z</cp:lastPrinted>
  <dcterms:created xsi:type="dcterms:W3CDTF">2022-11-22T06:38:00Z</dcterms:created>
  <dcterms:modified xsi:type="dcterms:W3CDTF">2025-08-21T10:43:00Z</dcterms:modified>
</cp:coreProperties>
</file>