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F23" w:rsidRPr="00152BD7" w:rsidRDefault="00EE0F23" w:rsidP="00B44EA5">
      <w:pPr>
        <w:jc w:val="center"/>
        <w:rPr>
          <w:b/>
          <w:bCs/>
          <w:sz w:val="28"/>
          <w:szCs w:val="28"/>
          <w:lang w:val="uk-UA"/>
        </w:rPr>
      </w:pPr>
      <w:r w:rsidRPr="00152BD7">
        <w:rPr>
          <w:b/>
          <w:bCs/>
          <w:sz w:val="28"/>
          <w:szCs w:val="28"/>
          <w:lang w:val="uk-UA"/>
        </w:rPr>
        <w:t>План</w:t>
      </w:r>
    </w:p>
    <w:p w:rsidR="00424F3E" w:rsidRDefault="00424F3E" w:rsidP="00424F3E">
      <w:pPr>
        <w:pStyle w:val="af5"/>
        <w:rPr>
          <w:bCs/>
          <w:szCs w:val="28"/>
          <w:lang w:eastAsia="uk-UA"/>
        </w:rPr>
      </w:pPr>
      <w:r w:rsidRPr="00424F3E">
        <w:rPr>
          <w:szCs w:val="28"/>
        </w:rPr>
        <w:t>засідання постійн</w:t>
      </w:r>
      <w:r w:rsidR="00A77B62">
        <w:rPr>
          <w:szCs w:val="28"/>
        </w:rPr>
        <w:t>ої</w:t>
      </w:r>
      <w:r w:rsidRPr="00424F3E">
        <w:rPr>
          <w:szCs w:val="28"/>
        </w:rPr>
        <w:t xml:space="preserve"> комісі</w:t>
      </w:r>
      <w:r w:rsidR="00A77B62">
        <w:rPr>
          <w:szCs w:val="28"/>
        </w:rPr>
        <w:t>ї</w:t>
      </w:r>
      <w:r w:rsidRPr="00424F3E">
        <w:rPr>
          <w:szCs w:val="28"/>
        </w:rPr>
        <w:t xml:space="preserve"> Броварської районної ради з питань бюджету, фінансів, соціально-економічного розвитку</w:t>
      </w:r>
    </w:p>
    <w:p w:rsidR="001E36CD" w:rsidRPr="00424F3E" w:rsidRDefault="001E36CD" w:rsidP="00424F3E">
      <w:pPr>
        <w:pStyle w:val="af5"/>
        <w:rPr>
          <w:bCs/>
          <w:szCs w:val="28"/>
        </w:rPr>
      </w:pPr>
    </w:p>
    <w:p w:rsidR="00EE0F23" w:rsidRPr="00152BD7" w:rsidRDefault="00EE0F23" w:rsidP="00EE0F23">
      <w:pPr>
        <w:pStyle w:val="af5"/>
        <w:ind w:firstLine="5529"/>
        <w:jc w:val="both"/>
        <w:rPr>
          <w:b w:val="0"/>
          <w:bCs/>
          <w:szCs w:val="28"/>
        </w:rPr>
      </w:pPr>
      <w:r w:rsidRPr="00152BD7">
        <w:rPr>
          <w:b w:val="0"/>
          <w:bCs/>
          <w:szCs w:val="28"/>
        </w:rPr>
        <w:t xml:space="preserve">Дата проведення: </w:t>
      </w:r>
      <w:r w:rsidR="00A77B62">
        <w:rPr>
          <w:b w:val="0"/>
          <w:bCs/>
          <w:szCs w:val="28"/>
        </w:rPr>
        <w:t>23</w:t>
      </w:r>
      <w:r w:rsidRPr="00424F3E">
        <w:rPr>
          <w:b w:val="0"/>
          <w:bCs/>
          <w:szCs w:val="28"/>
        </w:rPr>
        <w:t>.</w:t>
      </w:r>
      <w:r w:rsidR="00A77B62">
        <w:rPr>
          <w:b w:val="0"/>
          <w:bCs/>
          <w:szCs w:val="28"/>
        </w:rPr>
        <w:t>0</w:t>
      </w:r>
      <w:r w:rsidR="009C3D74">
        <w:rPr>
          <w:b w:val="0"/>
          <w:bCs/>
          <w:szCs w:val="28"/>
        </w:rPr>
        <w:t>1</w:t>
      </w:r>
      <w:r w:rsidRPr="00152BD7">
        <w:rPr>
          <w:b w:val="0"/>
          <w:bCs/>
          <w:szCs w:val="28"/>
        </w:rPr>
        <w:t>.202</w:t>
      </w:r>
      <w:r w:rsidR="00A77B62">
        <w:rPr>
          <w:b w:val="0"/>
          <w:bCs/>
          <w:szCs w:val="28"/>
        </w:rPr>
        <w:t>5</w:t>
      </w:r>
      <w:r w:rsidRPr="00152BD7">
        <w:rPr>
          <w:b w:val="0"/>
          <w:bCs/>
          <w:szCs w:val="28"/>
        </w:rPr>
        <w:t xml:space="preserve"> р.  </w:t>
      </w:r>
    </w:p>
    <w:p w:rsidR="00EE0F23" w:rsidRPr="00152BD7" w:rsidRDefault="00EE0F23" w:rsidP="00EE0F23">
      <w:pPr>
        <w:pStyle w:val="af5"/>
        <w:ind w:firstLine="5529"/>
        <w:jc w:val="left"/>
        <w:rPr>
          <w:b w:val="0"/>
          <w:bCs/>
          <w:szCs w:val="28"/>
        </w:rPr>
      </w:pPr>
      <w:r w:rsidRPr="00152BD7">
        <w:rPr>
          <w:b w:val="0"/>
          <w:bCs/>
          <w:szCs w:val="28"/>
        </w:rPr>
        <w:t>Час проведення:</w:t>
      </w:r>
      <w:r w:rsidRPr="00152BD7">
        <w:rPr>
          <w:b w:val="0"/>
          <w:bCs/>
          <w:szCs w:val="28"/>
          <w:lang w:val="ru-RU"/>
        </w:rPr>
        <w:t xml:space="preserve"> </w:t>
      </w:r>
      <w:r w:rsidR="009C3D74" w:rsidRPr="00476120">
        <w:rPr>
          <w:b w:val="0"/>
          <w:bCs/>
          <w:szCs w:val="28"/>
          <w:lang w:val="ru-RU"/>
        </w:rPr>
        <w:t>10</w:t>
      </w:r>
      <w:r w:rsidR="00A77B62">
        <w:rPr>
          <w:b w:val="0"/>
          <w:bCs/>
          <w:szCs w:val="28"/>
          <w:u w:val="single"/>
          <w:vertAlign w:val="superscript"/>
          <w:lang w:val="ru-RU"/>
        </w:rPr>
        <w:t>15</w:t>
      </w:r>
      <w:r w:rsidR="00476120" w:rsidRPr="00476120">
        <w:rPr>
          <w:b w:val="0"/>
          <w:bCs/>
          <w:szCs w:val="28"/>
          <w:vertAlign w:val="superscript"/>
          <w:lang w:val="ru-RU"/>
        </w:rPr>
        <w:t xml:space="preserve"> </w:t>
      </w:r>
      <w:r w:rsidR="00476120" w:rsidRPr="00476120">
        <w:rPr>
          <w:b w:val="0"/>
          <w:bCs/>
          <w:szCs w:val="28"/>
          <w:lang w:val="ru-RU"/>
        </w:rPr>
        <w:t>годин</w:t>
      </w:r>
      <w:r w:rsidRPr="00152BD7">
        <w:rPr>
          <w:b w:val="0"/>
          <w:bCs/>
          <w:szCs w:val="28"/>
          <w:lang w:val="ru-RU"/>
        </w:rPr>
        <w:t>.</w:t>
      </w:r>
      <w:r w:rsidRPr="00152BD7">
        <w:rPr>
          <w:b w:val="0"/>
          <w:bCs/>
          <w:szCs w:val="28"/>
        </w:rPr>
        <w:t xml:space="preserve"> </w:t>
      </w:r>
    </w:p>
    <w:p w:rsidR="00EE0F23" w:rsidRPr="00152BD7" w:rsidRDefault="00EE0F23" w:rsidP="00EE0F23">
      <w:pPr>
        <w:pStyle w:val="af5"/>
        <w:ind w:firstLine="5529"/>
        <w:jc w:val="left"/>
        <w:rPr>
          <w:b w:val="0"/>
          <w:bCs/>
          <w:szCs w:val="28"/>
        </w:rPr>
      </w:pPr>
      <w:r w:rsidRPr="00152BD7">
        <w:rPr>
          <w:b w:val="0"/>
          <w:bCs/>
          <w:szCs w:val="28"/>
        </w:rPr>
        <w:t xml:space="preserve">Місце проведення: Сесійна зала. </w:t>
      </w:r>
    </w:p>
    <w:p w:rsidR="00A77B62" w:rsidRDefault="00A77B62" w:rsidP="00AF281A">
      <w:pPr>
        <w:pStyle w:val="af5"/>
        <w:jc w:val="left"/>
        <w:rPr>
          <w:b w:val="0"/>
          <w:szCs w:val="28"/>
          <w:u w:val="double"/>
        </w:rPr>
      </w:pPr>
    </w:p>
    <w:p w:rsidR="00AF281A" w:rsidRPr="00576079" w:rsidRDefault="00AF281A" w:rsidP="00AF281A">
      <w:pPr>
        <w:pStyle w:val="af5"/>
        <w:jc w:val="left"/>
        <w:rPr>
          <w:b w:val="0"/>
          <w:szCs w:val="28"/>
          <w:u w:val="double"/>
        </w:rPr>
      </w:pPr>
      <w:r w:rsidRPr="00576079">
        <w:rPr>
          <w:b w:val="0"/>
          <w:szCs w:val="28"/>
          <w:u w:val="double"/>
        </w:rPr>
        <w:t>Комісія з питань бюджету, фінансів, соціально-економічного розвитку:</w:t>
      </w:r>
    </w:p>
    <w:p w:rsidR="00AF281A" w:rsidRPr="00576079" w:rsidRDefault="00AF281A" w:rsidP="00AF281A">
      <w:pPr>
        <w:pStyle w:val="af5"/>
        <w:jc w:val="left"/>
        <w:rPr>
          <w:b w:val="0"/>
          <w:szCs w:val="28"/>
        </w:rPr>
      </w:pPr>
    </w:p>
    <w:tbl>
      <w:tblPr>
        <w:tblW w:w="0" w:type="auto"/>
        <w:tblInd w:w="108" w:type="dxa"/>
        <w:tblLook w:val="0000" w:firstRow="0" w:lastRow="0" w:firstColumn="0" w:lastColumn="0" w:noHBand="0" w:noVBand="0"/>
      </w:tblPr>
      <w:tblGrid>
        <w:gridCol w:w="5103"/>
        <w:gridCol w:w="4644"/>
      </w:tblGrid>
      <w:tr w:rsidR="00AF281A" w:rsidRPr="00576079" w:rsidTr="009C3D74">
        <w:tc>
          <w:tcPr>
            <w:tcW w:w="5103" w:type="dxa"/>
          </w:tcPr>
          <w:p w:rsidR="00AF281A" w:rsidRPr="00576079" w:rsidRDefault="00AF281A" w:rsidP="00C6262E">
            <w:pPr>
              <w:jc w:val="both"/>
              <w:rPr>
                <w:sz w:val="28"/>
                <w:szCs w:val="28"/>
                <w:lang w:val="uk-UA"/>
              </w:rPr>
            </w:pPr>
            <w:r w:rsidRPr="00576079">
              <w:rPr>
                <w:sz w:val="28"/>
                <w:szCs w:val="28"/>
                <w:lang w:val="uk-UA"/>
              </w:rPr>
              <w:t>Дяченко Роман Миколайович</w:t>
            </w:r>
          </w:p>
        </w:tc>
        <w:tc>
          <w:tcPr>
            <w:tcW w:w="4644" w:type="dxa"/>
          </w:tcPr>
          <w:p w:rsidR="00AF281A" w:rsidRPr="00576079" w:rsidRDefault="00AF281A" w:rsidP="00C6262E">
            <w:pPr>
              <w:jc w:val="both"/>
              <w:rPr>
                <w:sz w:val="28"/>
                <w:szCs w:val="28"/>
                <w:lang w:val="uk-UA"/>
              </w:rPr>
            </w:pPr>
            <w:proofErr w:type="spellStart"/>
            <w:r w:rsidRPr="00576079">
              <w:rPr>
                <w:sz w:val="28"/>
                <w:szCs w:val="28"/>
                <w:lang w:val="uk-UA"/>
              </w:rPr>
              <w:t>Філіпова</w:t>
            </w:r>
            <w:proofErr w:type="spellEnd"/>
            <w:r w:rsidRPr="00576079">
              <w:rPr>
                <w:sz w:val="28"/>
                <w:szCs w:val="28"/>
                <w:lang w:val="uk-UA"/>
              </w:rPr>
              <w:t xml:space="preserve"> Тетяна Анатоліївна</w:t>
            </w:r>
          </w:p>
        </w:tc>
      </w:tr>
      <w:tr w:rsidR="00AF281A" w:rsidRPr="00576079" w:rsidTr="009C3D74">
        <w:tc>
          <w:tcPr>
            <w:tcW w:w="5103" w:type="dxa"/>
          </w:tcPr>
          <w:p w:rsidR="00AF281A" w:rsidRPr="00576079" w:rsidRDefault="00AF281A" w:rsidP="00D676E4">
            <w:pPr>
              <w:rPr>
                <w:sz w:val="28"/>
                <w:szCs w:val="28"/>
                <w:lang w:val="uk-UA"/>
              </w:rPr>
            </w:pPr>
            <w:proofErr w:type="spellStart"/>
            <w:r w:rsidRPr="00576079">
              <w:rPr>
                <w:sz w:val="28"/>
                <w:szCs w:val="28"/>
                <w:lang w:val="uk-UA"/>
              </w:rPr>
              <w:t>Герасименко</w:t>
            </w:r>
            <w:proofErr w:type="spellEnd"/>
            <w:r w:rsidRPr="00576079">
              <w:rPr>
                <w:sz w:val="28"/>
                <w:szCs w:val="28"/>
                <w:lang w:val="uk-UA"/>
              </w:rPr>
              <w:t xml:space="preserve"> Вячеслав Володимирович</w:t>
            </w:r>
          </w:p>
        </w:tc>
        <w:tc>
          <w:tcPr>
            <w:tcW w:w="4644" w:type="dxa"/>
          </w:tcPr>
          <w:p w:rsidR="00AF281A" w:rsidRPr="00576079" w:rsidRDefault="00AF281A" w:rsidP="00C6262E">
            <w:pPr>
              <w:jc w:val="both"/>
              <w:rPr>
                <w:sz w:val="28"/>
                <w:szCs w:val="28"/>
                <w:lang w:val="uk-UA"/>
              </w:rPr>
            </w:pPr>
            <w:r w:rsidRPr="00576079">
              <w:rPr>
                <w:sz w:val="28"/>
                <w:szCs w:val="28"/>
                <w:lang w:val="uk-UA"/>
              </w:rPr>
              <w:t>Шевченко Оксана Леонідівна</w:t>
            </w:r>
          </w:p>
        </w:tc>
      </w:tr>
      <w:tr w:rsidR="00AF281A" w:rsidRPr="00576079" w:rsidTr="009C3D74">
        <w:tc>
          <w:tcPr>
            <w:tcW w:w="5103" w:type="dxa"/>
          </w:tcPr>
          <w:p w:rsidR="00AF281A" w:rsidRPr="00576079" w:rsidRDefault="00AF281A" w:rsidP="00C6262E">
            <w:pPr>
              <w:jc w:val="both"/>
              <w:rPr>
                <w:sz w:val="28"/>
                <w:szCs w:val="28"/>
                <w:lang w:val="uk-UA"/>
              </w:rPr>
            </w:pPr>
            <w:proofErr w:type="spellStart"/>
            <w:r w:rsidRPr="00576079">
              <w:rPr>
                <w:sz w:val="28"/>
                <w:szCs w:val="28"/>
                <w:lang w:val="uk-UA"/>
              </w:rPr>
              <w:t>Ярошевський</w:t>
            </w:r>
            <w:proofErr w:type="spellEnd"/>
            <w:r w:rsidRPr="00576079">
              <w:rPr>
                <w:sz w:val="28"/>
                <w:szCs w:val="28"/>
                <w:lang w:val="uk-UA"/>
              </w:rPr>
              <w:t xml:space="preserve"> Вячеслав Валерійович</w:t>
            </w:r>
          </w:p>
        </w:tc>
        <w:tc>
          <w:tcPr>
            <w:tcW w:w="4644" w:type="dxa"/>
          </w:tcPr>
          <w:p w:rsidR="00AF281A" w:rsidRPr="00576079" w:rsidRDefault="00AF281A" w:rsidP="00C6262E">
            <w:pPr>
              <w:jc w:val="both"/>
              <w:rPr>
                <w:sz w:val="28"/>
                <w:szCs w:val="28"/>
                <w:lang w:val="uk-UA"/>
              </w:rPr>
            </w:pPr>
            <w:r w:rsidRPr="00576079">
              <w:rPr>
                <w:sz w:val="28"/>
                <w:szCs w:val="28"/>
                <w:lang w:val="uk-UA"/>
              </w:rPr>
              <w:t>Короленко Олександр Сергійович</w:t>
            </w:r>
          </w:p>
        </w:tc>
      </w:tr>
      <w:tr w:rsidR="00AF281A" w:rsidRPr="00576079" w:rsidTr="009C3D74">
        <w:tc>
          <w:tcPr>
            <w:tcW w:w="5103" w:type="dxa"/>
          </w:tcPr>
          <w:p w:rsidR="00AF281A" w:rsidRPr="00576079" w:rsidRDefault="00AF281A" w:rsidP="00C6262E">
            <w:pPr>
              <w:jc w:val="both"/>
              <w:rPr>
                <w:sz w:val="28"/>
                <w:szCs w:val="28"/>
                <w:lang w:val="uk-UA"/>
              </w:rPr>
            </w:pPr>
            <w:proofErr w:type="spellStart"/>
            <w:r w:rsidRPr="00576079">
              <w:rPr>
                <w:sz w:val="28"/>
                <w:szCs w:val="28"/>
                <w:lang w:val="uk-UA"/>
              </w:rPr>
              <w:t>Суховєєва</w:t>
            </w:r>
            <w:proofErr w:type="spellEnd"/>
            <w:r w:rsidRPr="00576079">
              <w:rPr>
                <w:sz w:val="28"/>
                <w:szCs w:val="28"/>
                <w:lang w:val="uk-UA"/>
              </w:rPr>
              <w:t xml:space="preserve"> Оксана Миколаївна</w:t>
            </w:r>
          </w:p>
        </w:tc>
        <w:tc>
          <w:tcPr>
            <w:tcW w:w="4644" w:type="dxa"/>
          </w:tcPr>
          <w:p w:rsidR="00AF281A" w:rsidRPr="00576079" w:rsidRDefault="00AF281A" w:rsidP="00C6262E">
            <w:pPr>
              <w:jc w:val="both"/>
              <w:rPr>
                <w:sz w:val="28"/>
                <w:szCs w:val="28"/>
                <w:lang w:val="uk-UA"/>
              </w:rPr>
            </w:pPr>
          </w:p>
        </w:tc>
      </w:tr>
    </w:tbl>
    <w:p w:rsidR="00AF281A" w:rsidRPr="00576079" w:rsidRDefault="00AF281A" w:rsidP="00AF281A">
      <w:pPr>
        <w:pStyle w:val="af5"/>
        <w:jc w:val="left"/>
        <w:rPr>
          <w:b w:val="0"/>
          <w:szCs w:val="28"/>
          <w:u w:val="double"/>
        </w:rPr>
      </w:pPr>
    </w:p>
    <w:p w:rsidR="00EE0F23" w:rsidRPr="00152BD7" w:rsidRDefault="00EE0F23" w:rsidP="00EE0F23">
      <w:pPr>
        <w:pStyle w:val="af5"/>
        <w:rPr>
          <w:szCs w:val="28"/>
        </w:rPr>
      </w:pPr>
      <w:bookmarkStart w:id="0" w:name="_GoBack"/>
      <w:bookmarkEnd w:id="0"/>
      <w:r w:rsidRPr="00152BD7">
        <w:rPr>
          <w:szCs w:val="28"/>
        </w:rPr>
        <w:t>Запрошені:</w:t>
      </w:r>
    </w:p>
    <w:p w:rsidR="00EE0F23" w:rsidRPr="00152BD7" w:rsidRDefault="00EE0F23" w:rsidP="00EE0F23">
      <w:pPr>
        <w:pStyle w:val="af5"/>
        <w:rPr>
          <w:szCs w:val="28"/>
        </w:rPr>
      </w:pPr>
    </w:p>
    <w:tbl>
      <w:tblPr>
        <w:tblW w:w="9923" w:type="dxa"/>
        <w:tblInd w:w="108" w:type="dxa"/>
        <w:tblLayout w:type="fixed"/>
        <w:tblLook w:val="04A0" w:firstRow="1" w:lastRow="0" w:firstColumn="1" w:lastColumn="0" w:noHBand="0" w:noVBand="1"/>
      </w:tblPr>
      <w:tblGrid>
        <w:gridCol w:w="4111"/>
        <w:gridCol w:w="5812"/>
      </w:tblGrid>
      <w:tr w:rsidR="00EE0F23" w:rsidRPr="00152BD7" w:rsidTr="006D5379">
        <w:trPr>
          <w:trHeight w:val="321"/>
        </w:trPr>
        <w:tc>
          <w:tcPr>
            <w:tcW w:w="4111" w:type="dxa"/>
          </w:tcPr>
          <w:p w:rsidR="00EE0F23" w:rsidRPr="00152BD7" w:rsidRDefault="001055D0" w:rsidP="00745929">
            <w:pPr>
              <w:pStyle w:val="af5"/>
              <w:jc w:val="both"/>
              <w:rPr>
                <w:b w:val="0"/>
                <w:szCs w:val="28"/>
              </w:rPr>
            </w:pPr>
            <w:r>
              <w:rPr>
                <w:b w:val="0"/>
                <w:szCs w:val="28"/>
              </w:rPr>
              <w:t>Гришко Сергій Миколайович</w:t>
            </w:r>
          </w:p>
        </w:tc>
        <w:tc>
          <w:tcPr>
            <w:tcW w:w="5812" w:type="dxa"/>
            <w:shd w:val="clear" w:color="auto" w:fill="auto"/>
          </w:tcPr>
          <w:p w:rsidR="00EE0F23" w:rsidRPr="00EE0F23" w:rsidRDefault="001055D0" w:rsidP="00EE0F23">
            <w:pPr>
              <w:pStyle w:val="3"/>
              <w:keepNext/>
              <w:numPr>
                <w:ilvl w:val="0"/>
                <w:numId w:val="1"/>
              </w:numPr>
              <w:spacing w:before="0" w:line="240" w:lineRule="auto"/>
              <w:ind w:left="317"/>
              <w:jc w:val="both"/>
              <w:rPr>
                <w:rFonts w:ascii="Times New Roman" w:hAnsi="Times New Roman" w:cs="Times New Roman"/>
                <w:b w:val="0"/>
                <w:bCs w:val="0"/>
                <w:i w:val="0"/>
                <w:spacing w:val="-1"/>
                <w:sz w:val="28"/>
                <w:szCs w:val="28"/>
              </w:rPr>
            </w:pPr>
            <w:r>
              <w:rPr>
                <w:rFonts w:ascii="Times New Roman" w:hAnsi="Times New Roman" w:cs="Times New Roman"/>
                <w:b w:val="0"/>
                <w:bCs w:val="0"/>
                <w:i w:val="0"/>
                <w:spacing w:val="-1"/>
                <w:sz w:val="28"/>
                <w:szCs w:val="28"/>
                <w:lang w:val="uk-UA"/>
              </w:rPr>
              <w:t xml:space="preserve">голова </w:t>
            </w:r>
            <w:r>
              <w:rPr>
                <w:rFonts w:ascii="Times New Roman" w:hAnsi="Times New Roman" w:cs="Times New Roman"/>
                <w:b w:val="0"/>
                <w:i w:val="0"/>
                <w:spacing w:val="-1"/>
                <w:sz w:val="28"/>
                <w:szCs w:val="28"/>
                <w:lang w:val="uk-UA"/>
              </w:rPr>
              <w:t>Броварської районної</w:t>
            </w:r>
            <w:r w:rsidRPr="00EE0F23">
              <w:rPr>
                <w:rFonts w:ascii="Times New Roman" w:hAnsi="Times New Roman" w:cs="Times New Roman"/>
                <w:b w:val="0"/>
                <w:i w:val="0"/>
                <w:spacing w:val="-1"/>
                <w:sz w:val="28"/>
                <w:szCs w:val="28"/>
              </w:rPr>
              <w:t xml:space="preserve"> ради</w:t>
            </w:r>
          </w:p>
        </w:tc>
      </w:tr>
      <w:tr w:rsidR="001055D0" w:rsidRPr="00152BD7" w:rsidTr="006D5379">
        <w:trPr>
          <w:trHeight w:val="321"/>
        </w:trPr>
        <w:tc>
          <w:tcPr>
            <w:tcW w:w="4111" w:type="dxa"/>
          </w:tcPr>
          <w:p w:rsidR="001055D0" w:rsidRPr="00152BD7" w:rsidRDefault="001055D0" w:rsidP="00FD0D1D">
            <w:pPr>
              <w:pStyle w:val="af5"/>
              <w:jc w:val="both"/>
              <w:rPr>
                <w:b w:val="0"/>
                <w:szCs w:val="28"/>
              </w:rPr>
            </w:pPr>
            <w:r w:rsidRPr="00152BD7">
              <w:rPr>
                <w:b w:val="0"/>
                <w:szCs w:val="28"/>
              </w:rPr>
              <w:t>Шульга Валентина Євгеніївна</w:t>
            </w:r>
          </w:p>
        </w:tc>
        <w:tc>
          <w:tcPr>
            <w:tcW w:w="5812" w:type="dxa"/>
            <w:shd w:val="clear" w:color="auto" w:fill="auto"/>
          </w:tcPr>
          <w:p w:rsidR="001055D0" w:rsidRPr="00EE0F23" w:rsidRDefault="001055D0" w:rsidP="00FD0D1D">
            <w:pPr>
              <w:pStyle w:val="3"/>
              <w:keepNext/>
              <w:numPr>
                <w:ilvl w:val="0"/>
                <w:numId w:val="1"/>
              </w:numPr>
              <w:spacing w:before="0" w:line="240" w:lineRule="auto"/>
              <w:ind w:left="317"/>
              <w:jc w:val="both"/>
              <w:rPr>
                <w:rFonts w:ascii="Times New Roman" w:hAnsi="Times New Roman" w:cs="Times New Roman"/>
                <w:b w:val="0"/>
                <w:bCs w:val="0"/>
                <w:i w:val="0"/>
                <w:spacing w:val="-1"/>
                <w:sz w:val="28"/>
                <w:szCs w:val="28"/>
              </w:rPr>
            </w:pPr>
            <w:r>
              <w:rPr>
                <w:rFonts w:ascii="Times New Roman" w:hAnsi="Times New Roman" w:cs="Times New Roman"/>
                <w:b w:val="0"/>
                <w:i w:val="0"/>
                <w:spacing w:val="-1"/>
                <w:sz w:val="28"/>
                <w:szCs w:val="28"/>
                <w:lang w:val="uk-UA"/>
              </w:rPr>
              <w:t>заступник</w:t>
            </w:r>
            <w:r w:rsidRPr="00EE0F23">
              <w:rPr>
                <w:rFonts w:ascii="Times New Roman" w:hAnsi="Times New Roman" w:cs="Times New Roman"/>
                <w:b w:val="0"/>
                <w:i w:val="0"/>
                <w:spacing w:val="-1"/>
                <w:sz w:val="28"/>
                <w:szCs w:val="28"/>
              </w:rPr>
              <w:t xml:space="preserve"> </w:t>
            </w:r>
            <w:proofErr w:type="spellStart"/>
            <w:r w:rsidRPr="00EE0F23">
              <w:rPr>
                <w:rFonts w:ascii="Times New Roman" w:hAnsi="Times New Roman" w:cs="Times New Roman"/>
                <w:b w:val="0"/>
                <w:i w:val="0"/>
                <w:spacing w:val="-1"/>
                <w:sz w:val="28"/>
                <w:szCs w:val="28"/>
              </w:rPr>
              <w:t>голови</w:t>
            </w:r>
            <w:proofErr w:type="spellEnd"/>
            <w:r>
              <w:rPr>
                <w:rFonts w:ascii="Times New Roman" w:hAnsi="Times New Roman" w:cs="Times New Roman"/>
                <w:b w:val="0"/>
                <w:i w:val="0"/>
                <w:spacing w:val="-1"/>
                <w:sz w:val="28"/>
                <w:szCs w:val="28"/>
                <w:lang w:val="uk-UA"/>
              </w:rPr>
              <w:t xml:space="preserve"> Броварської районної</w:t>
            </w:r>
            <w:r w:rsidRPr="00EE0F23">
              <w:rPr>
                <w:rFonts w:ascii="Times New Roman" w:hAnsi="Times New Roman" w:cs="Times New Roman"/>
                <w:b w:val="0"/>
                <w:i w:val="0"/>
                <w:spacing w:val="-1"/>
                <w:sz w:val="28"/>
                <w:szCs w:val="28"/>
              </w:rPr>
              <w:t xml:space="preserve"> ради</w:t>
            </w:r>
          </w:p>
        </w:tc>
      </w:tr>
      <w:tr w:rsidR="001055D0" w:rsidRPr="00247837" w:rsidTr="006D5379">
        <w:trPr>
          <w:trHeight w:val="321"/>
        </w:trPr>
        <w:tc>
          <w:tcPr>
            <w:tcW w:w="4111" w:type="dxa"/>
          </w:tcPr>
          <w:p w:rsidR="001055D0" w:rsidRDefault="00B977B3" w:rsidP="00745929">
            <w:pPr>
              <w:pStyle w:val="af5"/>
              <w:jc w:val="both"/>
              <w:rPr>
                <w:b w:val="0"/>
                <w:szCs w:val="28"/>
              </w:rPr>
            </w:pPr>
            <w:proofErr w:type="spellStart"/>
            <w:r>
              <w:rPr>
                <w:b w:val="0"/>
                <w:szCs w:val="28"/>
              </w:rPr>
              <w:t>Пужевич</w:t>
            </w:r>
            <w:proofErr w:type="spellEnd"/>
            <w:r>
              <w:rPr>
                <w:b w:val="0"/>
                <w:szCs w:val="28"/>
              </w:rPr>
              <w:t xml:space="preserve"> Ольга Анатоліївна</w:t>
            </w:r>
          </w:p>
        </w:tc>
        <w:tc>
          <w:tcPr>
            <w:tcW w:w="5812" w:type="dxa"/>
            <w:shd w:val="clear" w:color="auto" w:fill="auto"/>
          </w:tcPr>
          <w:p w:rsidR="001055D0" w:rsidRPr="00D732CC" w:rsidRDefault="00B977B3" w:rsidP="00B977B3">
            <w:pPr>
              <w:pStyle w:val="3"/>
              <w:keepNext/>
              <w:numPr>
                <w:ilvl w:val="0"/>
                <w:numId w:val="1"/>
              </w:numPr>
              <w:spacing w:before="0" w:line="240" w:lineRule="auto"/>
              <w:ind w:left="317"/>
              <w:jc w:val="both"/>
              <w:rPr>
                <w:rFonts w:ascii="Times New Roman" w:hAnsi="Times New Roman" w:cs="Times New Roman"/>
                <w:b w:val="0"/>
                <w:i w:val="0"/>
                <w:color w:val="393939"/>
                <w:sz w:val="28"/>
                <w:szCs w:val="28"/>
                <w:shd w:val="clear" w:color="auto" w:fill="FFFFFF"/>
                <w:lang w:val="uk-UA"/>
              </w:rPr>
            </w:pPr>
            <w:r>
              <w:rPr>
                <w:rFonts w:ascii="Times New Roman" w:eastAsia="Times New Roman" w:hAnsi="Times New Roman" w:cs="Times New Roman"/>
                <w:b w:val="0"/>
                <w:bCs w:val="0"/>
                <w:i w:val="0"/>
                <w:iCs w:val="0"/>
                <w:sz w:val="28"/>
                <w:szCs w:val="28"/>
                <w:lang w:val="uk-UA"/>
              </w:rPr>
              <w:t xml:space="preserve">начальник відділу фінансово-господарського забезпечення апарату </w:t>
            </w:r>
            <w:r w:rsidR="001055D0" w:rsidRPr="006D5379">
              <w:rPr>
                <w:rFonts w:ascii="Times New Roman" w:eastAsia="Times New Roman" w:hAnsi="Times New Roman" w:cs="Times New Roman"/>
                <w:b w:val="0"/>
                <w:bCs w:val="0"/>
                <w:i w:val="0"/>
                <w:iCs w:val="0"/>
                <w:sz w:val="28"/>
                <w:szCs w:val="28"/>
                <w:lang w:val="uk-UA"/>
              </w:rPr>
              <w:t>Броварської райдержадміністрації</w:t>
            </w:r>
            <w:r w:rsidR="000671DD">
              <w:rPr>
                <w:rFonts w:ascii="Times New Roman" w:eastAsia="Times New Roman" w:hAnsi="Times New Roman" w:cs="Times New Roman"/>
                <w:b w:val="0"/>
                <w:bCs w:val="0"/>
                <w:i w:val="0"/>
                <w:iCs w:val="0"/>
                <w:sz w:val="28"/>
                <w:szCs w:val="28"/>
                <w:lang w:val="uk-UA"/>
              </w:rPr>
              <w:t xml:space="preserve"> - </w:t>
            </w:r>
            <w:r w:rsidR="000671DD">
              <w:rPr>
                <w:rFonts w:ascii="Times New Roman" w:eastAsia="Times New Roman" w:hAnsi="Times New Roman" w:cs="Times New Roman"/>
                <w:b w:val="0"/>
                <w:bCs w:val="0"/>
                <w:i w:val="0"/>
                <w:iCs w:val="0"/>
                <w:sz w:val="28"/>
                <w:szCs w:val="28"/>
                <w:lang w:val="uk-UA"/>
              </w:rPr>
              <w:t>головний бухгалтер</w:t>
            </w:r>
            <w:r w:rsidR="000671DD">
              <w:rPr>
                <w:rFonts w:ascii="Times New Roman" w:eastAsia="Times New Roman" w:hAnsi="Times New Roman" w:cs="Times New Roman"/>
                <w:b w:val="0"/>
                <w:bCs w:val="0"/>
                <w:i w:val="0"/>
                <w:iCs w:val="0"/>
                <w:sz w:val="28"/>
                <w:szCs w:val="28"/>
                <w:lang w:val="uk-UA"/>
              </w:rPr>
              <w:t xml:space="preserve"> </w:t>
            </w:r>
          </w:p>
        </w:tc>
      </w:tr>
    </w:tbl>
    <w:p w:rsidR="00A56526" w:rsidRDefault="00A56526" w:rsidP="00EE0F23">
      <w:pPr>
        <w:pStyle w:val="af5"/>
        <w:rPr>
          <w:sz w:val="26"/>
          <w:szCs w:val="26"/>
        </w:rPr>
      </w:pPr>
    </w:p>
    <w:p w:rsidR="00EE0F23" w:rsidRPr="00D64088" w:rsidRDefault="00EE0F23" w:rsidP="00EE0F23">
      <w:pPr>
        <w:pStyle w:val="af5"/>
        <w:rPr>
          <w:sz w:val="26"/>
          <w:szCs w:val="26"/>
        </w:rPr>
      </w:pPr>
      <w:r w:rsidRPr="00D64088">
        <w:rPr>
          <w:sz w:val="26"/>
          <w:szCs w:val="26"/>
        </w:rPr>
        <w:t>Порядок денний:</w:t>
      </w:r>
    </w:p>
    <w:p w:rsidR="00EE0F23" w:rsidRPr="00D64088" w:rsidRDefault="00EE0F23" w:rsidP="00EE0F23">
      <w:pPr>
        <w:pStyle w:val="ac"/>
        <w:shd w:val="clear" w:color="auto" w:fill="FFFFFF"/>
        <w:suppressAutoHyphens/>
        <w:ind w:left="284"/>
        <w:jc w:val="both"/>
        <w:rPr>
          <w:sz w:val="16"/>
          <w:szCs w:val="16"/>
          <w:lang w:val="uk-UA"/>
        </w:rPr>
      </w:pPr>
    </w:p>
    <w:p w:rsidR="00EE0F23" w:rsidRPr="00D64088" w:rsidRDefault="00EE0F23" w:rsidP="00EE0F23">
      <w:pPr>
        <w:pStyle w:val="ac"/>
        <w:shd w:val="clear" w:color="auto" w:fill="FFFFFF"/>
        <w:suppressAutoHyphens/>
        <w:ind w:left="567"/>
        <w:jc w:val="both"/>
        <w:rPr>
          <w:sz w:val="10"/>
          <w:szCs w:val="10"/>
          <w:lang w:val="uk-UA"/>
        </w:rPr>
      </w:pPr>
    </w:p>
    <w:p w:rsidR="00A77B62" w:rsidRDefault="00A77B62" w:rsidP="00A77B62">
      <w:pPr>
        <w:pStyle w:val="ac"/>
        <w:numPr>
          <w:ilvl w:val="0"/>
          <w:numId w:val="4"/>
        </w:numPr>
        <w:shd w:val="clear" w:color="auto" w:fill="FFFFFF"/>
        <w:tabs>
          <w:tab w:val="left" w:pos="851"/>
        </w:tabs>
        <w:suppressAutoHyphens/>
        <w:ind w:left="0" w:firstLine="567"/>
        <w:jc w:val="both"/>
        <w:rPr>
          <w:sz w:val="28"/>
          <w:szCs w:val="28"/>
          <w:lang w:val="uk-UA"/>
        </w:rPr>
      </w:pPr>
      <w:r>
        <w:rPr>
          <w:sz w:val="28"/>
          <w:szCs w:val="28"/>
          <w:lang w:val="uk-UA"/>
        </w:rPr>
        <w:t xml:space="preserve">Про затвердження плану роботи постійної комісії </w:t>
      </w:r>
      <w:r w:rsidRPr="00A77B62">
        <w:rPr>
          <w:sz w:val="28"/>
          <w:szCs w:val="28"/>
          <w:lang w:val="uk-UA"/>
        </w:rPr>
        <w:t>з питань бюджету, фінансів, соціально-економічного розвитку</w:t>
      </w:r>
      <w:r>
        <w:rPr>
          <w:sz w:val="28"/>
          <w:szCs w:val="28"/>
          <w:lang w:val="uk-UA"/>
        </w:rPr>
        <w:t>.</w:t>
      </w:r>
    </w:p>
    <w:p w:rsidR="00A77B62" w:rsidRDefault="00A77B62" w:rsidP="00A77B62">
      <w:pPr>
        <w:pStyle w:val="ac"/>
        <w:shd w:val="clear" w:color="auto" w:fill="FFFFFF"/>
        <w:tabs>
          <w:tab w:val="left" w:pos="851"/>
        </w:tabs>
        <w:suppressAutoHyphens/>
        <w:ind w:left="567"/>
        <w:jc w:val="both"/>
        <w:rPr>
          <w:sz w:val="28"/>
          <w:szCs w:val="28"/>
          <w:lang w:val="uk-UA"/>
        </w:rPr>
      </w:pPr>
    </w:p>
    <w:p w:rsidR="00A77B62" w:rsidRPr="00A77B62" w:rsidRDefault="00A77B62" w:rsidP="00B977B3">
      <w:pPr>
        <w:shd w:val="clear" w:color="auto" w:fill="FFFFFF"/>
        <w:suppressAutoHyphens/>
        <w:jc w:val="both"/>
        <w:rPr>
          <w:i/>
          <w:sz w:val="28"/>
          <w:szCs w:val="28"/>
          <w:lang w:val="uk-UA"/>
        </w:rPr>
      </w:pPr>
      <w:r w:rsidRPr="00A77B62">
        <w:rPr>
          <w:i/>
          <w:sz w:val="28"/>
          <w:szCs w:val="28"/>
          <w:lang w:val="uk-UA"/>
        </w:rPr>
        <w:t xml:space="preserve">ДОПОВІДАЄ: </w:t>
      </w:r>
      <w:r w:rsidRPr="00A77B62">
        <w:rPr>
          <w:i/>
          <w:sz w:val="28"/>
          <w:szCs w:val="28"/>
          <w:lang w:val="uk-UA"/>
        </w:rPr>
        <w:t>Дяченко Роман Миколайович – голова постійної комісії</w:t>
      </w:r>
    </w:p>
    <w:p w:rsidR="00A77B62" w:rsidRDefault="00A77B62" w:rsidP="00A77B62">
      <w:pPr>
        <w:shd w:val="clear" w:color="auto" w:fill="FFFFFF"/>
        <w:suppressAutoHyphens/>
        <w:ind w:firstLine="567"/>
        <w:jc w:val="both"/>
        <w:rPr>
          <w:sz w:val="28"/>
          <w:szCs w:val="28"/>
          <w:lang w:val="uk-UA"/>
        </w:rPr>
      </w:pPr>
    </w:p>
    <w:p w:rsidR="00A77B62" w:rsidRDefault="00A77B62" w:rsidP="00A77B62">
      <w:pPr>
        <w:shd w:val="clear" w:color="auto" w:fill="FFFFFF"/>
        <w:suppressAutoHyphens/>
        <w:ind w:firstLine="567"/>
        <w:jc w:val="both"/>
        <w:rPr>
          <w:sz w:val="28"/>
          <w:szCs w:val="28"/>
          <w:lang w:val="uk-UA"/>
        </w:rPr>
      </w:pPr>
      <w:r>
        <w:rPr>
          <w:sz w:val="28"/>
          <w:szCs w:val="28"/>
          <w:lang w:val="uk-UA"/>
        </w:rPr>
        <w:t>2</w:t>
      </w:r>
      <w:r w:rsidRPr="00A77B62">
        <w:rPr>
          <w:sz w:val="28"/>
          <w:szCs w:val="28"/>
          <w:lang w:val="uk-UA"/>
        </w:rPr>
        <w:t>. Про затвердження витрат на утримання районної ради та її виконавчого апарату на 2025 рік.</w:t>
      </w:r>
    </w:p>
    <w:p w:rsidR="00A77B62" w:rsidRDefault="00A77B62" w:rsidP="00A77B62">
      <w:pPr>
        <w:shd w:val="clear" w:color="auto" w:fill="FFFFFF"/>
        <w:suppressAutoHyphens/>
        <w:ind w:firstLine="567"/>
        <w:jc w:val="both"/>
        <w:rPr>
          <w:sz w:val="28"/>
          <w:szCs w:val="28"/>
          <w:lang w:val="uk-UA"/>
        </w:rPr>
      </w:pPr>
    </w:p>
    <w:p w:rsidR="00A77B62" w:rsidRPr="00A77B62" w:rsidRDefault="00A77B62" w:rsidP="00B977B3">
      <w:pPr>
        <w:shd w:val="clear" w:color="auto" w:fill="FFFFFF"/>
        <w:suppressAutoHyphens/>
        <w:jc w:val="both"/>
        <w:rPr>
          <w:i/>
          <w:sz w:val="28"/>
          <w:szCs w:val="28"/>
          <w:lang w:val="uk-UA"/>
        </w:rPr>
      </w:pPr>
      <w:r w:rsidRPr="00A77B62">
        <w:rPr>
          <w:i/>
          <w:sz w:val="28"/>
          <w:szCs w:val="28"/>
          <w:lang w:val="uk-UA"/>
        </w:rPr>
        <w:t xml:space="preserve">ДОПОВІДАЄ: </w:t>
      </w:r>
      <w:r w:rsidR="00B977B3">
        <w:rPr>
          <w:i/>
          <w:sz w:val="28"/>
          <w:szCs w:val="28"/>
          <w:lang w:val="uk-UA"/>
        </w:rPr>
        <w:t>Шульга Валентина Євгеніївна – заступник голови районної ради</w:t>
      </w:r>
    </w:p>
    <w:p w:rsidR="00A77B62" w:rsidRPr="00A77B62" w:rsidRDefault="00A77B62" w:rsidP="00A77B62">
      <w:pPr>
        <w:shd w:val="clear" w:color="auto" w:fill="FFFFFF"/>
        <w:suppressAutoHyphens/>
        <w:ind w:firstLine="567"/>
        <w:jc w:val="both"/>
        <w:rPr>
          <w:sz w:val="28"/>
          <w:szCs w:val="28"/>
          <w:lang w:val="uk-UA"/>
        </w:rPr>
      </w:pPr>
    </w:p>
    <w:p w:rsidR="005A7F64" w:rsidRPr="005A7F64" w:rsidRDefault="00A77B62" w:rsidP="00A77B62">
      <w:pPr>
        <w:shd w:val="clear" w:color="auto" w:fill="FFFFFF"/>
        <w:suppressAutoHyphens/>
        <w:ind w:firstLine="567"/>
        <w:jc w:val="both"/>
        <w:rPr>
          <w:sz w:val="28"/>
          <w:szCs w:val="28"/>
          <w:lang w:val="uk-UA"/>
        </w:rPr>
      </w:pPr>
      <w:r>
        <w:rPr>
          <w:sz w:val="28"/>
          <w:szCs w:val="28"/>
          <w:lang w:val="uk-UA"/>
        </w:rPr>
        <w:t>3</w:t>
      </w:r>
      <w:r w:rsidRPr="00A77B62">
        <w:rPr>
          <w:sz w:val="28"/>
          <w:szCs w:val="28"/>
          <w:lang w:val="uk-UA"/>
        </w:rPr>
        <w:t>. Про внесення змін до Програми фінансового забезпечення функціонування Броварської районної державної адміністрації Київської області та її структурних підрозділів для виконання та реалізації повноважень, делегованих Броварською районною радою Київської області на 2024-2026 роки.</w:t>
      </w:r>
    </w:p>
    <w:p w:rsidR="002C5A40" w:rsidRDefault="002C5A40" w:rsidP="002C5A40">
      <w:pPr>
        <w:shd w:val="clear" w:color="auto" w:fill="FFFFFF"/>
        <w:suppressAutoHyphens/>
        <w:ind w:firstLine="567"/>
        <w:jc w:val="both"/>
        <w:rPr>
          <w:sz w:val="28"/>
          <w:szCs w:val="28"/>
          <w:lang w:val="uk-UA"/>
        </w:rPr>
      </w:pPr>
    </w:p>
    <w:p w:rsidR="000671DD" w:rsidRDefault="00A77B62" w:rsidP="00B977B3">
      <w:pPr>
        <w:shd w:val="clear" w:color="auto" w:fill="FFFFFF"/>
        <w:suppressAutoHyphens/>
        <w:jc w:val="both"/>
        <w:rPr>
          <w:i/>
          <w:sz w:val="28"/>
          <w:szCs w:val="28"/>
          <w:lang w:val="uk-UA"/>
        </w:rPr>
      </w:pPr>
      <w:r w:rsidRPr="00A77B62">
        <w:rPr>
          <w:i/>
          <w:sz w:val="28"/>
          <w:szCs w:val="28"/>
          <w:lang w:val="uk-UA"/>
        </w:rPr>
        <w:t xml:space="preserve">ДОПОВІДАЄ: </w:t>
      </w:r>
      <w:proofErr w:type="spellStart"/>
      <w:r w:rsidR="00B977B3">
        <w:rPr>
          <w:i/>
          <w:sz w:val="28"/>
          <w:szCs w:val="28"/>
          <w:lang w:val="uk-UA"/>
        </w:rPr>
        <w:t>Пужевич</w:t>
      </w:r>
      <w:proofErr w:type="spellEnd"/>
      <w:r w:rsidR="00B977B3">
        <w:rPr>
          <w:i/>
          <w:sz w:val="28"/>
          <w:szCs w:val="28"/>
          <w:lang w:val="uk-UA"/>
        </w:rPr>
        <w:t xml:space="preserve"> Ольга Анатоліївна -</w:t>
      </w:r>
      <w:r w:rsidR="00B977B3" w:rsidRPr="00B977B3">
        <w:rPr>
          <w:i/>
          <w:sz w:val="28"/>
          <w:szCs w:val="28"/>
          <w:lang w:val="uk-UA"/>
        </w:rPr>
        <w:t>-</w:t>
      </w:r>
      <w:r w:rsidR="00B977B3" w:rsidRPr="00B977B3">
        <w:rPr>
          <w:i/>
          <w:sz w:val="28"/>
          <w:szCs w:val="28"/>
          <w:lang w:val="uk-UA"/>
        </w:rPr>
        <w:tab/>
      </w:r>
      <w:r w:rsidR="000671DD">
        <w:rPr>
          <w:i/>
          <w:sz w:val="28"/>
          <w:szCs w:val="28"/>
          <w:lang w:val="uk-UA"/>
        </w:rPr>
        <w:t xml:space="preserve">начальник </w:t>
      </w:r>
      <w:r w:rsidR="00B977B3" w:rsidRPr="00B977B3">
        <w:rPr>
          <w:i/>
          <w:sz w:val="28"/>
          <w:szCs w:val="28"/>
          <w:lang w:val="uk-UA"/>
        </w:rPr>
        <w:t xml:space="preserve">відділу </w:t>
      </w:r>
      <w:proofErr w:type="spellStart"/>
      <w:r w:rsidR="00B977B3" w:rsidRPr="00B977B3">
        <w:rPr>
          <w:i/>
          <w:sz w:val="28"/>
          <w:szCs w:val="28"/>
          <w:lang w:val="uk-UA"/>
        </w:rPr>
        <w:t>фінансово-</w:t>
      </w:r>
      <w:proofErr w:type="spellEnd"/>
    </w:p>
    <w:p w:rsidR="000671DD" w:rsidRDefault="000671DD" w:rsidP="00B977B3">
      <w:pPr>
        <w:shd w:val="clear" w:color="auto" w:fill="FFFFFF"/>
        <w:suppressAutoHyphens/>
        <w:jc w:val="both"/>
        <w:rPr>
          <w:i/>
          <w:sz w:val="28"/>
          <w:szCs w:val="28"/>
          <w:lang w:val="uk-UA"/>
        </w:rPr>
      </w:pPr>
      <w:r>
        <w:rPr>
          <w:i/>
          <w:sz w:val="28"/>
          <w:szCs w:val="28"/>
          <w:lang w:val="uk-UA"/>
        </w:rPr>
        <w:t xml:space="preserve">                       </w:t>
      </w:r>
      <w:r w:rsidR="00B977B3" w:rsidRPr="00B977B3">
        <w:rPr>
          <w:i/>
          <w:sz w:val="28"/>
          <w:szCs w:val="28"/>
          <w:lang w:val="uk-UA"/>
        </w:rPr>
        <w:t xml:space="preserve">господарського забезпечення апарату </w:t>
      </w:r>
      <w:r>
        <w:rPr>
          <w:i/>
          <w:sz w:val="28"/>
          <w:szCs w:val="28"/>
          <w:lang w:val="uk-UA"/>
        </w:rPr>
        <w:t>Брова</w:t>
      </w:r>
      <w:r w:rsidR="00B977B3" w:rsidRPr="00B977B3">
        <w:rPr>
          <w:i/>
          <w:sz w:val="28"/>
          <w:szCs w:val="28"/>
          <w:lang w:val="uk-UA"/>
        </w:rPr>
        <w:t xml:space="preserve">рської </w:t>
      </w:r>
    </w:p>
    <w:p w:rsidR="004C3CB5" w:rsidRDefault="000671DD" w:rsidP="00B977B3">
      <w:pPr>
        <w:shd w:val="clear" w:color="auto" w:fill="FFFFFF"/>
        <w:suppressAutoHyphens/>
        <w:jc w:val="both"/>
        <w:rPr>
          <w:lang w:val="uk-UA"/>
        </w:rPr>
      </w:pPr>
      <w:r>
        <w:rPr>
          <w:i/>
          <w:sz w:val="28"/>
          <w:szCs w:val="28"/>
          <w:lang w:val="uk-UA"/>
        </w:rPr>
        <w:t xml:space="preserve">                       </w:t>
      </w:r>
      <w:r w:rsidR="00B977B3" w:rsidRPr="00B977B3">
        <w:rPr>
          <w:i/>
          <w:sz w:val="28"/>
          <w:szCs w:val="28"/>
          <w:lang w:val="uk-UA"/>
        </w:rPr>
        <w:t>райдержадміністрації</w:t>
      </w:r>
      <w:r w:rsidRPr="000671DD">
        <w:rPr>
          <w:i/>
          <w:sz w:val="28"/>
          <w:szCs w:val="28"/>
          <w:lang w:val="uk-UA"/>
        </w:rPr>
        <w:t xml:space="preserve"> </w:t>
      </w:r>
      <w:r>
        <w:rPr>
          <w:i/>
          <w:sz w:val="28"/>
          <w:szCs w:val="28"/>
          <w:lang w:val="uk-UA"/>
        </w:rPr>
        <w:t xml:space="preserve">- головний бухгалтер </w:t>
      </w:r>
    </w:p>
    <w:sectPr w:rsidR="004C3CB5" w:rsidSect="000671DD">
      <w:headerReference w:type="even" r:id="rId8"/>
      <w:footerReference w:type="even" r:id="rId9"/>
      <w:pgSz w:w="11906" w:h="16838"/>
      <w:pgMar w:top="851" w:right="849" w:bottom="0" w:left="1418" w:header="720" w:footer="40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B1C" w:rsidRDefault="00B94B1C" w:rsidP="00F51CF9">
      <w:r>
        <w:separator/>
      </w:r>
    </w:p>
  </w:endnote>
  <w:endnote w:type="continuationSeparator" w:id="0">
    <w:p w:rsidR="00B94B1C" w:rsidRDefault="00B94B1C" w:rsidP="00F5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50C" w:rsidRDefault="00D56742">
    <w:pPr>
      <w:pStyle w:val="af7"/>
      <w:framePr w:wrap="around" w:vAnchor="text" w:hAnchor="margin" w:xAlign="center" w:y="1"/>
      <w:rPr>
        <w:rStyle w:val="af9"/>
        <w:rFonts w:eastAsiaTheme="majorEastAsia"/>
      </w:rPr>
    </w:pPr>
    <w:r>
      <w:rPr>
        <w:rStyle w:val="af9"/>
        <w:rFonts w:eastAsiaTheme="majorEastAsia"/>
      </w:rPr>
      <w:fldChar w:fldCharType="begin"/>
    </w:r>
    <w:r w:rsidR="00423C37">
      <w:rPr>
        <w:rStyle w:val="af9"/>
        <w:rFonts w:eastAsiaTheme="majorEastAsia"/>
      </w:rPr>
      <w:instrText xml:space="preserve">PAGE  </w:instrText>
    </w:r>
    <w:r>
      <w:rPr>
        <w:rStyle w:val="af9"/>
        <w:rFonts w:eastAsiaTheme="majorEastAsia"/>
      </w:rPr>
      <w:fldChar w:fldCharType="end"/>
    </w:r>
  </w:p>
  <w:p w:rsidR="000D050C" w:rsidRDefault="00B94B1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B1C" w:rsidRDefault="00B94B1C" w:rsidP="00F51CF9">
      <w:r>
        <w:separator/>
      </w:r>
    </w:p>
  </w:footnote>
  <w:footnote w:type="continuationSeparator" w:id="0">
    <w:p w:rsidR="00B94B1C" w:rsidRDefault="00B94B1C" w:rsidP="00F51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50C" w:rsidRDefault="00D56742">
    <w:pPr>
      <w:pStyle w:val="afa"/>
      <w:framePr w:wrap="around" w:vAnchor="text" w:hAnchor="margin" w:xAlign="center" w:y="1"/>
      <w:rPr>
        <w:rStyle w:val="af9"/>
        <w:rFonts w:eastAsiaTheme="majorEastAsia"/>
      </w:rPr>
    </w:pPr>
    <w:r>
      <w:rPr>
        <w:rStyle w:val="af9"/>
        <w:rFonts w:eastAsiaTheme="majorEastAsia"/>
      </w:rPr>
      <w:fldChar w:fldCharType="begin"/>
    </w:r>
    <w:r w:rsidR="00423C37">
      <w:rPr>
        <w:rStyle w:val="af9"/>
        <w:rFonts w:eastAsiaTheme="majorEastAsia"/>
      </w:rPr>
      <w:instrText xml:space="preserve">PAGE  </w:instrText>
    </w:r>
    <w:r>
      <w:rPr>
        <w:rStyle w:val="af9"/>
        <w:rFonts w:eastAsiaTheme="majorEastAsia"/>
      </w:rPr>
      <w:fldChar w:fldCharType="end"/>
    </w:r>
  </w:p>
  <w:p w:rsidR="000D050C" w:rsidRDefault="00B94B1C">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7627F"/>
    <w:multiLevelType w:val="hybridMultilevel"/>
    <w:tmpl w:val="C88A044E"/>
    <w:lvl w:ilvl="0" w:tplc="625240A4">
      <w:start w:val="1"/>
      <w:numFmt w:val="decimal"/>
      <w:suff w:val="space"/>
      <w:lvlText w:val="%1."/>
      <w:lvlJc w:val="left"/>
      <w:pPr>
        <w:ind w:left="142" w:firstLine="284"/>
      </w:pPr>
      <w:rPr>
        <w:rFonts w:hint="default"/>
      </w:rPr>
    </w:lvl>
    <w:lvl w:ilvl="1" w:tplc="04220019">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
    <w:nsid w:val="29B95782"/>
    <w:multiLevelType w:val="hybridMultilevel"/>
    <w:tmpl w:val="7FF443C2"/>
    <w:lvl w:ilvl="0" w:tplc="A5623F44">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F43129"/>
    <w:multiLevelType w:val="hybridMultilevel"/>
    <w:tmpl w:val="AC84B572"/>
    <w:lvl w:ilvl="0" w:tplc="0B34085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590A2AAA"/>
    <w:multiLevelType w:val="hybridMultilevel"/>
    <w:tmpl w:val="C88A044E"/>
    <w:lvl w:ilvl="0" w:tplc="625240A4">
      <w:start w:val="1"/>
      <w:numFmt w:val="decimal"/>
      <w:suff w:val="space"/>
      <w:lvlText w:val="%1."/>
      <w:lvlJc w:val="left"/>
      <w:pPr>
        <w:ind w:left="283" w:firstLine="284"/>
      </w:pPr>
      <w:rPr>
        <w:rFonts w:hint="default"/>
      </w:rPr>
    </w:lvl>
    <w:lvl w:ilvl="1" w:tplc="04220019">
      <w:start w:val="1"/>
      <w:numFmt w:val="lowerLetter"/>
      <w:lvlText w:val="%2."/>
      <w:lvlJc w:val="left"/>
      <w:pPr>
        <w:ind w:left="1865" w:hanging="360"/>
      </w:pPr>
    </w:lvl>
    <w:lvl w:ilvl="2" w:tplc="0422001B" w:tentative="1">
      <w:start w:val="1"/>
      <w:numFmt w:val="lowerRoman"/>
      <w:lvlText w:val="%3."/>
      <w:lvlJc w:val="right"/>
      <w:pPr>
        <w:ind w:left="2585" w:hanging="180"/>
      </w:pPr>
    </w:lvl>
    <w:lvl w:ilvl="3" w:tplc="0422000F" w:tentative="1">
      <w:start w:val="1"/>
      <w:numFmt w:val="decimal"/>
      <w:lvlText w:val="%4."/>
      <w:lvlJc w:val="left"/>
      <w:pPr>
        <w:ind w:left="3305" w:hanging="360"/>
      </w:pPr>
    </w:lvl>
    <w:lvl w:ilvl="4" w:tplc="04220019" w:tentative="1">
      <w:start w:val="1"/>
      <w:numFmt w:val="lowerLetter"/>
      <w:lvlText w:val="%5."/>
      <w:lvlJc w:val="left"/>
      <w:pPr>
        <w:ind w:left="4025" w:hanging="360"/>
      </w:pPr>
    </w:lvl>
    <w:lvl w:ilvl="5" w:tplc="0422001B" w:tentative="1">
      <w:start w:val="1"/>
      <w:numFmt w:val="lowerRoman"/>
      <w:lvlText w:val="%6."/>
      <w:lvlJc w:val="right"/>
      <w:pPr>
        <w:ind w:left="4745" w:hanging="180"/>
      </w:pPr>
    </w:lvl>
    <w:lvl w:ilvl="6" w:tplc="0422000F" w:tentative="1">
      <w:start w:val="1"/>
      <w:numFmt w:val="decimal"/>
      <w:lvlText w:val="%7."/>
      <w:lvlJc w:val="left"/>
      <w:pPr>
        <w:ind w:left="5465" w:hanging="360"/>
      </w:pPr>
    </w:lvl>
    <w:lvl w:ilvl="7" w:tplc="04220019" w:tentative="1">
      <w:start w:val="1"/>
      <w:numFmt w:val="lowerLetter"/>
      <w:lvlText w:val="%8."/>
      <w:lvlJc w:val="left"/>
      <w:pPr>
        <w:ind w:left="6185" w:hanging="360"/>
      </w:pPr>
    </w:lvl>
    <w:lvl w:ilvl="8" w:tplc="0422001B" w:tentative="1">
      <w:start w:val="1"/>
      <w:numFmt w:val="lowerRoman"/>
      <w:lvlText w:val="%9."/>
      <w:lvlJc w:val="right"/>
      <w:pPr>
        <w:ind w:left="6905"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E0F23"/>
    <w:rsid w:val="00004358"/>
    <w:rsid w:val="000671DD"/>
    <w:rsid w:val="001055D0"/>
    <w:rsid w:val="00125843"/>
    <w:rsid w:val="00164D9A"/>
    <w:rsid w:val="001E36CD"/>
    <w:rsid w:val="00247837"/>
    <w:rsid w:val="002C2E75"/>
    <w:rsid w:val="002C5A40"/>
    <w:rsid w:val="002C6A91"/>
    <w:rsid w:val="002F794A"/>
    <w:rsid w:val="00341CBE"/>
    <w:rsid w:val="003945A9"/>
    <w:rsid w:val="003C7CD4"/>
    <w:rsid w:val="00423C37"/>
    <w:rsid w:val="00424F3E"/>
    <w:rsid w:val="00445C74"/>
    <w:rsid w:val="00476120"/>
    <w:rsid w:val="004C3CB5"/>
    <w:rsid w:val="005A7F64"/>
    <w:rsid w:val="00606AF4"/>
    <w:rsid w:val="00614114"/>
    <w:rsid w:val="006A60CA"/>
    <w:rsid w:val="006D5379"/>
    <w:rsid w:val="006E604D"/>
    <w:rsid w:val="007D11B4"/>
    <w:rsid w:val="00833EA0"/>
    <w:rsid w:val="008D425B"/>
    <w:rsid w:val="009137DB"/>
    <w:rsid w:val="0093118E"/>
    <w:rsid w:val="009C3D74"/>
    <w:rsid w:val="00A56526"/>
    <w:rsid w:val="00A56C98"/>
    <w:rsid w:val="00A77B62"/>
    <w:rsid w:val="00AA7966"/>
    <w:rsid w:val="00AA7FDE"/>
    <w:rsid w:val="00AE0068"/>
    <w:rsid w:val="00AF281A"/>
    <w:rsid w:val="00B44EA5"/>
    <w:rsid w:val="00B94B1C"/>
    <w:rsid w:val="00B977B3"/>
    <w:rsid w:val="00BB5F61"/>
    <w:rsid w:val="00CA3998"/>
    <w:rsid w:val="00CA52EA"/>
    <w:rsid w:val="00D47665"/>
    <w:rsid w:val="00D56742"/>
    <w:rsid w:val="00D676E4"/>
    <w:rsid w:val="00D732CC"/>
    <w:rsid w:val="00E8706F"/>
    <w:rsid w:val="00EE0F23"/>
    <w:rsid w:val="00F51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F23"/>
    <w:pPr>
      <w:spacing w:after="0" w:line="240" w:lineRule="auto"/>
      <w:ind w:firstLine="0"/>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833EA0"/>
    <w:pPr>
      <w:spacing w:before="60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833EA0"/>
    <w:pPr>
      <w:spacing w:before="32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833EA0"/>
    <w:pPr>
      <w:spacing w:before="32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833EA0"/>
    <w:pPr>
      <w:spacing w:before="280" w:line="360" w:lineRule="auto"/>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833EA0"/>
    <w:pPr>
      <w:spacing w:before="280" w:line="360" w:lineRule="auto"/>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833EA0"/>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833EA0"/>
    <w:pPr>
      <w:spacing w:before="28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833EA0"/>
    <w:pPr>
      <w:spacing w:before="28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833EA0"/>
    <w:pPr>
      <w:spacing w:before="28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3EA0"/>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833EA0"/>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833EA0"/>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833EA0"/>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833EA0"/>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833EA0"/>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833EA0"/>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833EA0"/>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833EA0"/>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833EA0"/>
    <w:rPr>
      <w:b/>
      <w:bCs/>
      <w:sz w:val="18"/>
      <w:szCs w:val="18"/>
    </w:rPr>
  </w:style>
  <w:style w:type="paragraph" w:styleId="a4">
    <w:name w:val="Title"/>
    <w:basedOn w:val="a"/>
    <w:next w:val="a"/>
    <w:link w:val="a5"/>
    <w:uiPriority w:val="10"/>
    <w:qFormat/>
    <w:rsid w:val="00833EA0"/>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833EA0"/>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833EA0"/>
    <w:pPr>
      <w:spacing w:after="320"/>
      <w:jc w:val="right"/>
    </w:pPr>
    <w:rPr>
      <w:i/>
      <w:iCs/>
      <w:color w:val="808080" w:themeColor="text1" w:themeTint="7F"/>
      <w:spacing w:val="10"/>
    </w:rPr>
  </w:style>
  <w:style w:type="character" w:customStyle="1" w:styleId="a7">
    <w:name w:val="Подзаголовок Знак"/>
    <w:basedOn w:val="a0"/>
    <w:link w:val="a6"/>
    <w:uiPriority w:val="11"/>
    <w:rsid w:val="00833EA0"/>
    <w:rPr>
      <w:i/>
      <w:iCs/>
      <w:color w:val="808080" w:themeColor="text1" w:themeTint="7F"/>
      <w:spacing w:val="10"/>
      <w:sz w:val="24"/>
      <w:szCs w:val="24"/>
    </w:rPr>
  </w:style>
  <w:style w:type="character" w:styleId="a8">
    <w:name w:val="Strong"/>
    <w:basedOn w:val="a0"/>
    <w:uiPriority w:val="22"/>
    <w:qFormat/>
    <w:rsid w:val="00833EA0"/>
    <w:rPr>
      <w:b/>
      <w:bCs/>
      <w:spacing w:val="0"/>
    </w:rPr>
  </w:style>
  <w:style w:type="character" w:styleId="a9">
    <w:name w:val="Emphasis"/>
    <w:uiPriority w:val="20"/>
    <w:qFormat/>
    <w:rsid w:val="00833EA0"/>
    <w:rPr>
      <w:b/>
      <w:bCs/>
      <w:i/>
      <w:iCs/>
      <w:color w:val="auto"/>
    </w:rPr>
  </w:style>
  <w:style w:type="paragraph" w:styleId="aa">
    <w:name w:val="No Spacing"/>
    <w:basedOn w:val="a"/>
    <w:link w:val="ab"/>
    <w:uiPriority w:val="1"/>
    <w:qFormat/>
    <w:rsid w:val="00833EA0"/>
  </w:style>
  <w:style w:type="character" w:customStyle="1" w:styleId="ab">
    <w:name w:val="Без интервала Знак"/>
    <w:basedOn w:val="a0"/>
    <w:link w:val="aa"/>
    <w:uiPriority w:val="1"/>
    <w:rsid w:val="00833EA0"/>
  </w:style>
  <w:style w:type="paragraph" w:styleId="ac">
    <w:name w:val="List Paragraph"/>
    <w:basedOn w:val="a"/>
    <w:uiPriority w:val="34"/>
    <w:qFormat/>
    <w:rsid w:val="00833EA0"/>
    <w:pPr>
      <w:ind w:left="720"/>
      <w:contextualSpacing/>
    </w:pPr>
  </w:style>
  <w:style w:type="paragraph" w:styleId="21">
    <w:name w:val="Quote"/>
    <w:basedOn w:val="a"/>
    <w:next w:val="a"/>
    <w:link w:val="22"/>
    <w:uiPriority w:val="29"/>
    <w:qFormat/>
    <w:rsid w:val="00833EA0"/>
    <w:rPr>
      <w:color w:val="5A5A5A" w:themeColor="text1" w:themeTint="A5"/>
    </w:rPr>
  </w:style>
  <w:style w:type="character" w:customStyle="1" w:styleId="22">
    <w:name w:val="Цитата 2 Знак"/>
    <w:basedOn w:val="a0"/>
    <w:link w:val="21"/>
    <w:uiPriority w:val="29"/>
    <w:rsid w:val="00833EA0"/>
    <w:rPr>
      <w:color w:val="5A5A5A" w:themeColor="text1" w:themeTint="A5"/>
    </w:rPr>
  </w:style>
  <w:style w:type="paragraph" w:styleId="ad">
    <w:name w:val="Intense Quote"/>
    <w:basedOn w:val="a"/>
    <w:next w:val="a"/>
    <w:link w:val="ae"/>
    <w:uiPriority w:val="30"/>
    <w:qFormat/>
    <w:rsid w:val="00833EA0"/>
    <w:pPr>
      <w:spacing w:before="320" w:after="480"/>
      <w:ind w:left="720" w:right="720"/>
      <w:jc w:val="center"/>
    </w:pPr>
    <w:rPr>
      <w:rFonts w:asciiTheme="majorHAnsi" w:eastAsiaTheme="majorEastAsia" w:hAnsiTheme="majorHAnsi" w:cstheme="majorBidi"/>
      <w:i/>
      <w:iCs/>
      <w:sz w:val="20"/>
      <w:szCs w:val="20"/>
    </w:rPr>
  </w:style>
  <w:style w:type="character" w:customStyle="1" w:styleId="ae">
    <w:name w:val="Выделенная цитата Знак"/>
    <w:basedOn w:val="a0"/>
    <w:link w:val="ad"/>
    <w:uiPriority w:val="30"/>
    <w:rsid w:val="00833EA0"/>
    <w:rPr>
      <w:rFonts w:asciiTheme="majorHAnsi" w:eastAsiaTheme="majorEastAsia" w:hAnsiTheme="majorHAnsi" w:cstheme="majorBidi"/>
      <w:i/>
      <w:iCs/>
      <w:sz w:val="20"/>
      <w:szCs w:val="20"/>
    </w:rPr>
  </w:style>
  <w:style w:type="character" w:styleId="af">
    <w:name w:val="Subtle Emphasis"/>
    <w:uiPriority w:val="19"/>
    <w:qFormat/>
    <w:rsid w:val="00833EA0"/>
    <w:rPr>
      <w:i/>
      <w:iCs/>
      <w:color w:val="5A5A5A" w:themeColor="text1" w:themeTint="A5"/>
    </w:rPr>
  </w:style>
  <w:style w:type="character" w:styleId="af0">
    <w:name w:val="Intense Emphasis"/>
    <w:uiPriority w:val="21"/>
    <w:qFormat/>
    <w:rsid w:val="00833EA0"/>
    <w:rPr>
      <w:b/>
      <w:bCs/>
      <w:i/>
      <w:iCs/>
      <w:color w:val="auto"/>
      <w:u w:val="single"/>
    </w:rPr>
  </w:style>
  <w:style w:type="character" w:styleId="af1">
    <w:name w:val="Subtle Reference"/>
    <w:uiPriority w:val="31"/>
    <w:qFormat/>
    <w:rsid w:val="00833EA0"/>
    <w:rPr>
      <w:smallCaps/>
    </w:rPr>
  </w:style>
  <w:style w:type="character" w:styleId="af2">
    <w:name w:val="Intense Reference"/>
    <w:uiPriority w:val="32"/>
    <w:qFormat/>
    <w:rsid w:val="00833EA0"/>
    <w:rPr>
      <w:b/>
      <w:bCs/>
      <w:smallCaps/>
      <w:color w:val="auto"/>
    </w:rPr>
  </w:style>
  <w:style w:type="character" w:styleId="af3">
    <w:name w:val="Book Title"/>
    <w:uiPriority w:val="33"/>
    <w:qFormat/>
    <w:rsid w:val="00833EA0"/>
    <w:rPr>
      <w:rFonts w:asciiTheme="majorHAnsi" w:eastAsiaTheme="majorEastAsia" w:hAnsiTheme="majorHAnsi" w:cstheme="majorBidi"/>
      <w:b/>
      <w:bCs/>
      <w:smallCaps/>
      <w:color w:val="auto"/>
      <w:u w:val="single"/>
    </w:rPr>
  </w:style>
  <w:style w:type="paragraph" w:styleId="af4">
    <w:name w:val="TOC Heading"/>
    <w:basedOn w:val="1"/>
    <w:next w:val="a"/>
    <w:uiPriority w:val="39"/>
    <w:semiHidden/>
    <w:unhideWhenUsed/>
    <w:qFormat/>
    <w:rsid w:val="00833EA0"/>
    <w:pPr>
      <w:outlineLvl w:val="9"/>
    </w:pPr>
    <w:rPr>
      <w:lang w:bidi="en-US"/>
    </w:rPr>
  </w:style>
  <w:style w:type="paragraph" w:styleId="af5">
    <w:name w:val="Body Text"/>
    <w:basedOn w:val="a"/>
    <w:link w:val="af6"/>
    <w:rsid w:val="00EE0F23"/>
    <w:pPr>
      <w:jc w:val="center"/>
    </w:pPr>
    <w:rPr>
      <w:b/>
      <w:sz w:val="28"/>
      <w:szCs w:val="20"/>
      <w:lang w:val="uk-UA"/>
    </w:rPr>
  </w:style>
  <w:style w:type="character" w:customStyle="1" w:styleId="af6">
    <w:name w:val="Основной текст Знак"/>
    <w:basedOn w:val="a0"/>
    <w:link w:val="af5"/>
    <w:rsid w:val="00EE0F23"/>
    <w:rPr>
      <w:rFonts w:ascii="Times New Roman" w:eastAsia="Times New Roman" w:hAnsi="Times New Roman" w:cs="Times New Roman"/>
      <w:b/>
      <w:sz w:val="28"/>
      <w:szCs w:val="20"/>
      <w:lang w:eastAsia="ru-RU"/>
    </w:rPr>
  </w:style>
  <w:style w:type="paragraph" w:styleId="af7">
    <w:name w:val="footer"/>
    <w:basedOn w:val="a"/>
    <w:link w:val="af8"/>
    <w:semiHidden/>
    <w:rsid w:val="00EE0F23"/>
    <w:pPr>
      <w:tabs>
        <w:tab w:val="center" w:pos="4819"/>
        <w:tab w:val="right" w:pos="9639"/>
      </w:tabs>
    </w:pPr>
  </w:style>
  <w:style w:type="character" w:customStyle="1" w:styleId="af8">
    <w:name w:val="Нижний колонтитул Знак"/>
    <w:basedOn w:val="a0"/>
    <w:link w:val="af7"/>
    <w:semiHidden/>
    <w:rsid w:val="00EE0F23"/>
    <w:rPr>
      <w:rFonts w:ascii="Times New Roman" w:eastAsia="Times New Roman" w:hAnsi="Times New Roman" w:cs="Times New Roman"/>
      <w:sz w:val="24"/>
      <w:szCs w:val="24"/>
      <w:lang w:val="ru-RU" w:eastAsia="ru-RU"/>
    </w:rPr>
  </w:style>
  <w:style w:type="character" w:styleId="af9">
    <w:name w:val="page number"/>
    <w:basedOn w:val="a0"/>
    <w:semiHidden/>
    <w:rsid w:val="00EE0F23"/>
  </w:style>
  <w:style w:type="paragraph" w:styleId="afa">
    <w:name w:val="header"/>
    <w:basedOn w:val="a"/>
    <w:link w:val="afb"/>
    <w:uiPriority w:val="99"/>
    <w:rsid w:val="00EE0F23"/>
    <w:pPr>
      <w:tabs>
        <w:tab w:val="center" w:pos="4819"/>
        <w:tab w:val="right" w:pos="9639"/>
      </w:tabs>
    </w:pPr>
  </w:style>
  <w:style w:type="character" w:customStyle="1" w:styleId="afb">
    <w:name w:val="Верхний колонтитул Знак"/>
    <w:basedOn w:val="a0"/>
    <w:link w:val="afa"/>
    <w:uiPriority w:val="99"/>
    <w:rsid w:val="00EE0F23"/>
    <w:rPr>
      <w:rFonts w:ascii="Times New Roman" w:eastAsia="Times New Roman" w:hAnsi="Times New Roman" w:cs="Times New Roman"/>
      <w:sz w:val="24"/>
      <w:szCs w:val="24"/>
      <w:lang w:val="ru-RU" w:eastAsia="ru-RU"/>
    </w:rPr>
  </w:style>
  <w:style w:type="paragraph" w:styleId="afc">
    <w:name w:val="Normal (Web)"/>
    <w:basedOn w:val="a"/>
    <w:unhideWhenUsed/>
    <w:rsid w:val="00E8706F"/>
    <w:pPr>
      <w:spacing w:before="100" w:beforeAutospacing="1" w:after="100" w:afterAutospacing="1"/>
    </w:pPr>
    <w:rPr>
      <w:lang w:val="uk-UA" w:eastAsia="uk-UA"/>
    </w:rPr>
  </w:style>
  <w:style w:type="character" w:customStyle="1" w:styleId="lewnzc">
    <w:name w:val="lewnzc"/>
    <w:basedOn w:val="a0"/>
    <w:rsid w:val="00D732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Волна">
  <a:themeElements>
    <a:clrScheme name="Волна">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Волна">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Кутюр">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1045</Words>
  <Characters>597</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klj</dc:creator>
  <cp:lastModifiedBy>pliok</cp:lastModifiedBy>
  <cp:revision>33</cp:revision>
  <cp:lastPrinted>2024-12-10T07:14:00Z</cp:lastPrinted>
  <dcterms:created xsi:type="dcterms:W3CDTF">2024-09-03T11:25:00Z</dcterms:created>
  <dcterms:modified xsi:type="dcterms:W3CDTF">2025-01-21T11:49:00Z</dcterms:modified>
</cp:coreProperties>
</file>