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22C53" w14:textId="77777777" w:rsidR="00105EA2" w:rsidRPr="0019426E" w:rsidRDefault="00105EA2" w:rsidP="00105EA2">
      <w:pPr>
        <w:pStyle w:val="af"/>
        <w:rPr>
          <w:sz w:val="32"/>
          <w:szCs w:val="32"/>
          <w:u w:val="none"/>
        </w:rPr>
      </w:pPr>
      <w:r w:rsidRPr="0019426E">
        <w:rPr>
          <w:sz w:val="32"/>
          <w:szCs w:val="32"/>
          <w:u w:val="none"/>
        </w:rPr>
        <w:t>Інформація</w:t>
      </w:r>
    </w:p>
    <w:p w14:paraId="184B5641" w14:textId="77777777" w:rsidR="00105EA2" w:rsidRPr="0019426E" w:rsidRDefault="00105EA2" w:rsidP="00105EA2">
      <w:pPr>
        <w:pStyle w:val="af"/>
        <w:rPr>
          <w:sz w:val="32"/>
          <w:szCs w:val="32"/>
          <w:u w:val="none"/>
        </w:rPr>
      </w:pPr>
      <w:r>
        <w:rPr>
          <w:sz w:val="32"/>
          <w:szCs w:val="32"/>
          <w:u w:val="none"/>
        </w:rPr>
        <w:t>п</w:t>
      </w:r>
      <w:r w:rsidRPr="0019426E">
        <w:rPr>
          <w:sz w:val="32"/>
          <w:szCs w:val="32"/>
          <w:u w:val="none"/>
        </w:rPr>
        <w:t xml:space="preserve">ро хід </w:t>
      </w:r>
      <w:r>
        <w:rPr>
          <w:sz w:val="32"/>
          <w:szCs w:val="32"/>
          <w:u w:val="none"/>
        </w:rPr>
        <w:t xml:space="preserve">виконання </w:t>
      </w:r>
      <w:r w:rsidRPr="0019426E">
        <w:rPr>
          <w:sz w:val="32"/>
          <w:szCs w:val="32"/>
          <w:u w:val="none"/>
        </w:rPr>
        <w:t>районною державною адміністрацією</w:t>
      </w:r>
    </w:p>
    <w:p w14:paraId="1D38B6E2" w14:textId="5BB4FF8C" w:rsidR="00105EA2" w:rsidRPr="0019426E" w:rsidRDefault="00105EA2" w:rsidP="00105EA2">
      <w:pPr>
        <w:pStyle w:val="af"/>
        <w:rPr>
          <w:sz w:val="32"/>
          <w:szCs w:val="32"/>
          <w:u w:val="none"/>
        </w:rPr>
      </w:pPr>
      <w:r w:rsidRPr="0019426E">
        <w:rPr>
          <w:sz w:val="32"/>
          <w:szCs w:val="32"/>
          <w:u w:val="none"/>
        </w:rPr>
        <w:t>повноважень, делегованих районною радою</w:t>
      </w:r>
      <w:r w:rsidR="0001621C">
        <w:rPr>
          <w:sz w:val="32"/>
          <w:szCs w:val="32"/>
          <w:u w:val="none"/>
        </w:rPr>
        <w:t>,</w:t>
      </w:r>
      <w:r w:rsidRPr="0019426E">
        <w:rPr>
          <w:sz w:val="32"/>
          <w:szCs w:val="32"/>
          <w:u w:val="none"/>
        </w:rPr>
        <w:t xml:space="preserve"> з питань сприяння інвестиційної діяльності на території району</w:t>
      </w:r>
    </w:p>
    <w:p w14:paraId="23CCC994" w14:textId="77777777" w:rsidR="00175923" w:rsidRPr="003F78F8" w:rsidRDefault="00175923" w:rsidP="004D14B8">
      <w:pPr>
        <w:ind w:right="-12" w:firstLine="709"/>
        <w:jc w:val="both"/>
        <w:rPr>
          <w:rFonts w:ascii="Times New Roman" w:hAnsi="Times New Roman"/>
          <w:szCs w:val="28"/>
          <w:lang w:val="uk-UA"/>
        </w:rPr>
      </w:pPr>
    </w:p>
    <w:p w14:paraId="025E0591" w14:textId="77777777" w:rsidR="008104E3" w:rsidRPr="00062470" w:rsidRDefault="008104E3" w:rsidP="005D2641">
      <w:pPr>
        <w:widowControl w:val="0"/>
        <w:ind w:firstLine="709"/>
        <w:jc w:val="both"/>
        <w:rPr>
          <w:rFonts w:ascii="Times New Roman" w:hAnsi="Times New Roman"/>
          <w:szCs w:val="28"/>
          <w:lang w:val="uk-UA"/>
        </w:rPr>
      </w:pPr>
      <w:r w:rsidRPr="00062470">
        <w:rPr>
          <w:rFonts w:ascii="Times New Roman" w:hAnsi="Times New Roman"/>
          <w:kern w:val="144"/>
          <w:szCs w:val="28"/>
          <w:lang w:val="uk-UA"/>
        </w:rPr>
        <w:t xml:space="preserve">Діяльність Броварської районної державної </w:t>
      </w:r>
      <w:r w:rsidR="00304C91">
        <w:rPr>
          <w:rFonts w:ascii="Times New Roman" w:hAnsi="Times New Roman"/>
          <w:kern w:val="144"/>
          <w:szCs w:val="28"/>
          <w:lang w:val="uk-UA"/>
        </w:rPr>
        <w:t xml:space="preserve">(військової) </w:t>
      </w:r>
      <w:r w:rsidRPr="00062470">
        <w:rPr>
          <w:rFonts w:ascii="Times New Roman" w:hAnsi="Times New Roman"/>
          <w:kern w:val="144"/>
          <w:szCs w:val="28"/>
          <w:lang w:val="uk-UA"/>
        </w:rPr>
        <w:t xml:space="preserve">адміністрації, Броварської районної ради та </w:t>
      </w:r>
      <w:r w:rsidRPr="00062470">
        <w:rPr>
          <w:rFonts w:ascii="Times New Roman" w:hAnsi="Times New Roman"/>
          <w:szCs w:val="28"/>
          <w:lang w:val="uk-UA"/>
        </w:rPr>
        <w:t>територіальних громад направлена на залучення інвестицій та покращення інвестиційного клімату на території Броварського району.</w:t>
      </w:r>
    </w:p>
    <w:p w14:paraId="6C083422" w14:textId="4613BF09" w:rsidR="008104E3" w:rsidRPr="00062470" w:rsidRDefault="008104E3" w:rsidP="005D2641">
      <w:pPr>
        <w:widowControl w:val="0"/>
        <w:ind w:firstLine="709"/>
        <w:jc w:val="both"/>
        <w:rPr>
          <w:rFonts w:ascii="Times New Roman" w:hAnsi="Times New Roman"/>
          <w:szCs w:val="28"/>
          <w:lang w:val="uk-UA"/>
        </w:rPr>
      </w:pPr>
      <w:r w:rsidRPr="00062470">
        <w:rPr>
          <w:rFonts w:ascii="Times New Roman" w:hAnsi="Times New Roman"/>
          <w:szCs w:val="28"/>
          <w:lang w:val="uk-UA"/>
        </w:rPr>
        <w:t>Інвестиції спрямову</w:t>
      </w:r>
      <w:r w:rsidR="005D2641" w:rsidRPr="00062470">
        <w:rPr>
          <w:rFonts w:ascii="Times New Roman" w:hAnsi="Times New Roman"/>
          <w:szCs w:val="28"/>
          <w:lang w:val="uk-UA"/>
        </w:rPr>
        <w:t>ю</w:t>
      </w:r>
      <w:r w:rsidRPr="00062470">
        <w:rPr>
          <w:rFonts w:ascii="Times New Roman" w:hAnsi="Times New Roman"/>
          <w:szCs w:val="28"/>
          <w:lang w:val="uk-UA"/>
        </w:rPr>
        <w:t xml:space="preserve">ться </w:t>
      </w:r>
      <w:r w:rsidR="00E70033">
        <w:rPr>
          <w:rFonts w:ascii="Times New Roman" w:hAnsi="Times New Roman"/>
          <w:szCs w:val="28"/>
          <w:lang w:val="uk-UA"/>
        </w:rPr>
        <w:t>на</w:t>
      </w:r>
      <w:r w:rsidRPr="00062470">
        <w:rPr>
          <w:rFonts w:ascii="Times New Roman" w:hAnsi="Times New Roman"/>
          <w:szCs w:val="28"/>
          <w:lang w:val="uk-UA"/>
        </w:rPr>
        <w:t xml:space="preserve"> проведення реконструкції та технічн</w:t>
      </w:r>
      <w:r w:rsidR="00E70033">
        <w:rPr>
          <w:rFonts w:ascii="Times New Roman" w:hAnsi="Times New Roman"/>
          <w:szCs w:val="28"/>
          <w:lang w:val="uk-UA"/>
        </w:rPr>
        <w:t>е</w:t>
      </w:r>
      <w:r w:rsidRPr="00062470">
        <w:rPr>
          <w:rFonts w:ascii="Times New Roman" w:hAnsi="Times New Roman"/>
          <w:szCs w:val="28"/>
          <w:lang w:val="uk-UA"/>
        </w:rPr>
        <w:t xml:space="preserve"> переоснащення основних виробничих фондів, введення нових об`єктів як виробничого, так і соціально-культурного призначення.</w:t>
      </w:r>
    </w:p>
    <w:p w14:paraId="29635C30" w14:textId="6CCB06F1" w:rsidR="00A60293" w:rsidRDefault="00D84F64" w:rsidP="00A60293">
      <w:pPr>
        <w:ind w:firstLine="709"/>
        <w:jc w:val="both"/>
        <w:rPr>
          <w:rFonts w:ascii="Times New Roman" w:hAnsi="Times New Roman"/>
          <w:szCs w:val="28"/>
          <w:lang w:val="uk-UA"/>
        </w:rPr>
      </w:pPr>
      <w:r>
        <w:rPr>
          <w:rFonts w:ascii="Times New Roman" w:hAnsi="Times New Roman"/>
          <w:szCs w:val="28"/>
          <w:lang w:val="uk-UA"/>
        </w:rPr>
        <w:t>Так, п</w:t>
      </w:r>
      <w:r w:rsidR="00A60293" w:rsidRPr="00DD7D8E">
        <w:rPr>
          <w:rFonts w:ascii="Times New Roman" w:hAnsi="Times New Roman"/>
          <w:szCs w:val="28"/>
        </w:rPr>
        <w:t xml:space="preserve">ротягом </w:t>
      </w:r>
      <w:r w:rsidR="00A60293" w:rsidRPr="00DD7D8E">
        <w:rPr>
          <w:rFonts w:ascii="Times New Roman" w:hAnsi="Times New Roman"/>
          <w:szCs w:val="28"/>
          <w:lang w:val="uk-UA"/>
        </w:rPr>
        <w:t>9 місяців 2024 року</w:t>
      </w:r>
      <w:r w:rsidR="00A60293" w:rsidRPr="00DD7D8E">
        <w:rPr>
          <w:rFonts w:ascii="Times New Roman" w:hAnsi="Times New Roman"/>
          <w:szCs w:val="28"/>
        </w:rPr>
        <w:t xml:space="preserve"> на території Броварського району впроваджено (впроваджується) </w:t>
      </w:r>
      <w:r w:rsidR="00A60293" w:rsidRPr="00DD7D8E">
        <w:rPr>
          <w:rFonts w:ascii="Times New Roman" w:hAnsi="Times New Roman"/>
          <w:szCs w:val="28"/>
          <w:lang w:val="uk-UA"/>
        </w:rPr>
        <w:t xml:space="preserve">біля </w:t>
      </w:r>
      <w:r w:rsidR="00A60293">
        <w:rPr>
          <w:rFonts w:ascii="Times New Roman" w:hAnsi="Times New Roman"/>
          <w:szCs w:val="28"/>
          <w:lang w:val="uk-UA"/>
        </w:rPr>
        <w:t>70</w:t>
      </w:r>
      <w:r w:rsidR="00A60293" w:rsidRPr="00DD7D8E">
        <w:rPr>
          <w:rFonts w:ascii="Times New Roman" w:hAnsi="Times New Roman"/>
          <w:szCs w:val="28"/>
        </w:rPr>
        <w:t xml:space="preserve"> і</w:t>
      </w:r>
      <w:r w:rsidR="00A60293" w:rsidRPr="00DD7D8E">
        <w:rPr>
          <w:rFonts w:ascii="Times New Roman" w:hAnsi="Times New Roman"/>
          <w:szCs w:val="28"/>
          <w:lang w:val="uk-UA"/>
        </w:rPr>
        <w:t>н</w:t>
      </w:r>
      <w:r w:rsidR="00A60293" w:rsidRPr="00DD7D8E">
        <w:rPr>
          <w:rFonts w:ascii="Times New Roman" w:hAnsi="Times New Roman"/>
          <w:szCs w:val="28"/>
        </w:rPr>
        <w:t xml:space="preserve">вестиційних проєктів, в результаті створено </w:t>
      </w:r>
      <w:r w:rsidR="00A60293">
        <w:rPr>
          <w:rFonts w:ascii="Times New Roman" w:hAnsi="Times New Roman"/>
          <w:szCs w:val="28"/>
          <w:lang w:val="uk-UA"/>
        </w:rPr>
        <w:t>329</w:t>
      </w:r>
      <w:r w:rsidR="00A60293" w:rsidRPr="00DD7D8E">
        <w:rPr>
          <w:rFonts w:ascii="Times New Roman" w:hAnsi="Times New Roman"/>
          <w:szCs w:val="28"/>
        </w:rPr>
        <w:t xml:space="preserve"> </w:t>
      </w:r>
      <w:r w:rsidR="00A60293" w:rsidRPr="00DD7D8E">
        <w:rPr>
          <w:rFonts w:ascii="Times New Roman" w:hAnsi="Times New Roman"/>
          <w:szCs w:val="28"/>
          <w:lang w:val="uk-UA"/>
        </w:rPr>
        <w:t xml:space="preserve">нових </w:t>
      </w:r>
      <w:r w:rsidR="00A60293" w:rsidRPr="00DD7D8E">
        <w:rPr>
          <w:rFonts w:ascii="Times New Roman" w:hAnsi="Times New Roman"/>
          <w:szCs w:val="28"/>
        </w:rPr>
        <w:t>робоч</w:t>
      </w:r>
      <w:proofErr w:type="spellStart"/>
      <w:r w:rsidR="00A60293" w:rsidRPr="00DD7D8E">
        <w:rPr>
          <w:rFonts w:ascii="Times New Roman" w:hAnsi="Times New Roman"/>
          <w:szCs w:val="28"/>
          <w:lang w:val="uk-UA"/>
        </w:rPr>
        <w:t>их</w:t>
      </w:r>
      <w:proofErr w:type="spellEnd"/>
      <w:r w:rsidR="00A60293" w:rsidRPr="00DD7D8E">
        <w:rPr>
          <w:rFonts w:ascii="Times New Roman" w:hAnsi="Times New Roman"/>
          <w:szCs w:val="28"/>
        </w:rPr>
        <w:t xml:space="preserve"> місц</w:t>
      </w:r>
      <w:r w:rsidR="00A60293" w:rsidRPr="00DD7D8E">
        <w:rPr>
          <w:rFonts w:ascii="Times New Roman" w:hAnsi="Times New Roman"/>
          <w:szCs w:val="28"/>
          <w:lang w:val="uk-UA"/>
        </w:rPr>
        <w:t>ь:</w:t>
      </w:r>
    </w:p>
    <w:p w14:paraId="73864611" w14:textId="77777777" w:rsidR="00F702D6" w:rsidRPr="003F78F8" w:rsidRDefault="00F702D6" w:rsidP="00A60293">
      <w:pPr>
        <w:ind w:firstLine="709"/>
        <w:jc w:val="both"/>
        <w:rPr>
          <w:rFonts w:ascii="Times New Roman" w:hAnsi="Times New Roman"/>
          <w:b/>
          <w:sz w:val="16"/>
          <w:szCs w:val="16"/>
          <w:lang w:val="uk-UA"/>
        </w:rPr>
      </w:pPr>
    </w:p>
    <w:tbl>
      <w:tblPr>
        <w:tblW w:w="495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7"/>
        <w:gridCol w:w="4535"/>
        <w:gridCol w:w="1134"/>
        <w:gridCol w:w="2131"/>
        <w:gridCol w:w="1431"/>
      </w:tblGrid>
      <w:tr w:rsidR="00D45ABE" w:rsidRPr="008A4645" w14:paraId="2C27E194" w14:textId="77777777" w:rsidTr="00D45ABE">
        <w:trPr>
          <w:trHeight w:val="28"/>
          <w:tblHeader/>
        </w:trPr>
        <w:tc>
          <w:tcPr>
            <w:tcW w:w="221" w:type="pct"/>
            <w:tcMar>
              <w:top w:w="57" w:type="dxa"/>
              <w:left w:w="57" w:type="dxa"/>
              <w:bottom w:w="57" w:type="dxa"/>
              <w:right w:w="57" w:type="dxa"/>
            </w:tcMar>
            <w:vAlign w:val="center"/>
          </w:tcPr>
          <w:p w14:paraId="63D478EC" w14:textId="77777777" w:rsidR="00A60293" w:rsidRPr="005F77CF" w:rsidRDefault="00A60293" w:rsidP="0044029E">
            <w:pPr>
              <w:pStyle w:val="TableshapkaTABL"/>
              <w:spacing w:line="240" w:lineRule="auto"/>
              <w:rPr>
                <w:rFonts w:ascii="Times New Roman" w:hAnsi="Times New Roman" w:cs="Times New Roman"/>
                <w:b/>
                <w:w w:val="100"/>
                <w:sz w:val="18"/>
                <w:szCs w:val="18"/>
              </w:rPr>
            </w:pPr>
            <w:r w:rsidRPr="005F77CF">
              <w:rPr>
                <w:rFonts w:ascii="Times New Roman" w:hAnsi="Times New Roman" w:cs="Times New Roman"/>
                <w:b/>
                <w:w w:val="100"/>
                <w:sz w:val="18"/>
                <w:szCs w:val="18"/>
              </w:rPr>
              <w:t>№ з/п</w:t>
            </w:r>
          </w:p>
        </w:tc>
        <w:tc>
          <w:tcPr>
            <w:tcW w:w="2348" w:type="pct"/>
            <w:tcMar>
              <w:top w:w="57" w:type="dxa"/>
              <w:left w:w="57" w:type="dxa"/>
              <w:bottom w:w="57" w:type="dxa"/>
              <w:right w:w="57" w:type="dxa"/>
            </w:tcMar>
            <w:vAlign w:val="center"/>
          </w:tcPr>
          <w:p w14:paraId="692FED9E" w14:textId="77777777" w:rsidR="00A60293" w:rsidRPr="005F77CF" w:rsidRDefault="00A60293" w:rsidP="0044029E">
            <w:pPr>
              <w:pStyle w:val="TableshapkaTABL"/>
              <w:spacing w:line="240" w:lineRule="auto"/>
              <w:rPr>
                <w:rFonts w:ascii="Times New Roman" w:hAnsi="Times New Roman" w:cs="Times New Roman"/>
                <w:b/>
                <w:w w:val="100"/>
                <w:sz w:val="18"/>
                <w:szCs w:val="18"/>
              </w:rPr>
            </w:pPr>
            <w:r w:rsidRPr="005F77CF">
              <w:rPr>
                <w:rFonts w:ascii="Times New Roman" w:hAnsi="Times New Roman" w:cs="Times New Roman"/>
                <w:b/>
                <w:w w:val="100"/>
                <w:sz w:val="18"/>
                <w:szCs w:val="18"/>
              </w:rPr>
              <w:t xml:space="preserve">Назва </w:t>
            </w:r>
            <w:proofErr w:type="spellStart"/>
            <w:r w:rsidRPr="005F77CF">
              <w:rPr>
                <w:rFonts w:ascii="Times New Roman" w:hAnsi="Times New Roman" w:cs="Times New Roman"/>
                <w:b/>
                <w:w w:val="100"/>
                <w:sz w:val="18"/>
                <w:szCs w:val="18"/>
              </w:rPr>
              <w:t>проєкту</w:t>
            </w:r>
            <w:proofErr w:type="spellEnd"/>
          </w:p>
        </w:tc>
        <w:tc>
          <w:tcPr>
            <w:tcW w:w="587" w:type="pct"/>
            <w:tcMar>
              <w:top w:w="57" w:type="dxa"/>
              <w:left w:w="57" w:type="dxa"/>
              <w:bottom w:w="57" w:type="dxa"/>
              <w:right w:w="57" w:type="dxa"/>
            </w:tcMar>
            <w:vAlign w:val="center"/>
          </w:tcPr>
          <w:p w14:paraId="6EBBB836" w14:textId="77777777" w:rsidR="00A60293" w:rsidRPr="005F77CF" w:rsidRDefault="00A60293" w:rsidP="0044029E">
            <w:pPr>
              <w:pStyle w:val="TableshapkaTABL"/>
              <w:spacing w:line="240" w:lineRule="auto"/>
              <w:rPr>
                <w:rFonts w:ascii="Times New Roman" w:hAnsi="Times New Roman" w:cs="Times New Roman"/>
                <w:b/>
                <w:w w:val="100"/>
                <w:sz w:val="18"/>
                <w:szCs w:val="18"/>
              </w:rPr>
            </w:pPr>
            <w:r w:rsidRPr="005F77CF">
              <w:rPr>
                <w:rFonts w:ascii="Times New Roman" w:hAnsi="Times New Roman" w:cs="Times New Roman"/>
                <w:b/>
                <w:w w:val="100"/>
                <w:sz w:val="18"/>
                <w:szCs w:val="18"/>
              </w:rPr>
              <w:t>Строк реалізації</w:t>
            </w:r>
          </w:p>
        </w:tc>
        <w:tc>
          <w:tcPr>
            <w:tcW w:w="1103" w:type="pct"/>
            <w:tcMar>
              <w:top w:w="57" w:type="dxa"/>
              <w:left w:w="57" w:type="dxa"/>
              <w:bottom w:w="57" w:type="dxa"/>
              <w:right w:w="57" w:type="dxa"/>
            </w:tcMar>
            <w:vAlign w:val="center"/>
          </w:tcPr>
          <w:p w14:paraId="3296EC73" w14:textId="77777777" w:rsidR="00A60293" w:rsidRPr="005F77CF" w:rsidRDefault="00A60293" w:rsidP="0044029E">
            <w:pPr>
              <w:pStyle w:val="TableshapkaTABL"/>
              <w:spacing w:line="240" w:lineRule="auto"/>
              <w:rPr>
                <w:rFonts w:ascii="Times New Roman" w:hAnsi="Times New Roman" w:cs="Times New Roman"/>
                <w:b/>
                <w:w w:val="100"/>
                <w:sz w:val="18"/>
                <w:szCs w:val="18"/>
              </w:rPr>
            </w:pPr>
            <w:r w:rsidRPr="005F77CF">
              <w:rPr>
                <w:rFonts w:ascii="Times New Roman" w:hAnsi="Times New Roman" w:cs="Times New Roman"/>
                <w:b/>
                <w:w w:val="100"/>
                <w:sz w:val="18"/>
                <w:szCs w:val="18"/>
              </w:rPr>
              <w:t>Джерело</w:t>
            </w:r>
          </w:p>
          <w:p w14:paraId="62F9C2C7" w14:textId="77777777" w:rsidR="00A60293" w:rsidRPr="005F77CF" w:rsidRDefault="00A60293" w:rsidP="0044029E">
            <w:pPr>
              <w:pStyle w:val="TableshapkaTABL"/>
              <w:spacing w:line="240" w:lineRule="auto"/>
              <w:rPr>
                <w:rFonts w:ascii="Times New Roman" w:hAnsi="Times New Roman" w:cs="Times New Roman"/>
                <w:b/>
                <w:w w:val="100"/>
                <w:sz w:val="18"/>
                <w:szCs w:val="18"/>
              </w:rPr>
            </w:pPr>
            <w:r w:rsidRPr="005F77CF">
              <w:rPr>
                <w:rFonts w:ascii="Times New Roman" w:hAnsi="Times New Roman" w:cs="Times New Roman"/>
                <w:b/>
                <w:w w:val="100"/>
                <w:sz w:val="18"/>
                <w:szCs w:val="18"/>
              </w:rPr>
              <w:t>фінансування</w:t>
            </w:r>
          </w:p>
        </w:tc>
        <w:tc>
          <w:tcPr>
            <w:tcW w:w="741" w:type="pct"/>
            <w:tcMar>
              <w:top w:w="57" w:type="dxa"/>
              <w:left w:w="57" w:type="dxa"/>
              <w:bottom w:w="57" w:type="dxa"/>
              <w:right w:w="57" w:type="dxa"/>
            </w:tcMar>
            <w:vAlign w:val="center"/>
          </w:tcPr>
          <w:p w14:paraId="22B245AE" w14:textId="77777777" w:rsidR="00A60293" w:rsidRPr="005F77CF" w:rsidRDefault="00A60293" w:rsidP="0044029E">
            <w:pPr>
              <w:pStyle w:val="TableshapkaTABL"/>
              <w:spacing w:line="240" w:lineRule="auto"/>
              <w:rPr>
                <w:rFonts w:ascii="Times New Roman" w:hAnsi="Times New Roman" w:cs="Times New Roman"/>
                <w:b/>
                <w:w w:val="100"/>
                <w:sz w:val="18"/>
                <w:szCs w:val="18"/>
              </w:rPr>
            </w:pPr>
            <w:r w:rsidRPr="005F77CF">
              <w:rPr>
                <w:rFonts w:ascii="Times New Roman" w:hAnsi="Times New Roman" w:cs="Times New Roman"/>
                <w:b/>
                <w:w w:val="100"/>
                <w:sz w:val="18"/>
                <w:szCs w:val="18"/>
              </w:rPr>
              <w:t xml:space="preserve">Вартість </w:t>
            </w:r>
            <w:proofErr w:type="spellStart"/>
            <w:r w:rsidRPr="005F77CF">
              <w:rPr>
                <w:rFonts w:ascii="Times New Roman" w:hAnsi="Times New Roman" w:cs="Times New Roman"/>
                <w:b/>
                <w:w w:val="100"/>
                <w:sz w:val="18"/>
                <w:szCs w:val="18"/>
              </w:rPr>
              <w:t>проєкту</w:t>
            </w:r>
            <w:proofErr w:type="spellEnd"/>
          </w:p>
        </w:tc>
      </w:tr>
      <w:tr w:rsidR="00A60293" w:rsidRPr="008A4645" w14:paraId="23F86FA2" w14:textId="77777777" w:rsidTr="00D45ABE">
        <w:trPr>
          <w:trHeight w:val="28"/>
        </w:trPr>
        <w:tc>
          <w:tcPr>
            <w:tcW w:w="5000" w:type="pct"/>
            <w:gridSpan w:val="5"/>
            <w:tcMar>
              <w:top w:w="57" w:type="dxa"/>
              <w:left w:w="68" w:type="dxa"/>
              <w:bottom w:w="57" w:type="dxa"/>
              <w:right w:w="68" w:type="dxa"/>
            </w:tcMar>
            <w:vAlign w:val="center"/>
          </w:tcPr>
          <w:p w14:paraId="1105BB8B" w14:textId="77777777" w:rsidR="00A60293" w:rsidRPr="005F77CF" w:rsidRDefault="00A60293" w:rsidP="0044029E">
            <w:pPr>
              <w:pStyle w:val="af4"/>
              <w:spacing w:line="240" w:lineRule="auto"/>
              <w:jc w:val="center"/>
              <w:textAlignment w:val="auto"/>
              <w:rPr>
                <w:b/>
                <w:color w:val="auto"/>
                <w:sz w:val="18"/>
                <w:szCs w:val="18"/>
                <w:lang w:val="uk-UA"/>
              </w:rPr>
            </w:pPr>
            <w:proofErr w:type="spellStart"/>
            <w:r w:rsidRPr="005F77CF">
              <w:rPr>
                <w:b/>
                <w:color w:val="auto"/>
                <w:sz w:val="18"/>
                <w:szCs w:val="18"/>
                <w:lang w:val="uk-UA"/>
              </w:rPr>
              <w:t>Баришівська</w:t>
            </w:r>
            <w:proofErr w:type="spellEnd"/>
            <w:r w:rsidRPr="005F77CF">
              <w:rPr>
                <w:b/>
                <w:color w:val="auto"/>
                <w:sz w:val="18"/>
                <w:szCs w:val="18"/>
                <w:lang w:val="uk-UA"/>
              </w:rPr>
              <w:t xml:space="preserve"> селищна територіальна громада</w:t>
            </w:r>
          </w:p>
        </w:tc>
      </w:tr>
      <w:tr w:rsidR="00D45ABE" w:rsidRPr="008A4645" w14:paraId="2D2C676D" w14:textId="77777777" w:rsidTr="00D45ABE">
        <w:trPr>
          <w:trHeight w:val="59"/>
        </w:trPr>
        <w:tc>
          <w:tcPr>
            <w:tcW w:w="221" w:type="pct"/>
            <w:tcMar>
              <w:top w:w="57" w:type="dxa"/>
              <w:left w:w="68" w:type="dxa"/>
              <w:bottom w:w="57" w:type="dxa"/>
              <w:right w:w="68" w:type="dxa"/>
            </w:tcMar>
            <w:vAlign w:val="center"/>
          </w:tcPr>
          <w:p w14:paraId="0CDF4CCE" w14:textId="77777777" w:rsidR="00A60293" w:rsidRPr="005F77CF" w:rsidRDefault="00A60293" w:rsidP="0044029E">
            <w:pPr>
              <w:pStyle w:val="af4"/>
              <w:tabs>
                <w:tab w:val="left" w:pos="348"/>
              </w:tabs>
              <w:spacing w:line="240" w:lineRule="auto"/>
              <w:jc w:val="center"/>
              <w:textAlignment w:val="auto"/>
              <w:rPr>
                <w:color w:val="auto"/>
                <w:sz w:val="18"/>
                <w:szCs w:val="18"/>
                <w:lang w:val="uk-UA"/>
              </w:rPr>
            </w:pPr>
            <w:r w:rsidRPr="005F77CF">
              <w:rPr>
                <w:color w:val="auto"/>
                <w:sz w:val="18"/>
                <w:szCs w:val="18"/>
                <w:lang w:val="uk-UA"/>
              </w:rPr>
              <w:t>1</w:t>
            </w:r>
          </w:p>
        </w:tc>
        <w:tc>
          <w:tcPr>
            <w:tcW w:w="2348" w:type="pct"/>
            <w:tcMar>
              <w:top w:w="57" w:type="dxa"/>
              <w:left w:w="68" w:type="dxa"/>
              <w:bottom w:w="57" w:type="dxa"/>
              <w:right w:w="68" w:type="dxa"/>
            </w:tcMar>
            <w:vAlign w:val="center"/>
          </w:tcPr>
          <w:p w14:paraId="6D924217" w14:textId="77777777" w:rsidR="00A60293" w:rsidRPr="005F77CF" w:rsidRDefault="00A60293" w:rsidP="0044029E">
            <w:pPr>
              <w:pStyle w:val="af4"/>
              <w:spacing w:line="240" w:lineRule="auto"/>
              <w:jc w:val="both"/>
              <w:rPr>
                <w:color w:val="auto"/>
                <w:sz w:val="18"/>
                <w:szCs w:val="18"/>
                <w:lang w:val="uk-UA"/>
              </w:rPr>
            </w:pPr>
            <w:r w:rsidRPr="005F77CF">
              <w:rPr>
                <w:color w:val="auto"/>
                <w:sz w:val="18"/>
                <w:szCs w:val="18"/>
                <w:lang w:val="uk-UA"/>
              </w:rPr>
              <w:t xml:space="preserve">Капітальний ремонт Філії </w:t>
            </w:r>
            <w:proofErr w:type="spellStart"/>
            <w:r w:rsidRPr="005F77CF">
              <w:rPr>
                <w:color w:val="auto"/>
                <w:sz w:val="18"/>
                <w:szCs w:val="18"/>
                <w:lang w:val="uk-UA"/>
              </w:rPr>
              <w:t>Рудницька</w:t>
            </w:r>
            <w:proofErr w:type="spellEnd"/>
            <w:r w:rsidRPr="005F77CF">
              <w:rPr>
                <w:color w:val="auto"/>
                <w:sz w:val="18"/>
                <w:szCs w:val="18"/>
                <w:lang w:val="uk-UA"/>
              </w:rPr>
              <w:t xml:space="preserve"> гімназія опорного закладу освіти «Селищанський ліцей» </w:t>
            </w:r>
            <w:proofErr w:type="spellStart"/>
            <w:r w:rsidRPr="005F77CF">
              <w:rPr>
                <w:color w:val="auto"/>
                <w:sz w:val="18"/>
                <w:szCs w:val="18"/>
                <w:lang w:val="uk-UA"/>
              </w:rPr>
              <w:t>Баришівської</w:t>
            </w:r>
            <w:proofErr w:type="spellEnd"/>
            <w:r w:rsidRPr="005F77CF">
              <w:rPr>
                <w:color w:val="auto"/>
                <w:sz w:val="18"/>
                <w:szCs w:val="18"/>
                <w:lang w:val="uk-UA"/>
              </w:rPr>
              <w:t xml:space="preserve"> селищної ради за адресою: Київська область, Броварський район, с. </w:t>
            </w:r>
            <w:proofErr w:type="spellStart"/>
            <w:r w:rsidRPr="005F77CF">
              <w:rPr>
                <w:color w:val="auto"/>
                <w:sz w:val="18"/>
                <w:szCs w:val="18"/>
                <w:lang w:val="uk-UA"/>
              </w:rPr>
              <w:t>Рудницьке</w:t>
            </w:r>
            <w:proofErr w:type="spellEnd"/>
            <w:r w:rsidRPr="005F77CF">
              <w:rPr>
                <w:color w:val="auto"/>
                <w:sz w:val="18"/>
                <w:szCs w:val="18"/>
                <w:lang w:val="uk-UA"/>
              </w:rPr>
              <w:t>, вул. Шевченка, 4-а (роботи виконані на 10 %)</w:t>
            </w:r>
          </w:p>
        </w:tc>
        <w:tc>
          <w:tcPr>
            <w:tcW w:w="587" w:type="pct"/>
            <w:tcMar>
              <w:top w:w="57" w:type="dxa"/>
              <w:left w:w="68" w:type="dxa"/>
              <w:bottom w:w="57" w:type="dxa"/>
              <w:right w:w="68" w:type="dxa"/>
            </w:tcMar>
            <w:vAlign w:val="center"/>
          </w:tcPr>
          <w:p w14:paraId="1EFE6298"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2022-2024</w:t>
            </w:r>
          </w:p>
        </w:tc>
        <w:tc>
          <w:tcPr>
            <w:tcW w:w="1103" w:type="pct"/>
            <w:vMerge w:val="restart"/>
            <w:tcMar>
              <w:top w:w="57" w:type="dxa"/>
              <w:left w:w="68" w:type="dxa"/>
              <w:bottom w:w="57" w:type="dxa"/>
              <w:right w:w="68" w:type="dxa"/>
            </w:tcMar>
            <w:vAlign w:val="center"/>
          </w:tcPr>
          <w:p w14:paraId="20192CD3" w14:textId="5D7305D8" w:rsidR="00A60293" w:rsidRPr="005F77CF" w:rsidRDefault="00A60293" w:rsidP="009E4740">
            <w:pPr>
              <w:pStyle w:val="af4"/>
              <w:spacing w:line="240" w:lineRule="auto"/>
              <w:jc w:val="center"/>
              <w:rPr>
                <w:color w:val="auto"/>
                <w:sz w:val="18"/>
                <w:szCs w:val="18"/>
                <w:lang w:val="uk-UA"/>
              </w:rPr>
            </w:pPr>
            <w:proofErr w:type="spellStart"/>
            <w:r w:rsidRPr="005F77CF">
              <w:rPr>
                <w:color w:val="auto"/>
                <w:sz w:val="18"/>
                <w:szCs w:val="18"/>
                <w:lang w:val="uk-UA"/>
              </w:rPr>
              <w:t>Проєкти</w:t>
            </w:r>
            <w:proofErr w:type="spellEnd"/>
            <w:r w:rsidRPr="005F77CF">
              <w:rPr>
                <w:color w:val="auto"/>
                <w:sz w:val="18"/>
                <w:szCs w:val="18"/>
                <w:lang w:val="uk-UA"/>
              </w:rPr>
              <w:t>, фінансування яких здійсню</w:t>
            </w:r>
            <w:r w:rsidR="009E4740">
              <w:rPr>
                <w:color w:val="auto"/>
                <w:sz w:val="18"/>
                <w:szCs w:val="18"/>
                <w:lang w:val="uk-UA"/>
              </w:rPr>
              <w:t>ється</w:t>
            </w:r>
            <w:r w:rsidRPr="005F77CF">
              <w:rPr>
                <w:color w:val="auto"/>
                <w:sz w:val="18"/>
                <w:szCs w:val="18"/>
                <w:lang w:val="uk-UA"/>
              </w:rPr>
              <w:t xml:space="preserve"> в рамках фінансової угоди «Програма з відновлення України» між Україною та Європейським інвестиційним банком</w:t>
            </w:r>
          </w:p>
        </w:tc>
        <w:tc>
          <w:tcPr>
            <w:tcW w:w="741" w:type="pct"/>
            <w:tcMar>
              <w:top w:w="57" w:type="dxa"/>
              <w:left w:w="68" w:type="dxa"/>
              <w:bottom w:w="57" w:type="dxa"/>
              <w:right w:w="68" w:type="dxa"/>
            </w:tcMar>
            <w:vAlign w:val="center"/>
          </w:tcPr>
          <w:p w14:paraId="00D958B2"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66 784,728</w:t>
            </w:r>
          </w:p>
        </w:tc>
      </w:tr>
      <w:tr w:rsidR="00D45ABE" w:rsidRPr="008A4645" w14:paraId="5C965B5B" w14:textId="77777777" w:rsidTr="00D45ABE">
        <w:trPr>
          <w:trHeight w:val="59"/>
        </w:trPr>
        <w:tc>
          <w:tcPr>
            <w:tcW w:w="221" w:type="pct"/>
            <w:tcMar>
              <w:top w:w="57" w:type="dxa"/>
              <w:left w:w="68" w:type="dxa"/>
              <w:bottom w:w="57" w:type="dxa"/>
              <w:right w:w="68" w:type="dxa"/>
            </w:tcMar>
            <w:vAlign w:val="center"/>
          </w:tcPr>
          <w:p w14:paraId="1B88945F"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w:t>
            </w:r>
          </w:p>
        </w:tc>
        <w:tc>
          <w:tcPr>
            <w:tcW w:w="2348" w:type="pct"/>
            <w:tcMar>
              <w:top w:w="57" w:type="dxa"/>
              <w:left w:w="68" w:type="dxa"/>
              <w:bottom w:w="57" w:type="dxa"/>
              <w:right w:w="68" w:type="dxa"/>
            </w:tcMar>
            <w:vAlign w:val="center"/>
          </w:tcPr>
          <w:p w14:paraId="61B0C256" w14:textId="2143D39A" w:rsidR="00A60293" w:rsidRPr="005F77CF" w:rsidRDefault="00A60293" w:rsidP="0044029E">
            <w:pPr>
              <w:pStyle w:val="af4"/>
              <w:spacing w:line="240" w:lineRule="auto"/>
              <w:jc w:val="both"/>
              <w:textAlignment w:val="auto"/>
              <w:rPr>
                <w:color w:val="auto"/>
                <w:sz w:val="18"/>
                <w:szCs w:val="18"/>
                <w:lang w:val="uk-UA"/>
              </w:rPr>
            </w:pPr>
            <w:r w:rsidRPr="005F77CF">
              <w:rPr>
                <w:color w:val="auto"/>
                <w:sz w:val="18"/>
                <w:szCs w:val="18"/>
                <w:lang w:val="uk-UA"/>
              </w:rPr>
              <w:t xml:space="preserve">Капітальний ремонт </w:t>
            </w:r>
            <w:proofErr w:type="spellStart"/>
            <w:r w:rsidRPr="005F77CF">
              <w:rPr>
                <w:color w:val="auto"/>
                <w:sz w:val="18"/>
                <w:szCs w:val="18"/>
                <w:lang w:val="uk-UA"/>
              </w:rPr>
              <w:t>Баришівського</w:t>
            </w:r>
            <w:proofErr w:type="spellEnd"/>
            <w:r w:rsidRPr="005F77CF">
              <w:rPr>
                <w:color w:val="auto"/>
                <w:sz w:val="18"/>
                <w:szCs w:val="18"/>
                <w:lang w:val="uk-UA"/>
              </w:rPr>
              <w:t xml:space="preserve"> ліцею імені Миколи Зерова </w:t>
            </w:r>
            <w:proofErr w:type="spellStart"/>
            <w:r w:rsidRPr="005F77CF">
              <w:rPr>
                <w:color w:val="auto"/>
                <w:sz w:val="18"/>
                <w:szCs w:val="18"/>
                <w:lang w:val="uk-UA"/>
              </w:rPr>
              <w:t>Баришівської</w:t>
            </w:r>
            <w:proofErr w:type="spellEnd"/>
            <w:r w:rsidRPr="005F77CF">
              <w:rPr>
                <w:color w:val="auto"/>
                <w:sz w:val="18"/>
                <w:szCs w:val="18"/>
                <w:lang w:val="uk-UA"/>
              </w:rPr>
              <w:t xml:space="preserve"> селищної ради по</w:t>
            </w:r>
            <w:r w:rsidRPr="005F77CF">
              <w:rPr>
                <w:color w:val="auto"/>
                <w:sz w:val="18"/>
                <w:szCs w:val="18"/>
                <w:lang w:val="ru-RU"/>
              </w:rPr>
              <w:t xml:space="preserve"> </w:t>
            </w:r>
            <w:r w:rsidR="009E4740" w:rsidRPr="005F77CF">
              <w:rPr>
                <w:sz w:val="18"/>
                <w:szCs w:val="18"/>
                <w:lang w:val="ru-RU"/>
              </w:rPr>
              <w:br/>
            </w:r>
            <w:r w:rsidRPr="005F77CF">
              <w:rPr>
                <w:color w:val="auto"/>
                <w:sz w:val="18"/>
                <w:szCs w:val="18"/>
                <w:lang w:val="uk-UA"/>
              </w:rPr>
              <w:t xml:space="preserve">вул. Центральна, 33 в </w:t>
            </w:r>
            <w:proofErr w:type="spellStart"/>
            <w:r w:rsidRPr="005F77CF">
              <w:rPr>
                <w:color w:val="auto"/>
                <w:sz w:val="18"/>
                <w:szCs w:val="18"/>
                <w:lang w:val="uk-UA"/>
              </w:rPr>
              <w:t>смт</w:t>
            </w:r>
            <w:proofErr w:type="spellEnd"/>
            <w:r w:rsidRPr="005F77CF">
              <w:rPr>
                <w:color w:val="auto"/>
                <w:sz w:val="18"/>
                <w:szCs w:val="18"/>
                <w:lang w:val="uk-UA"/>
              </w:rPr>
              <w:t xml:space="preserve"> Баришівка (роботи виконані на 10 %)</w:t>
            </w:r>
          </w:p>
        </w:tc>
        <w:tc>
          <w:tcPr>
            <w:tcW w:w="587" w:type="pct"/>
            <w:tcMar>
              <w:top w:w="57" w:type="dxa"/>
              <w:left w:w="68" w:type="dxa"/>
              <w:bottom w:w="57" w:type="dxa"/>
              <w:right w:w="68" w:type="dxa"/>
            </w:tcMar>
            <w:vAlign w:val="center"/>
          </w:tcPr>
          <w:p w14:paraId="551C39D1"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2022-2024</w:t>
            </w:r>
          </w:p>
        </w:tc>
        <w:tc>
          <w:tcPr>
            <w:tcW w:w="1103" w:type="pct"/>
            <w:vMerge/>
            <w:tcMar>
              <w:top w:w="57" w:type="dxa"/>
              <w:left w:w="68" w:type="dxa"/>
              <w:bottom w:w="57" w:type="dxa"/>
              <w:right w:w="68" w:type="dxa"/>
            </w:tcMar>
            <w:vAlign w:val="center"/>
          </w:tcPr>
          <w:p w14:paraId="36E2DD9E" w14:textId="77777777" w:rsidR="00A60293" w:rsidRPr="005F77CF" w:rsidRDefault="00A60293" w:rsidP="0044029E">
            <w:pPr>
              <w:pStyle w:val="af4"/>
              <w:spacing w:line="240" w:lineRule="auto"/>
              <w:jc w:val="center"/>
              <w:textAlignment w:val="auto"/>
              <w:rPr>
                <w:color w:val="auto"/>
                <w:sz w:val="18"/>
                <w:szCs w:val="18"/>
                <w:lang w:val="uk-UA"/>
              </w:rPr>
            </w:pPr>
          </w:p>
        </w:tc>
        <w:tc>
          <w:tcPr>
            <w:tcW w:w="741" w:type="pct"/>
            <w:tcMar>
              <w:top w:w="57" w:type="dxa"/>
              <w:left w:w="68" w:type="dxa"/>
              <w:bottom w:w="57" w:type="dxa"/>
              <w:right w:w="68" w:type="dxa"/>
            </w:tcMar>
            <w:vAlign w:val="center"/>
          </w:tcPr>
          <w:p w14:paraId="385CD64F"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79 003,006</w:t>
            </w:r>
          </w:p>
        </w:tc>
      </w:tr>
      <w:tr w:rsidR="00D45ABE" w:rsidRPr="008A4645" w14:paraId="4148AC0D" w14:textId="77777777" w:rsidTr="00D45ABE">
        <w:trPr>
          <w:trHeight w:val="59"/>
        </w:trPr>
        <w:tc>
          <w:tcPr>
            <w:tcW w:w="221" w:type="pct"/>
            <w:tcMar>
              <w:top w:w="57" w:type="dxa"/>
              <w:left w:w="68" w:type="dxa"/>
              <w:bottom w:w="57" w:type="dxa"/>
              <w:right w:w="68" w:type="dxa"/>
            </w:tcMar>
            <w:vAlign w:val="center"/>
          </w:tcPr>
          <w:p w14:paraId="0F3B96EA"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3</w:t>
            </w:r>
          </w:p>
        </w:tc>
        <w:tc>
          <w:tcPr>
            <w:tcW w:w="2348" w:type="pct"/>
            <w:tcMar>
              <w:top w:w="57" w:type="dxa"/>
              <w:left w:w="68" w:type="dxa"/>
              <w:bottom w:w="57" w:type="dxa"/>
              <w:right w:w="68" w:type="dxa"/>
            </w:tcMar>
            <w:vAlign w:val="center"/>
          </w:tcPr>
          <w:p w14:paraId="7C195536" w14:textId="41484AE3" w:rsidR="00A60293" w:rsidRPr="005F77CF" w:rsidRDefault="00A60293" w:rsidP="0044029E">
            <w:pPr>
              <w:pStyle w:val="af4"/>
              <w:spacing w:line="240" w:lineRule="auto"/>
              <w:jc w:val="both"/>
              <w:textAlignment w:val="auto"/>
              <w:rPr>
                <w:color w:val="auto"/>
                <w:sz w:val="18"/>
                <w:szCs w:val="18"/>
                <w:lang w:val="uk-UA"/>
              </w:rPr>
            </w:pPr>
            <w:r w:rsidRPr="005F77CF">
              <w:rPr>
                <w:color w:val="auto"/>
                <w:sz w:val="18"/>
                <w:szCs w:val="18"/>
                <w:lang w:val="uk-UA"/>
              </w:rPr>
              <w:t>Капітальний ремонт опорного закладу освіти «</w:t>
            </w:r>
            <w:proofErr w:type="spellStart"/>
            <w:r w:rsidRPr="005F77CF">
              <w:rPr>
                <w:color w:val="auto"/>
                <w:sz w:val="18"/>
                <w:szCs w:val="18"/>
                <w:lang w:val="uk-UA"/>
              </w:rPr>
              <w:t>Лукашівський</w:t>
            </w:r>
            <w:proofErr w:type="spellEnd"/>
            <w:r w:rsidRPr="005F77CF">
              <w:rPr>
                <w:color w:val="auto"/>
                <w:sz w:val="18"/>
                <w:szCs w:val="18"/>
                <w:lang w:val="uk-UA"/>
              </w:rPr>
              <w:t xml:space="preserve"> ліцей» </w:t>
            </w:r>
            <w:proofErr w:type="spellStart"/>
            <w:r w:rsidRPr="005F77CF">
              <w:rPr>
                <w:color w:val="auto"/>
                <w:sz w:val="18"/>
                <w:szCs w:val="18"/>
                <w:lang w:val="uk-UA"/>
              </w:rPr>
              <w:t>Баришівської</w:t>
            </w:r>
            <w:proofErr w:type="spellEnd"/>
            <w:r w:rsidRPr="005F77CF">
              <w:rPr>
                <w:color w:val="auto"/>
                <w:sz w:val="18"/>
                <w:szCs w:val="18"/>
                <w:lang w:val="uk-UA"/>
              </w:rPr>
              <w:t xml:space="preserve"> селищної ради за адресою: Київська область, Броварський район, </w:t>
            </w:r>
            <w:r w:rsidR="005F77CF" w:rsidRPr="009E4740">
              <w:rPr>
                <w:szCs w:val="28"/>
                <w:lang w:val="ru-RU"/>
              </w:rPr>
              <w:br/>
            </w:r>
            <w:r w:rsidRPr="005F77CF">
              <w:rPr>
                <w:color w:val="auto"/>
                <w:sz w:val="18"/>
                <w:szCs w:val="18"/>
                <w:lang w:val="uk-UA"/>
              </w:rPr>
              <w:t>с. Лукаші, вул. Центральна, 1 (роботи виконані на 10 %)</w:t>
            </w:r>
          </w:p>
        </w:tc>
        <w:tc>
          <w:tcPr>
            <w:tcW w:w="587" w:type="pct"/>
            <w:tcMar>
              <w:top w:w="57" w:type="dxa"/>
              <w:left w:w="68" w:type="dxa"/>
              <w:bottom w:w="57" w:type="dxa"/>
              <w:right w:w="68" w:type="dxa"/>
            </w:tcMar>
            <w:vAlign w:val="center"/>
          </w:tcPr>
          <w:p w14:paraId="72E70062"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2022-2024</w:t>
            </w:r>
          </w:p>
        </w:tc>
        <w:tc>
          <w:tcPr>
            <w:tcW w:w="1103" w:type="pct"/>
            <w:vMerge/>
            <w:tcMar>
              <w:top w:w="57" w:type="dxa"/>
              <w:left w:w="68" w:type="dxa"/>
              <w:bottom w:w="57" w:type="dxa"/>
              <w:right w:w="68" w:type="dxa"/>
            </w:tcMar>
            <w:vAlign w:val="center"/>
          </w:tcPr>
          <w:p w14:paraId="2306B4E7" w14:textId="77777777" w:rsidR="00A60293" w:rsidRPr="005F77CF" w:rsidRDefault="00A60293" w:rsidP="0044029E">
            <w:pPr>
              <w:pStyle w:val="af4"/>
              <w:spacing w:line="240" w:lineRule="auto"/>
              <w:jc w:val="center"/>
              <w:textAlignment w:val="auto"/>
              <w:rPr>
                <w:color w:val="auto"/>
                <w:sz w:val="18"/>
                <w:szCs w:val="18"/>
                <w:lang w:val="uk-UA"/>
              </w:rPr>
            </w:pPr>
          </w:p>
        </w:tc>
        <w:tc>
          <w:tcPr>
            <w:tcW w:w="741" w:type="pct"/>
            <w:tcMar>
              <w:top w:w="57" w:type="dxa"/>
              <w:left w:w="68" w:type="dxa"/>
              <w:bottom w:w="57" w:type="dxa"/>
              <w:right w:w="68" w:type="dxa"/>
            </w:tcMar>
            <w:vAlign w:val="center"/>
          </w:tcPr>
          <w:p w14:paraId="5356BACA"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41 435,715</w:t>
            </w:r>
          </w:p>
        </w:tc>
      </w:tr>
      <w:tr w:rsidR="00D45ABE" w:rsidRPr="008A4645" w14:paraId="6DEFDC3A" w14:textId="77777777" w:rsidTr="00D45ABE">
        <w:trPr>
          <w:trHeight w:val="59"/>
        </w:trPr>
        <w:tc>
          <w:tcPr>
            <w:tcW w:w="221" w:type="pct"/>
            <w:tcMar>
              <w:top w:w="57" w:type="dxa"/>
              <w:left w:w="68" w:type="dxa"/>
              <w:bottom w:w="57" w:type="dxa"/>
              <w:right w:w="68" w:type="dxa"/>
            </w:tcMar>
            <w:vAlign w:val="center"/>
          </w:tcPr>
          <w:p w14:paraId="1BFD524E"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4</w:t>
            </w:r>
          </w:p>
        </w:tc>
        <w:tc>
          <w:tcPr>
            <w:tcW w:w="2348" w:type="pct"/>
            <w:tcMar>
              <w:top w:w="57" w:type="dxa"/>
              <w:left w:w="68" w:type="dxa"/>
              <w:bottom w:w="57" w:type="dxa"/>
              <w:right w:w="68" w:type="dxa"/>
            </w:tcMar>
            <w:vAlign w:val="center"/>
          </w:tcPr>
          <w:p w14:paraId="604B3D2C" w14:textId="77777777" w:rsidR="00A60293" w:rsidRPr="005F77CF" w:rsidRDefault="00A60293" w:rsidP="0044029E">
            <w:pPr>
              <w:pStyle w:val="af4"/>
              <w:spacing w:line="240" w:lineRule="auto"/>
              <w:jc w:val="both"/>
              <w:textAlignment w:val="auto"/>
              <w:rPr>
                <w:color w:val="auto"/>
                <w:sz w:val="18"/>
                <w:szCs w:val="18"/>
                <w:lang w:val="ru-RU"/>
              </w:rPr>
            </w:pPr>
            <w:proofErr w:type="spellStart"/>
            <w:r w:rsidRPr="005F77CF">
              <w:rPr>
                <w:sz w:val="18"/>
                <w:szCs w:val="18"/>
                <w:lang w:val="ru-RU"/>
              </w:rPr>
              <w:t>Поточний</w:t>
            </w:r>
            <w:proofErr w:type="spellEnd"/>
            <w:r w:rsidRPr="005F77CF">
              <w:rPr>
                <w:sz w:val="18"/>
                <w:szCs w:val="18"/>
                <w:lang w:val="ru-RU"/>
              </w:rPr>
              <w:t xml:space="preserve"> ремонт </w:t>
            </w:r>
            <w:proofErr w:type="spellStart"/>
            <w:r w:rsidRPr="005F77CF">
              <w:rPr>
                <w:sz w:val="18"/>
                <w:szCs w:val="18"/>
                <w:lang w:val="ru-RU"/>
              </w:rPr>
              <w:t>найпростішого</w:t>
            </w:r>
            <w:proofErr w:type="spellEnd"/>
            <w:r w:rsidRPr="005F77CF">
              <w:rPr>
                <w:sz w:val="18"/>
                <w:szCs w:val="18"/>
                <w:lang w:val="ru-RU"/>
              </w:rPr>
              <w:t xml:space="preserve"> </w:t>
            </w:r>
            <w:proofErr w:type="spellStart"/>
            <w:r w:rsidRPr="005F77CF">
              <w:rPr>
                <w:sz w:val="18"/>
                <w:szCs w:val="18"/>
                <w:lang w:val="ru-RU"/>
              </w:rPr>
              <w:t>укриття</w:t>
            </w:r>
            <w:proofErr w:type="spellEnd"/>
            <w:r w:rsidRPr="005F77CF">
              <w:rPr>
                <w:sz w:val="18"/>
                <w:szCs w:val="18"/>
                <w:lang w:val="ru-RU"/>
              </w:rPr>
              <w:t xml:space="preserve"> у </w:t>
            </w:r>
            <w:proofErr w:type="spellStart"/>
            <w:r w:rsidRPr="005F77CF">
              <w:rPr>
                <w:sz w:val="18"/>
                <w:szCs w:val="18"/>
                <w:lang w:val="ru-RU"/>
              </w:rPr>
              <w:t>Перемозькому</w:t>
            </w:r>
            <w:proofErr w:type="spellEnd"/>
            <w:r w:rsidRPr="005F77CF">
              <w:rPr>
                <w:sz w:val="18"/>
                <w:szCs w:val="18"/>
                <w:lang w:val="ru-RU"/>
              </w:rPr>
              <w:t xml:space="preserve"> </w:t>
            </w:r>
            <w:proofErr w:type="spellStart"/>
            <w:r w:rsidRPr="005F77CF">
              <w:rPr>
                <w:sz w:val="18"/>
                <w:szCs w:val="18"/>
                <w:lang w:val="ru-RU"/>
              </w:rPr>
              <w:t>ліцеї</w:t>
            </w:r>
            <w:proofErr w:type="spellEnd"/>
            <w:r w:rsidRPr="005F77CF">
              <w:rPr>
                <w:sz w:val="18"/>
                <w:szCs w:val="18"/>
                <w:lang w:val="ru-RU"/>
              </w:rPr>
              <w:t xml:space="preserve"> (</w:t>
            </w:r>
            <w:proofErr w:type="spellStart"/>
            <w:r w:rsidRPr="005F77CF">
              <w:rPr>
                <w:sz w:val="18"/>
                <w:szCs w:val="18"/>
                <w:lang w:val="ru-RU"/>
              </w:rPr>
              <w:t>роботи</w:t>
            </w:r>
            <w:proofErr w:type="spellEnd"/>
            <w:r w:rsidRPr="005F77CF">
              <w:rPr>
                <w:sz w:val="18"/>
                <w:szCs w:val="18"/>
                <w:lang w:val="ru-RU"/>
              </w:rPr>
              <w:t xml:space="preserve"> </w:t>
            </w:r>
            <w:proofErr w:type="spellStart"/>
            <w:r w:rsidRPr="005F77CF">
              <w:rPr>
                <w:sz w:val="18"/>
                <w:szCs w:val="18"/>
                <w:lang w:val="ru-RU"/>
              </w:rPr>
              <w:t>виконані</w:t>
            </w:r>
            <w:proofErr w:type="spellEnd"/>
            <w:r w:rsidRPr="005F77CF">
              <w:rPr>
                <w:sz w:val="18"/>
                <w:szCs w:val="18"/>
                <w:lang w:val="ru-RU"/>
              </w:rPr>
              <w:t xml:space="preserve"> на 100 %)</w:t>
            </w:r>
          </w:p>
        </w:tc>
        <w:tc>
          <w:tcPr>
            <w:tcW w:w="587" w:type="pct"/>
            <w:tcMar>
              <w:top w:w="57" w:type="dxa"/>
              <w:left w:w="68" w:type="dxa"/>
              <w:bottom w:w="57" w:type="dxa"/>
              <w:right w:w="68" w:type="dxa"/>
            </w:tcMar>
            <w:vAlign w:val="center"/>
          </w:tcPr>
          <w:p w14:paraId="41769BB9"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7E40E0C5" w14:textId="77777777" w:rsidR="00A60293" w:rsidRPr="00F96132" w:rsidRDefault="00A60293" w:rsidP="0044029E">
            <w:pPr>
              <w:overflowPunct/>
              <w:autoSpaceDE/>
              <w:autoSpaceDN/>
              <w:adjustRightInd/>
              <w:jc w:val="center"/>
              <w:textAlignment w:val="auto"/>
              <w:rPr>
                <w:rFonts w:ascii="Times New Roman" w:hAnsi="Times New Roman"/>
                <w:sz w:val="16"/>
                <w:szCs w:val="16"/>
                <w:lang w:val="uk-UA"/>
              </w:rPr>
            </w:pPr>
            <w:r w:rsidRPr="00F96132">
              <w:rPr>
                <w:rFonts w:ascii="Times New Roman" w:hAnsi="Times New Roman"/>
                <w:color w:val="1F1F1F"/>
                <w:sz w:val="16"/>
                <w:szCs w:val="16"/>
                <w:bdr w:val="none" w:sz="0" w:space="0" w:color="auto" w:frame="1"/>
                <w:lang w:val="uk-UA" w:eastAsia="uk-UA"/>
              </w:rPr>
              <w:t>БО «БФ «УГОРСЬКА ЕКУМЕНІЧНА СЛУЖБА ДОПОМОГИ – Україна»</w:t>
            </w:r>
          </w:p>
        </w:tc>
        <w:tc>
          <w:tcPr>
            <w:tcW w:w="741" w:type="pct"/>
            <w:tcMar>
              <w:top w:w="57" w:type="dxa"/>
              <w:left w:w="68" w:type="dxa"/>
              <w:bottom w:w="57" w:type="dxa"/>
              <w:right w:w="68" w:type="dxa"/>
            </w:tcMar>
            <w:vAlign w:val="center"/>
          </w:tcPr>
          <w:p w14:paraId="19FBDA3B" w14:textId="77777777" w:rsidR="00A60293" w:rsidRPr="005F77CF" w:rsidRDefault="00A60293" w:rsidP="0044029E">
            <w:pPr>
              <w:jc w:val="center"/>
              <w:rPr>
                <w:rFonts w:ascii="Times New Roman" w:hAnsi="Times New Roman"/>
                <w:sz w:val="18"/>
                <w:szCs w:val="18"/>
                <w:lang w:val="uk-UA"/>
              </w:rPr>
            </w:pPr>
            <w:r w:rsidRPr="005F77CF">
              <w:rPr>
                <w:rFonts w:ascii="Times New Roman" w:hAnsi="Times New Roman"/>
                <w:sz w:val="18"/>
                <w:szCs w:val="18"/>
              </w:rPr>
              <w:t>788,160</w:t>
            </w:r>
          </w:p>
        </w:tc>
      </w:tr>
      <w:tr w:rsidR="00D45ABE" w:rsidRPr="008A4645" w14:paraId="7AA88B8F" w14:textId="77777777" w:rsidTr="00D45ABE">
        <w:trPr>
          <w:trHeight w:val="28"/>
        </w:trPr>
        <w:tc>
          <w:tcPr>
            <w:tcW w:w="221" w:type="pct"/>
            <w:tcMar>
              <w:top w:w="57" w:type="dxa"/>
              <w:left w:w="68" w:type="dxa"/>
              <w:bottom w:w="57" w:type="dxa"/>
              <w:right w:w="68" w:type="dxa"/>
            </w:tcMar>
            <w:vAlign w:val="center"/>
          </w:tcPr>
          <w:p w14:paraId="25E09243" w14:textId="77777777" w:rsidR="00A60293" w:rsidRPr="005F77CF" w:rsidRDefault="00A60293" w:rsidP="0044029E">
            <w:pPr>
              <w:jc w:val="center"/>
              <w:rPr>
                <w:rFonts w:ascii="Times New Roman" w:hAnsi="Times New Roman"/>
                <w:sz w:val="18"/>
                <w:szCs w:val="18"/>
              </w:rPr>
            </w:pPr>
            <w:r w:rsidRPr="005F77CF">
              <w:rPr>
                <w:rFonts w:ascii="Times New Roman" w:hAnsi="Times New Roman"/>
                <w:sz w:val="18"/>
                <w:szCs w:val="18"/>
              </w:rPr>
              <w:t>5</w:t>
            </w:r>
          </w:p>
        </w:tc>
        <w:tc>
          <w:tcPr>
            <w:tcW w:w="2348" w:type="pct"/>
            <w:tcMar>
              <w:top w:w="57" w:type="dxa"/>
              <w:left w:w="68" w:type="dxa"/>
              <w:bottom w:w="57" w:type="dxa"/>
              <w:right w:w="68" w:type="dxa"/>
            </w:tcMar>
            <w:vAlign w:val="center"/>
          </w:tcPr>
          <w:p w14:paraId="3357CB1D" w14:textId="77777777" w:rsidR="00A60293" w:rsidRPr="005F77CF" w:rsidRDefault="00A60293" w:rsidP="0044029E">
            <w:pPr>
              <w:jc w:val="both"/>
              <w:rPr>
                <w:rFonts w:ascii="Times New Roman" w:hAnsi="Times New Roman"/>
                <w:sz w:val="18"/>
                <w:szCs w:val="18"/>
              </w:rPr>
            </w:pPr>
            <w:r w:rsidRPr="005F77CF">
              <w:rPr>
                <w:rFonts w:ascii="Times New Roman" w:hAnsi="Times New Roman"/>
                <w:sz w:val="18"/>
                <w:szCs w:val="18"/>
              </w:rPr>
              <w:t>Проєкт «Психосоціальний простір підтримки для військових та цивільного населення, постраждалого від війни», який спрямований на відновлення психологічного здоров’я захисників і цивільного населення, постраждалого від війни (впроваджено на 100 %)</w:t>
            </w:r>
          </w:p>
        </w:tc>
        <w:tc>
          <w:tcPr>
            <w:tcW w:w="587" w:type="pct"/>
            <w:tcMar>
              <w:top w:w="57" w:type="dxa"/>
              <w:left w:w="68" w:type="dxa"/>
              <w:bottom w:w="57" w:type="dxa"/>
              <w:right w:w="68" w:type="dxa"/>
            </w:tcMar>
            <w:vAlign w:val="center"/>
          </w:tcPr>
          <w:p w14:paraId="4A17E8E8" w14:textId="77777777" w:rsidR="00A60293" w:rsidRPr="005F77CF" w:rsidRDefault="00A60293" w:rsidP="0044029E">
            <w:pPr>
              <w:jc w:val="center"/>
              <w:rPr>
                <w:rFonts w:ascii="Times New Roman" w:hAnsi="Times New Roman"/>
                <w:sz w:val="18"/>
                <w:szCs w:val="18"/>
              </w:rPr>
            </w:pPr>
            <w:r w:rsidRPr="005F77CF">
              <w:rPr>
                <w:rFonts w:ascii="Times New Roman" w:hAnsi="Times New Roman"/>
                <w:sz w:val="18"/>
                <w:szCs w:val="18"/>
              </w:rPr>
              <w:t>2024</w:t>
            </w:r>
          </w:p>
        </w:tc>
        <w:tc>
          <w:tcPr>
            <w:tcW w:w="1103" w:type="pct"/>
            <w:tcMar>
              <w:top w:w="57" w:type="dxa"/>
              <w:left w:w="68" w:type="dxa"/>
              <w:bottom w:w="57" w:type="dxa"/>
              <w:right w:w="68" w:type="dxa"/>
            </w:tcMar>
            <w:vAlign w:val="center"/>
          </w:tcPr>
          <w:p w14:paraId="124EF02A" w14:textId="77777777" w:rsidR="00A60293" w:rsidRPr="005F77CF" w:rsidRDefault="00A60293" w:rsidP="0044029E">
            <w:pPr>
              <w:jc w:val="center"/>
              <w:rPr>
                <w:rFonts w:ascii="Times New Roman" w:hAnsi="Times New Roman"/>
                <w:sz w:val="16"/>
                <w:szCs w:val="16"/>
              </w:rPr>
            </w:pPr>
            <w:r w:rsidRPr="005F77CF">
              <w:rPr>
                <w:rFonts w:ascii="Times New Roman" w:hAnsi="Times New Roman"/>
                <w:sz w:val="16"/>
                <w:szCs w:val="16"/>
              </w:rPr>
              <w:t>Проєкт був профінансований Міжнародною організацією з міграції (440 тис. грн.) і Баришівською селищною радою (160 тис. грн.)</w:t>
            </w:r>
          </w:p>
        </w:tc>
        <w:tc>
          <w:tcPr>
            <w:tcW w:w="741" w:type="pct"/>
            <w:tcMar>
              <w:top w:w="57" w:type="dxa"/>
              <w:left w:w="68" w:type="dxa"/>
              <w:bottom w:w="57" w:type="dxa"/>
              <w:right w:w="68" w:type="dxa"/>
            </w:tcMar>
            <w:vAlign w:val="center"/>
          </w:tcPr>
          <w:p w14:paraId="7960339A" w14:textId="77777777" w:rsidR="00A60293" w:rsidRPr="005F77CF" w:rsidRDefault="00A60293" w:rsidP="0044029E">
            <w:pPr>
              <w:jc w:val="center"/>
              <w:rPr>
                <w:rFonts w:ascii="Times New Roman" w:hAnsi="Times New Roman"/>
                <w:sz w:val="18"/>
                <w:szCs w:val="18"/>
                <w:lang w:val="uk-UA"/>
              </w:rPr>
            </w:pPr>
            <w:r w:rsidRPr="005F77CF">
              <w:rPr>
                <w:rFonts w:ascii="Times New Roman" w:hAnsi="Times New Roman"/>
                <w:sz w:val="18"/>
                <w:szCs w:val="18"/>
              </w:rPr>
              <w:t>600</w:t>
            </w:r>
            <w:r w:rsidRPr="005F77CF">
              <w:rPr>
                <w:rFonts w:ascii="Times New Roman" w:hAnsi="Times New Roman"/>
                <w:sz w:val="18"/>
                <w:szCs w:val="18"/>
                <w:lang w:val="uk-UA"/>
              </w:rPr>
              <w:t>,</w:t>
            </w:r>
            <w:r w:rsidRPr="005F77CF">
              <w:rPr>
                <w:rFonts w:ascii="Times New Roman" w:hAnsi="Times New Roman"/>
                <w:sz w:val="18"/>
                <w:szCs w:val="18"/>
              </w:rPr>
              <w:t>00</w:t>
            </w:r>
          </w:p>
        </w:tc>
      </w:tr>
      <w:tr w:rsidR="00D45ABE" w:rsidRPr="008A4645" w14:paraId="5542091B" w14:textId="77777777" w:rsidTr="00D45ABE">
        <w:trPr>
          <w:trHeight w:val="44"/>
        </w:trPr>
        <w:tc>
          <w:tcPr>
            <w:tcW w:w="221" w:type="pct"/>
            <w:tcMar>
              <w:top w:w="57" w:type="dxa"/>
              <w:left w:w="68" w:type="dxa"/>
              <w:bottom w:w="57" w:type="dxa"/>
              <w:right w:w="68" w:type="dxa"/>
            </w:tcMar>
            <w:vAlign w:val="center"/>
          </w:tcPr>
          <w:p w14:paraId="2EFEED74" w14:textId="77777777" w:rsidR="00A60293" w:rsidRPr="005F77CF" w:rsidRDefault="00A60293" w:rsidP="0044029E">
            <w:pPr>
              <w:pStyle w:val="af4"/>
              <w:spacing w:line="240" w:lineRule="auto"/>
              <w:jc w:val="center"/>
              <w:rPr>
                <w:color w:val="auto"/>
                <w:sz w:val="18"/>
                <w:szCs w:val="18"/>
                <w:lang w:val="uk-UA"/>
              </w:rPr>
            </w:pPr>
            <w:r w:rsidRPr="005F77CF">
              <w:rPr>
                <w:color w:val="auto"/>
                <w:sz w:val="18"/>
                <w:szCs w:val="18"/>
                <w:lang w:val="uk-UA"/>
              </w:rPr>
              <w:t>6</w:t>
            </w:r>
          </w:p>
        </w:tc>
        <w:tc>
          <w:tcPr>
            <w:tcW w:w="2348" w:type="pct"/>
            <w:tcMar>
              <w:top w:w="57" w:type="dxa"/>
              <w:left w:w="68" w:type="dxa"/>
              <w:bottom w:w="57" w:type="dxa"/>
              <w:right w:w="68" w:type="dxa"/>
            </w:tcMar>
            <w:vAlign w:val="center"/>
          </w:tcPr>
          <w:p w14:paraId="04E84267" w14:textId="77777777" w:rsidR="00A60293" w:rsidRPr="005F77CF" w:rsidRDefault="00A60293" w:rsidP="0044029E">
            <w:pPr>
              <w:shd w:val="clear" w:color="auto" w:fill="FFFFFF"/>
              <w:jc w:val="both"/>
              <w:rPr>
                <w:rFonts w:ascii="Times New Roman" w:hAnsi="Times New Roman"/>
                <w:sz w:val="18"/>
                <w:szCs w:val="18"/>
                <w:lang w:val="ru-RU"/>
              </w:rPr>
            </w:pPr>
            <w:proofErr w:type="spellStart"/>
            <w:r w:rsidRPr="005F77CF">
              <w:rPr>
                <w:rFonts w:ascii="Times New Roman" w:hAnsi="Times New Roman"/>
                <w:sz w:val="18"/>
                <w:szCs w:val="18"/>
                <w:lang w:val="uk-UA" w:eastAsia="uk-UA"/>
              </w:rPr>
              <w:t>Проєкт</w:t>
            </w:r>
            <w:proofErr w:type="spellEnd"/>
            <w:r w:rsidRPr="005F77CF">
              <w:rPr>
                <w:rFonts w:ascii="Times New Roman" w:hAnsi="Times New Roman"/>
                <w:sz w:val="18"/>
                <w:szCs w:val="18"/>
                <w:lang w:val="uk-UA" w:eastAsia="uk-UA"/>
              </w:rPr>
              <w:t xml:space="preserve"> «Відновлення бібліотеки для населення </w:t>
            </w:r>
            <w:proofErr w:type="spellStart"/>
            <w:r w:rsidRPr="005F77CF">
              <w:rPr>
                <w:rFonts w:ascii="Times New Roman" w:hAnsi="Times New Roman"/>
                <w:sz w:val="18"/>
                <w:szCs w:val="18"/>
                <w:lang w:val="uk-UA" w:eastAsia="uk-UA"/>
              </w:rPr>
              <w:t>Баришівської</w:t>
            </w:r>
            <w:proofErr w:type="spellEnd"/>
            <w:r w:rsidRPr="005F77CF">
              <w:rPr>
                <w:rFonts w:ascii="Times New Roman" w:hAnsi="Times New Roman"/>
                <w:sz w:val="18"/>
                <w:szCs w:val="18"/>
                <w:lang w:val="uk-UA" w:eastAsia="uk-UA"/>
              </w:rPr>
              <w:t xml:space="preserve"> громади, с. </w:t>
            </w:r>
            <w:proofErr w:type="spellStart"/>
            <w:r w:rsidRPr="005F77CF">
              <w:rPr>
                <w:rFonts w:ascii="Times New Roman" w:hAnsi="Times New Roman"/>
                <w:sz w:val="18"/>
                <w:szCs w:val="18"/>
                <w:lang w:val="uk-UA" w:eastAsia="uk-UA"/>
              </w:rPr>
              <w:t>Рудницьке</w:t>
            </w:r>
            <w:proofErr w:type="spellEnd"/>
            <w:r w:rsidRPr="005F77CF">
              <w:rPr>
                <w:rFonts w:ascii="Times New Roman" w:hAnsi="Times New Roman"/>
                <w:sz w:val="18"/>
                <w:szCs w:val="18"/>
                <w:lang w:val="uk-UA" w:eastAsia="uk-UA"/>
              </w:rPr>
              <w:t xml:space="preserve">» </w:t>
            </w:r>
            <w:r w:rsidRPr="005F77CF">
              <w:rPr>
                <w:rFonts w:ascii="Times New Roman" w:hAnsi="Times New Roman"/>
                <w:sz w:val="18"/>
                <w:szCs w:val="18"/>
              </w:rPr>
              <w:t>(впроваджено на 100 %)</w:t>
            </w:r>
          </w:p>
        </w:tc>
        <w:tc>
          <w:tcPr>
            <w:tcW w:w="587" w:type="pct"/>
            <w:tcMar>
              <w:top w:w="57" w:type="dxa"/>
              <w:left w:w="68" w:type="dxa"/>
              <w:bottom w:w="57" w:type="dxa"/>
              <w:right w:w="68" w:type="dxa"/>
            </w:tcMar>
            <w:vAlign w:val="center"/>
          </w:tcPr>
          <w:p w14:paraId="5D4812ED"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310B0011" w14:textId="6943D599" w:rsidR="00A60293" w:rsidRPr="005F77CF" w:rsidRDefault="00A60293" w:rsidP="009E4740">
            <w:pPr>
              <w:overflowPunct/>
              <w:autoSpaceDE/>
              <w:autoSpaceDN/>
              <w:adjustRightInd/>
              <w:jc w:val="center"/>
              <w:textAlignment w:val="auto"/>
              <w:rPr>
                <w:rFonts w:ascii="Times New Roman" w:hAnsi="Times New Roman"/>
                <w:color w:val="1F1F1F"/>
                <w:sz w:val="12"/>
                <w:szCs w:val="12"/>
                <w:bdr w:val="none" w:sz="0" w:space="0" w:color="auto" w:frame="1"/>
                <w:lang w:val="uk-UA" w:eastAsia="uk-UA"/>
              </w:rPr>
            </w:pPr>
            <w:proofErr w:type="spellStart"/>
            <w:r w:rsidRPr="005F77CF">
              <w:rPr>
                <w:rFonts w:ascii="Times New Roman" w:hAnsi="Times New Roman"/>
                <w:sz w:val="12"/>
                <w:szCs w:val="12"/>
                <w:lang w:val="uk-UA"/>
              </w:rPr>
              <w:t>Проєкт</w:t>
            </w:r>
            <w:proofErr w:type="spellEnd"/>
            <w:r w:rsidRPr="005F77CF">
              <w:rPr>
                <w:rFonts w:ascii="Times New Roman" w:hAnsi="Times New Roman"/>
                <w:sz w:val="12"/>
                <w:szCs w:val="12"/>
                <w:lang w:val="uk-UA"/>
              </w:rPr>
              <w:t xml:space="preserve"> впроваджений в межах </w:t>
            </w:r>
            <w:r w:rsidRPr="005F77CF">
              <w:rPr>
                <w:rFonts w:ascii="Times New Roman" w:hAnsi="Times New Roman"/>
                <w:sz w:val="12"/>
                <w:szCs w:val="12"/>
                <w:lang w:val="uk-UA" w:eastAsia="uk-UA"/>
              </w:rPr>
              <w:t xml:space="preserve">грантового конкурсу «Посилення громадської участі в процесах раннього відновлення на звільнених територіях», який </w:t>
            </w:r>
            <w:proofErr w:type="spellStart"/>
            <w:r w:rsidRPr="005F77CF">
              <w:rPr>
                <w:rFonts w:ascii="Times New Roman" w:hAnsi="Times New Roman"/>
                <w:sz w:val="12"/>
                <w:szCs w:val="12"/>
                <w:lang w:val="uk-UA" w:eastAsia="uk-UA"/>
              </w:rPr>
              <w:t>адміністру</w:t>
            </w:r>
            <w:r w:rsidR="009E4740">
              <w:rPr>
                <w:rFonts w:ascii="Times New Roman" w:hAnsi="Times New Roman"/>
                <w:sz w:val="12"/>
                <w:szCs w:val="12"/>
                <w:lang w:val="uk-UA" w:eastAsia="uk-UA"/>
              </w:rPr>
              <w:t>ється</w:t>
            </w:r>
            <w:proofErr w:type="spellEnd"/>
            <w:r w:rsidRPr="005F77CF">
              <w:rPr>
                <w:rFonts w:ascii="Times New Roman" w:hAnsi="Times New Roman"/>
                <w:sz w:val="12"/>
                <w:szCs w:val="12"/>
                <w:lang w:val="uk-UA" w:eastAsia="uk-UA"/>
              </w:rPr>
              <w:t xml:space="preserve"> </w:t>
            </w:r>
            <w:r w:rsidRPr="005F77CF">
              <w:rPr>
                <w:rFonts w:ascii="Times New Roman" w:hAnsi="Times New Roman"/>
                <w:sz w:val="12"/>
                <w:szCs w:val="12"/>
                <w:shd w:val="clear" w:color="auto" w:fill="FFFFFF"/>
                <w:lang w:val="uk-UA"/>
              </w:rPr>
              <w:t>українською громадською організацією</w:t>
            </w:r>
            <w:r w:rsidRPr="005F77CF">
              <w:rPr>
                <w:rFonts w:ascii="Times New Roman" w:hAnsi="Times New Roman"/>
                <w:sz w:val="12"/>
                <w:szCs w:val="12"/>
                <w:lang w:val="uk-UA" w:eastAsia="uk-UA"/>
              </w:rPr>
              <w:t xml:space="preserve"> ІСАР «Єднання» за підтримки Фонду «Партнерство за сильну Україну», що фінансується країнами-партнерами у співпраці з Фондом «</w:t>
            </w:r>
            <w:proofErr w:type="spellStart"/>
            <w:r w:rsidRPr="005F77CF">
              <w:rPr>
                <w:rFonts w:ascii="Times New Roman" w:hAnsi="Times New Roman"/>
                <w:sz w:val="12"/>
                <w:szCs w:val="12"/>
                <w:lang w:val="uk-UA" w:eastAsia="uk-UA"/>
              </w:rPr>
              <w:t>МХП-Громаді</w:t>
            </w:r>
            <w:proofErr w:type="spellEnd"/>
            <w:r w:rsidRPr="005F77CF">
              <w:rPr>
                <w:rFonts w:ascii="Times New Roman" w:hAnsi="Times New Roman"/>
                <w:sz w:val="12"/>
                <w:szCs w:val="12"/>
                <w:lang w:val="uk-UA" w:eastAsia="uk-UA"/>
              </w:rPr>
              <w:t>»</w:t>
            </w:r>
          </w:p>
        </w:tc>
        <w:tc>
          <w:tcPr>
            <w:tcW w:w="741" w:type="pct"/>
            <w:tcMar>
              <w:top w:w="57" w:type="dxa"/>
              <w:left w:w="68" w:type="dxa"/>
              <w:bottom w:w="57" w:type="dxa"/>
              <w:right w:w="68" w:type="dxa"/>
            </w:tcMar>
            <w:vAlign w:val="center"/>
          </w:tcPr>
          <w:p w14:paraId="0E0E4A38" w14:textId="77777777" w:rsidR="00A60293" w:rsidRPr="005F77CF" w:rsidRDefault="00A60293" w:rsidP="0044029E">
            <w:pPr>
              <w:jc w:val="center"/>
              <w:rPr>
                <w:rFonts w:ascii="Times New Roman" w:hAnsi="Times New Roman"/>
                <w:sz w:val="18"/>
                <w:szCs w:val="18"/>
                <w:lang w:val="uk-UA"/>
              </w:rPr>
            </w:pPr>
            <w:r w:rsidRPr="005F77CF">
              <w:rPr>
                <w:rFonts w:ascii="Times New Roman" w:hAnsi="Times New Roman"/>
                <w:sz w:val="18"/>
                <w:szCs w:val="18"/>
                <w:lang w:val="uk-UA"/>
              </w:rPr>
              <w:t>1 597,331</w:t>
            </w:r>
          </w:p>
        </w:tc>
      </w:tr>
      <w:tr w:rsidR="00D45ABE" w:rsidRPr="008A4645" w14:paraId="7E35AFD5" w14:textId="77777777" w:rsidTr="00D45ABE">
        <w:trPr>
          <w:trHeight w:val="373"/>
        </w:trPr>
        <w:tc>
          <w:tcPr>
            <w:tcW w:w="221" w:type="pct"/>
            <w:tcMar>
              <w:top w:w="57" w:type="dxa"/>
              <w:left w:w="68" w:type="dxa"/>
              <w:bottom w:w="57" w:type="dxa"/>
              <w:right w:w="68" w:type="dxa"/>
            </w:tcMar>
            <w:vAlign w:val="center"/>
          </w:tcPr>
          <w:p w14:paraId="61642494" w14:textId="77777777" w:rsidR="00A60293" w:rsidRPr="005F77CF" w:rsidRDefault="00A60293" w:rsidP="0044029E">
            <w:pPr>
              <w:jc w:val="center"/>
              <w:rPr>
                <w:rFonts w:ascii="Times New Roman" w:hAnsi="Times New Roman"/>
                <w:sz w:val="18"/>
                <w:szCs w:val="18"/>
              </w:rPr>
            </w:pPr>
            <w:r w:rsidRPr="005F77CF">
              <w:rPr>
                <w:rFonts w:ascii="Times New Roman" w:hAnsi="Times New Roman"/>
                <w:sz w:val="18"/>
                <w:szCs w:val="18"/>
              </w:rPr>
              <w:t>7</w:t>
            </w:r>
          </w:p>
        </w:tc>
        <w:tc>
          <w:tcPr>
            <w:tcW w:w="2348" w:type="pct"/>
            <w:tcMar>
              <w:top w:w="57" w:type="dxa"/>
              <w:left w:w="68" w:type="dxa"/>
              <w:bottom w:w="57" w:type="dxa"/>
              <w:right w:w="68" w:type="dxa"/>
            </w:tcMar>
            <w:vAlign w:val="center"/>
          </w:tcPr>
          <w:p w14:paraId="59DC1E73" w14:textId="77777777" w:rsidR="00A60293" w:rsidRPr="005F77CF" w:rsidRDefault="00A60293" w:rsidP="0044029E">
            <w:pPr>
              <w:jc w:val="both"/>
              <w:rPr>
                <w:rFonts w:ascii="Times New Roman" w:hAnsi="Times New Roman"/>
                <w:sz w:val="18"/>
                <w:szCs w:val="18"/>
              </w:rPr>
            </w:pPr>
            <w:r w:rsidRPr="005F77CF">
              <w:rPr>
                <w:rFonts w:ascii="Times New Roman" w:hAnsi="Times New Roman"/>
                <w:sz w:val="18"/>
                <w:szCs w:val="18"/>
              </w:rPr>
              <w:t>Ремонт СК с. Лук’янівка в рамках проєкту Простори активних громадян у деокупованих селах Баришівської громади Київщини</w:t>
            </w:r>
            <w:r w:rsidRPr="005F77CF">
              <w:rPr>
                <w:rFonts w:ascii="Times New Roman" w:hAnsi="Times New Roman"/>
                <w:sz w:val="18"/>
                <w:szCs w:val="18"/>
                <w:lang w:val="uk-UA"/>
              </w:rPr>
              <w:t xml:space="preserve"> </w:t>
            </w:r>
            <w:r w:rsidRPr="005F77CF">
              <w:rPr>
                <w:rFonts w:ascii="Times New Roman" w:hAnsi="Times New Roman"/>
                <w:sz w:val="18"/>
                <w:szCs w:val="18"/>
              </w:rPr>
              <w:t>(впроваджено на 100 %)</w:t>
            </w:r>
          </w:p>
        </w:tc>
        <w:tc>
          <w:tcPr>
            <w:tcW w:w="587" w:type="pct"/>
            <w:tcMar>
              <w:top w:w="57" w:type="dxa"/>
              <w:left w:w="68" w:type="dxa"/>
              <w:bottom w:w="57" w:type="dxa"/>
              <w:right w:w="68" w:type="dxa"/>
            </w:tcMar>
            <w:vAlign w:val="center"/>
          </w:tcPr>
          <w:p w14:paraId="6C891610" w14:textId="77777777" w:rsidR="00A60293" w:rsidRPr="005F77CF" w:rsidRDefault="00A60293" w:rsidP="0044029E">
            <w:pPr>
              <w:jc w:val="center"/>
              <w:rPr>
                <w:rFonts w:ascii="Times New Roman" w:hAnsi="Times New Roman"/>
                <w:sz w:val="18"/>
                <w:szCs w:val="18"/>
                <w:lang w:val="uk-UA"/>
              </w:rPr>
            </w:pPr>
            <w:r w:rsidRPr="005F77CF">
              <w:rPr>
                <w:rFonts w:ascii="Times New Roman" w:hAnsi="Times New Roman"/>
                <w:sz w:val="18"/>
                <w:szCs w:val="18"/>
                <w:lang w:val="uk-UA"/>
              </w:rPr>
              <w:t>2024</w:t>
            </w:r>
          </w:p>
        </w:tc>
        <w:tc>
          <w:tcPr>
            <w:tcW w:w="1103" w:type="pct"/>
            <w:tcMar>
              <w:top w:w="57" w:type="dxa"/>
              <w:left w:w="68" w:type="dxa"/>
              <w:bottom w:w="57" w:type="dxa"/>
              <w:right w:w="68" w:type="dxa"/>
            </w:tcMar>
            <w:vAlign w:val="center"/>
          </w:tcPr>
          <w:p w14:paraId="73503329" w14:textId="77777777" w:rsidR="00F702D6" w:rsidRPr="005F77CF" w:rsidRDefault="00A60293" w:rsidP="00F702D6">
            <w:pPr>
              <w:jc w:val="center"/>
              <w:rPr>
                <w:rFonts w:ascii="Times New Roman" w:hAnsi="Times New Roman"/>
                <w:sz w:val="12"/>
                <w:szCs w:val="12"/>
              </w:rPr>
            </w:pPr>
            <w:r w:rsidRPr="005F77CF">
              <w:rPr>
                <w:rFonts w:ascii="Times New Roman" w:hAnsi="Times New Roman"/>
                <w:sz w:val="12"/>
                <w:szCs w:val="12"/>
              </w:rPr>
              <w:t>Конкурс грантів «Посилення громадської участі в процесах раннього відновлення на</w:t>
            </w:r>
            <w:r w:rsidR="00F702D6" w:rsidRPr="005F77CF">
              <w:rPr>
                <w:rFonts w:ascii="Times New Roman" w:hAnsi="Times New Roman"/>
                <w:sz w:val="12"/>
                <w:szCs w:val="12"/>
              </w:rPr>
              <w:t xml:space="preserve"> звільнених територіях» Благодійної організацї «Фонд громади Березані»</w:t>
            </w:r>
            <w:r w:rsidR="00F702D6" w:rsidRPr="005F77CF">
              <w:rPr>
                <w:rFonts w:ascii="Times New Roman" w:hAnsi="Times New Roman"/>
                <w:sz w:val="12"/>
                <w:szCs w:val="12"/>
                <w:lang w:val="uk-UA"/>
              </w:rPr>
              <w:t xml:space="preserve"> </w:t>
            </w:r>
            <w:r w:rsidR="00F702D6" w:rsidRPr="005F77CF">
              <w:rPr>
                <w:rFonts w:ascii="Times New Roman" w:hAnsi="Times New Roman"/>
                <w:sz w:val="12"/>
                <w:szCs w:val="12"/>
              </w:rPr>
              <w:t>Алли Новікової</w:t>
            </w:r>
            <w:r w:rsidR="00F702D6" w:rsidRPr="005F77CF">
              <w:rPr>
                <w:rFonts w:ascii="Times New Roman" w:hAnsi="Times New Roman"/>
                <w:sz w:val="12"/>
                <w:szCs w:val="12"/>
                <w:lang w:val="uk-UA"/>
              </w:rPr>
              <w:t xml:space="preserve"> </w:t>
            </w:r>
            <w:r w:rsidR="00F702D6" w:rsidRPr="005F77CF">
              <w:rPr>
                <w:rFonts w:ascii="Times New Roman" w:hAnsi="Times New Roman"/>
                <w:sz w:val="12"/>
                <w:szCs w:val="12"/>
              </w:rPr>
              <w:t>за співфінансування</w:t>
            </w:r>
          </w:p>
          <w:p w14:paraId="0F1FC569" w14:textId="66C7A26E" w:rsidR="00A60293" w:rsidRPr="005F77CF" w:rsidRDefault="00F702D6" w:rsidP="00F702D6">
            <w:pPr>
              <w:jc w:val="center"/>
              <w:rPr>
                <w:rFonts w:ascii="Times New Roman" w:hAnsi="Times New Roman"/>
                <w:sz w:val="18"/>
                <w:szCs w:val="18"/>
              </w:rPr>
            </w:pPr>
            <w:r w:rsidRPr="005F77CF">
              <w:rPr>
                <w:rFonts w:ascii="Times New Roman" w:hAnsi="Times New Roman"/>
                <w:sz w:val="12"/>
                <w:szCs w:val="12"/>
              </w:rPr>
              <w:t>Баришівської селищної ради</w:t>
            </w:r>
          </w:p>
        </w:tc>
        <w:tc>
          <w:tcPr>
            <w:tcW w:w="741" w:type="pct"/>
            <w:tcMar>
              <w:top w:w="57" w:type="dxa"/>
              <w:left w:w="68" w:type="dxa"/>
              <w:bottom w:w="57" w:type="dxa"/>
              <w:right w:w="68" w:type="dxa"/>
            </w:tcMar>
            <w:vAlign w:val="center"/>
          </w:tcPr>
          <w:p w14:paraId="50E50D22" w14:textId="77777777" w:rsidR="00A60293" w:rsidRPr="005F77CF" w:rsidRDefault="00A60293" w:rsidP="0044029E">
            <w:pPr>
              <w:jc w:val="center"/>
              <w:rPr>
                <w:rFonts w:ascii="Times New Roman" w:hAnsi="Times New Roman"/>
                <w:sz w:val="18"/>
                <w:szCs w:val="18"/>
                <w:lang w:val="uk-UA"/>
              </w:rPr>
            </w:pPr>
            <w:r w:rsidRPr="005F77CF">
              <w:rPr>
                <w:rFonts w:ascii="Times New Roman" w:hAnsi="Times New Roman"/>
                <w:sz w:val="18"/>
                <w:szCs w:val="18"/>
                <w:lang w:val="uk-UA"/>
              </w:rPr>
              <w:t>223,110</w:t>
            </w:r>
          </w:p>
        </w:tc>
      </w:tr>
      <w:tr w:rsidR="00D45ABE" w:rsidRPr="008A4645" w14:paraId="5739B3A5" w14:textId="77777777" w:rsidTr="00D45ABE">
        <w:trPr>
          <w:trHeight w:val="399"/>
        </w:trPr>
        <w:tc>
          <w:tcPr>
            <w:tcW w:w="221" w:type="pct"/>
            <w:tcMar>
              <w:top w:w="57" w:type="dxa"/>
              <w:left w:w="68" w:type="dxa"/>
              <w:bottom w:w="57" w:type="dxa"/>
              <w:right w:w="68" w:type="dxa"/>
            </w:tcMar>
            <w:vAlign w:val="center"/>
          </w:tcPr>
          <w:p w14:paraId="6CA78074" w14:textId="77777777" w:rsidR="00A60293" w:rsidRPr="005F77CF" w:rsidRDefault="00A60293" w:rsidP="0044029E">
            <w:pPr>
              <w:pStyle w:val="af4"/>
              <w:spacing w:line="240" w:lineRule="auto"/>
              <w:jc w:val="center"/>
              <w:rPr>
                <w:color w:val="auto"/>
                <w:sz w:val="18"/>
                <w:szCs w:val="18"/>
                <w:lang w:val="uk-UA"/>
              </w:rPr>
            </w:pPr>
            <w:r w:rsidRPr="005F77CF">
              <w:rPr>
                <w:color w:val="auto"/>
                <w:sz w:val="18"/>
                <w:szCs w:val="18"/>
                <w:lang w:val="uk-UA"/>
              </w:rPr>
              <w:t>8</w:t>
            </w:r>
          </w:p>
        </w:tc>
        <w:tc>
          <w:tcPr>
            <w:tcW w:w="2348" w:type="pct"/>
            <w:tcMar>
              <w:top w:w="57" w:type="dxa"/>
              <w:left w:w="68" w:type="dxa"/>
              <w:bottom w:w="57" w:type="dxa"/>
              <w:right w:w="68" w:type="dxa"/>
            </w:tcMar>
            <w:vAlign w:val="center"/>
          </w:tcPr>
          <w:p w14:paraId="70F7C891" w14:textId="0D6DC817" w:rsidR="00A60293" w:rsidRPr="005F77CF" w:rsidRDefault="00A60293" w:rsidP="0044029E">
            <w:pPr>
              <w:jc w:val="both"/>
              <w:rPr>
                <w:rFonts w:ascii="Times New Roman" w:hAnsi="Times New Roman"/>
                <w:sz w:val="18"/>
                <w:szCs w:val="18"/>
              </w:rPr>
            </w:pPr>
            <w:r w:rsidRPr="005F77CF">
              <w:rPr>
                <w:rFonts w:ascii="Times New Roman" w:hAnsi="Times New Roman"/>
                <w:sz w:val="18"/>
                <w:szCs w:val="18"/>
              </w:rPr>
              <w:t xml:space="preserve">Відновлення бібліотеки в с. Перемога в рамках проєкту Простори активних громадян у деокупованих селах Баришівської громади Київщини (впроваджено на </w:t>
            </w:r>
            <w:r w:rsidR="005F77CF" w:rsidRPr="00DD7D8E">
              <w:rPr>
                <w:rFonts w:ascii="Times New Roman" w:hAnsi="Times New Roman"/>
                <w:color w:val="000000"/>
                <w:szCs w:val="28"/>
              </w:rPr>
              <w:br/>
            </w:r>
            <w:r w:rsidRPr="005F77CF">
              <w:rPr>
                <w:rFonts w:ascii="Times New Roman" w:hAnsi="Times New Roman"/>
                <w:sz w:val="18"/>
                <w:szCs w:val="18"/>
              </w:rPr>
              <w:t>100 %)</w:t>
            </w:r>
          </w:p>
        </w:tc>
        <w:tc>
          <w:tcPr>
            <w:tcW w:w="587" w:type="pct"/>
            <w:tcMar>
              <w:top w:w="57" w:type="dxa"/>
              <w:left w:w="68" w:type="dxa"/>
              <w:bottom w:w="57" w:type="dxa"/>
              <w:right w:w="68" w:type="dxa"/>
            </w:tcMar>
            <w:vAlign w:val="center"/>
          </w:tcPr>
          <w:p w14:paraId="6CD64834" w14:textId="77777777" w:rsidR="00A60293" w:rsidRPr="005F77CF" w:rsidRDefault="00A60293" w:rsidP="0044029E">
            <w:pPr>
              <w:jc w:val="center"/>
              <w:rPr>
                <w:rFonts w:ascii="Times New Roman" w:hAnsi="Times New Roman"/>
                <w:sz w:val="18"/>
                <w:szCs w:val="18"/>
              </w:rPr>
            </w:pPr>
            <w:r w:rsidRPr="005F77CF">
              <w:rPr>
                <w:rFonts w:ascii="Times New Roman" w:hAnsi="Times New Roman"/>
                <w:sz w:val="18"/>
                <w:szCs w:val="18"/>
              </w:rPr>
              <w:t>2024</w:t>
            </w:r>
          </w:p>
        </w:tc>
        <w:tc>
          <w:tcPr>
            <w:tcW w:w="1103" w:type="pct"/>
            <w:tcMar>
              <w:top w:w="57" w:type="dxa"/>
              <w:left w:w="68" w:type="dxa"/>
              <w:bottom w:w="57" w:type="dxa"/>
              <w:right w:w="68" w:type="dxa"/>
            </w:tcMar>
            <w:vAlign w:val="center"/>
          </w:tcPr>
          <w:p w14:paraId="0DFD95FE" w14:textId="77777777" w:rsidR="00F702D6" w:rsidRPr="005F77CF" w:rsidRDefault="00F702D6" w:rsidP="00F702D6">
            <w:pPr>
              <w:jc w:val="center"/>
              <w:rPr>
                <w:rFonts w:ascii="Times New Roman" w:hAnsi="Times New Roman"/>
                <w:sz w:val="12"/>
                <w:szCs w:val="12"/>
              </w:rPr>
            </w:pPr>
            <w:r w:rsidRPr="005F77CF">
              <w:rPr>
                <w:rFonts w:ascii="Times New Roman" w:hAnsi="Times New Roman"/>
                <w:sz w:val="12"/>
                <w:szCs w:val="12"/>
              </w:rPr>
              <w:t>Конкурс грантів «Посилення громадської участі в процесах раннього відновлення на звільнених територіях» Благодійної організацї «Фонд громади Березані»</w:t>
            </w:r>
            <w:r w:rsidRPr="005F77CF">
              <w:rPr>
                <w:rFonts w:ascii="Times New Roman" w:hAnsi="Times New Roman"/>
                <w:sz w:val="12"/>
                <w:szCs w:val="12"/>
                <w:lang w:val="uk-UA"/>
              </w:rPr>
              <w:t xml:space="preserve"> </w:t>
            </w:r>
            <w:r w:rsidRPr="005F77CF">
              <w:rPr>
                <w:rFonts w:ascii="Times New Roman" w:hAnsi="Times New Roman"/>
                <w:sz w:val="12"/>
                <w:szCs w:val="12"/>
              </w:rPr>
              <w:t>Алли Новікової</w:t>
            </w:r>
            <w:r w:rsidRPr="005F77CF">
              <w:rPr>
                <w:rFonts w:ascii="Times New Roman" w:hAnsi="Times New Roman"/>
                <w:sz w:val="12"/>
                <w:szCs w:val="12"/>
                <w:lang w:val="uk-UA"/>
              </w:rPr>
              <w:t xml:space="preserve"> </w:t>
            </w:r>
            <w:r w:rsidRPr="005F77CF">
              <w:rPr>
                <w:rFonts w:ascii="Times New Roman" w:hAnsi="Times New Roman"/>
                <w:sz w:val="12"/>
                <w:szCs w:val="12"/>
              </w:rPr>
              <w:t>за співфінансування</w:t>
            </w:r>
          </w:p>
          <w:p w14:paraId="739CD186" w14:textId="546FE5A6" w:rsidR="00A60293" w:rsidRPr="005F77CF" w:rsidRDefault="00F702D6" w:rsidP="00F702D6">
            <w:pPr>
              <w:jc w:val="center"/>
              <w:rPr>
                <w:rFonts w:ascii="Times New Roman" w:hAnsi="Times New Roman"/>
                <w:sz w:val="18"/>
                <w:szCs w:val="18"/>
              </w:rPr>
            </w:pPr>
            <w:r w:rsidRPr="005F77CF">
              <w:rPr>
                <w:rFonts w:ascii="Times New Roman" w:hAnsi="Times New Roman"/>
                <w:sz w:val="12"/>
                <w:szCs w:val="12"/>
              </w:rPr>
              <w:t>Баришівської селищної ради</w:t>
            </w:r>
          </w:p>
        </w:tc>
        <w:tc>
          <w:tcPr>
            <w:tcW w:w="741" w:type="pct"/>
            <w:tcMar>
              <w:top w:w="57" w:type="dxa"/>
              <w:left w:w="68" w:type="dxa"/>
              <w:bottom w:w="57" w:type="dxa"/>
              <w:right w:w="68" w:type="dxa"/>
            </w:tcMar>
            <w:vAlign w:val="center"/>
          </w:tcPr>
          <w:p w14:paraId="621EEB67" w14:textId="77777777" w:rsidR="00A60293" w:rsidRPr="005F77CF" w:rsidRDefault="00A60293" w:rsidP="0044029E">
            <w:pPr>
              <w:jc w:val="center"/>
              <w:rPr>
                <w:rFonts w:ascii="Times New Roman" w:hAnsi="Times New Roman"/>
                <w:sz w:val="18"/>
                <w:szCs w:val="18"/>
                <w:lang w:val="uk-UA"/>
              </w:rPr>
            </w:pPr>
            <w:r w:rsidRPr="005F77CF">
              <w:rPr>
                <w:rFonts w:ascii="Times New Roman" w:hAnsi="Times New Roman"/>
                <w:sz w:val="18"/>
                <w:szCs w:val="18"/>
              </w:rPr>
              <w:t>1</w:t>
            </w:r>
            <w:r w:rsidRPr="005F77CF">
              <w:rPr>
                <w:rFonts w:ascii="Times New Roman" w:hAnsi="Times New Roman"/>
                <w:sz w:val="18"/>
                <w:szCs w:val="18"/>
                <w:lang w:val="uk-UA"/>
              </w:rPr>
              <w:t xml:space="preserve"> </w:t>
            </w:r>
            <w:r w:rsidRPr="005F77CF">
              <w:rPr>
                <w:rFonts w:ascii="Times New Roman" w:hAnsi="Times New Roman"/>
                <w:sz w:val="18"/>
                <w:szCs w:val="18"/>
              </w:rPr>
              <w:t>046</w:t>
            </w:r>
            <w:r w:rsidRPr="005F77CF">
              <w:rPr>
                <w:rFonts w:ascii="Times New Roman" w:hAnsi="Times New Roman"/>
                <w:sz w:val="18"/>
                <w:szCs w:val="18"/>
                <w:lang w:val="uk-UA"/>
              </w:rPr>
              <w:t>,</w:t>
            </w:r>
            <w:r w:rsidRPr="005F77CF">
              <w:rPr>
                <w:rFonts w:ascii="Times New Roman" w:hAnsi="Times New Roman"/>
                <w:sz w:val="18"/>
                <w:szCs w:val="18"/>
              </w:rPr>
              <w:t>636</w:t>
            </w:r>
          </w:p>
        </w:tc>
      </w:tr>
      <w:tr w:rsidR="00A60293" w:rsidRPr="008A4645" w14:paraId="305F4214" w14:textId="77777777" w:rsidTr="00D45ABE">
        <w:trPr>
          <w:trHeight w:val="59"/>
        </w:trPr>
        <w:tc>
          <w:tcPr>
            <w:tcW w:w="5000" w:type="pct"/>
            <w:gridSpan w:val="5"/>
            <w:tcMar>
              <w:top w:w="57" w:type="dxa"/>
              <w:left w:w="68" w:type="dxa"/>
              <w:bottom w:w="57" w:type="dxa"/>
              <w:right w:w="68" w:type="dxa"/>
            </w:tcMar>
            <w:vAlign w:val="center"/>
          </w:tcPr>
          <w:p w14:paraId="5BADA9FD" w14:textId="77777777" w:rsidR="00A60293" w:rsidRPr="005F77CF" w:rsidRDefault="00A60293" w:rsidP="0044029E">
            <w:pPr>
              <w:pStyle w:val="af4"/>
              <w:spacing w:line="240" w:lineRule="auto"/>
              <w:jc w:val="center"/>
              <w:textAlignment w:val="auto"/>
              <w:rPr>
                <w:b/>
                <w:color w:val="auto"/>
                <w:sz w:val="18"/>
                <w:szCs w:val="18"/>
                <w:lang w:val="uk-UA"/>
              </w:rPr>
            </w:pPr>
            <w:proofErr w:type="spellStart"/>
            <w:r w:rsidRPr="005F77CF">
              <w:rPr>
                <w:b/>
                <w:color w:val="auto"/>
                <w:sz w:val="18"/>
                <w:szCs w:val="18"/>
                <w:lang w:val="uk-UA"/>
              </w:rPr>
              <w:lastRenderedPageBreak/>
              <w:t>Березанська</w:t>
            </w:r>
            <w:proofErr w:type="spellEnd"/>
            <w:r w:rsidRPr="005F77CF">
              <w:rPr>
                <w:b/>
                <w:color w:val="auto"/>
                <w:sz w:val="18"/>
                <w:szCs w:val="18"/>
                <w:lang w:val="uk-UA"/>
              </w:rPr>
              <w:t xml:space="preserve"> міська територіальна громада</w:t>
            </w:r>
          </w:p>
        </w:tc>
      </w:tr>
      <w:tr w:rsidR="00D45ABE" w:rsidRPr="008A4645" w14:paraId="635FB733" w14:textId="77777777" w:rsidTr="00D45ABE">
        <w:trPr>
          <w:trHeight w:val="138"/>
        </w:trPr>
        <w:tc>
          <w:tcPr>
            <w:tcW w:w="221" w:type="pct"/>
            <w:tcMar>
              <w:top w:w="57" w:type="dxa"/>
              <w:left w:w="68" w:type="dxa"/>
              <w:bottom w:w="57" w:type="dxa"/>
              <w:right w:w="68" w:type="dxa"/>
            </w:tcMar>
            <w:vAlign w:val="center"/>
          </w:tcPr>
          <w:p w14:paraId="5176B3B5"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1</w:t>
            </w:r>
          </w:p>
        </w:tc>
        <w:tc>
          <w:tcPr>
            <w:tcW w:w="2348" w:type="pct"/>
            <w:tcMar>
              <w:top w:w="57" w:type="dxa"/>
              <w:left w:w="68" w:type="dxa"/>
              <w:bottom w:w="57" w:type="dxa"/>
              <w:right w:w="68" w:type="dxa"/>
            </w:tcMar>
            <w:vAlign w:val="center"/>
          </w:tcPr>
          <w:p w14:paraId="51D91AAB" w14:textId="77777777" w:rsidR="00A60293" w:rsidRPr="005F77CF" w:rsidRDefault="00A60293" w:rsidP="0044029E">
            <w:pPr>
              <w:jc w:val="both"/>
              <w:rPr>
                <w:rFonts w:ascii="Times New Roman" w:hAnsi="Times New Roman"/>
                <w:sz w:val="18"/>
                <w:szCs w:val="18"/>
                <w:lang w:val="uk-UA"/>
              </w:rPr>
            </w:pPr>
            <w:r w:rsidRPr="005F77CF">
              <w:rPr>
                <w:rFonts w:ascii="Times New Roman" w:hAnsi="Times New Roman"/>
                <w:sz w:val="18"/>
                <w:szCs w:val="18"/>
                <w:lang w:val="uk-UA"/>
              </w:rPr>
              <w:t>Індустріальний парк «Місто скла»</w:t>
            </w:r>
          </w:p>
        </w:tc>
        <w:tc>
          <w:tcPr>
            <w:tcW w:w="587" w:type="pct"/>
            <w:tcMar>
              <w:top w:w="57" w:type="dxa"/>
              <w:left w:w="68" w:type="dxa"/>
              <w:bottom w:w="57" w:type="dxa"/>
              <w:right w:w="68" w:type="dxa"/>
            </w:tcMar>
            <w:vAlign w:val="center"/>
          </w:tcPr>
          <w:p w14:paraId="10E0EBE3" w14:textId="77777777" w:rsidR="00A60293" w:rsidRPr="005F77CF" w:rsidRDefault="00A60293" w:rsidP="0044029E">
            <w:pPr>
              <w:pStyle w:val="af4"/>
              <w:spacing w:line="240" w:lineRule="auto"/>
              <w:jc w:val="center"/>
              <w:textAlignment w:val="auto"/>
              <w:rPr>
                <w:color w:val="auto"/>
                <w:sz w:val="18"/>
                <w:szCs w:val="18"/>
                <w:lang w:val="uk-UA"/>
              </w:rPr>
            </w:pPr>
            <w:r w:rsidRPr="005F77CF">
              <w:rPr>
                <w:sz w:val="18"/>
                <w:szCs w:val="18"/>
                <w:lang w:val="uk-UA"/>
              </w:rPr>
              <w:t>5 років</w:t>
            </w:r>
          </w:p>
        </w:tc>
        <w:tc>
          <w:tcPr>
            <w:tcW w:w="1103" w:type="pct"/>
            <w:tcMar>
              <w:top w:w="57" w:type="dxa"/>
              <w:left w:w="68" w:type="dxa"/>
              <w:bottom w:w="57" w:type="dxa"/>
              <w:right w:w="68" w:type="dxa"/>
            </w:tcMar>
            <w:vAlign w:val="center"/>
          </w:tcPr>
          <w:p w14:paraId="1FC62E2C" w14:textId="77777777" w:rsidR="00A60293" w:rsidRPr="003F78F8" w:rsidRDefault="00A60293" w:rsidP="0044029E">
            <w:pPr>
              <w:pStyle w:val="af4"/>
              <w:spacing w:line="240" w:lineRule="auto"/>
              <w:jc w:val="center"/>
              <w:textAlignment w:val="auto"/>
              <w:rPr>
                <w:color w:val="auto"/>
                <w:sz w:val="12"/>
                <w:szCs w:val="12"/>
                <w:lang w:val="uk-UA"/>
              </w:rPr>
            </w:pPr>
            <w:r w:rsidRPr="003F78F8">
              <w:rPr>
                <w:color w:val="auto"/>
                <w:sz w:val="12"/>
                <w:szCs w:val="12"/>
                <w:lang w:val="uk-UA"/>
              </w:rPr>
              <w:t>Власні кошти інвестора, кредитні кошти, грантові кошти</w:t>
            </w:r>
          </w:p>
        </w:tc>
        <w:tc>
          <w:tcPr>
            <w:tcW w:w="741" w:type="pct"/>
            <w:tcMar>
              <w:top w:w="57" w:type="dxa"/>
              <w:left w:w="68" w:type="dxa"/>
              <w:bottom w:w="57" w:type="dxa"/>
              <w:right w:w="68" w:type="dxa"/>
            </w:tcMar>
            <w:vAlign w:val="center"/>
          </w:tcPr>
          <w:p w14:paraId="10E60523" w14:textId="77777777" w:rsidR="00A60293" w:rsidRPr="005F77CF" w:rsidRDefault="00A60293" w:rsidP="0044029E">
            <w:pPr>
              <w:pStyle w:val="af4"/>
              <w:spacing w:line="240" w:lineRule="auto"/>
              <w:jc w:val="center"/>
              <w:textAlignment w:val="auto"/>
              <w:rPr>
                <w:color w:val="auto"/>
                <w:sz w:val="18"/>
                <w:szCs w:val="18"/>
                <w:lang w:val="uk-UA"/>
              </w:rPr>
            </w:pPr>
            <w:r w:rsidRPr="005F77CF">
              <w:rPr>
                <w:sz w:val="18"/>
                <w:szCs w:val="18"/>
                <w:shd w:val="clear" w:color="auto" w:fill="FFFFFF"/>
                <w:lang w:val="ru-RU"/>
              </w:rPr>
              <w:t>3 485,00</w:t>
            </w:r>
          </w:p>
        </w:tc>
      </w:tr>
      <w:tr w:rsidR="00D45ABE" w:rsidRPr="008A4645" w14:paraId="15BB3BBB" w14:textId="77777777" w:rsidTr="00D45ABE">
        <w:trPr>
          <w:trHeight w:val="138"/>
        </w:trPr>
        <w:tc>
          <w:tcPr>
            <w:tcW w:w="221" w:type="pct"/>
            <w:tcMar>
              <w:top w:w="57" w:type="dxa"/>
              <w:left w:w="68" w:type="dxa"/>
              <w:bottom w:w="57" w:type="dxa"/>
              <w:right w:w="68" w:type="dxa"/>
            </w:tcMar>
            <w:vAlign w:val="center"/>
          </w:tcPr>
          <w:p w14:paraId="6A04152A"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w:t>
            </w:r>
          </w:p>
        </w:tc>
        <w:tc>
          <w:tcPr>
            <w:tcW w:w="2348" w:type="pct"/>
            <w:tcMar>
              <w:top w:w="57" w:type="dxa"/>
              <w:left w:w="68" w:type="dxa"/>
              <w:bottom w:w="57" w:type="dxa"/>
              <w:right w:w="68" w:type="dxa"/>
            </w:tcMar>
            <w:vAlign w:val="center"/>
          </w:tcPr>
          <w:p w14:paraId="39ACCCD7" w14:textId="77777777" w:rsidR="00A60293" w:rsidRPr="005F77CF" w:rsidRDefault="00A60293" w:rsidP="0044029E">
            <w:pPr>
              <w:jc w:val="both"/>
              <w:rPr>
                <w:rFonts w:ascii="Times New Roman" w:hAnsi="Times New Roman"/>
                <w:sz w:val="18"/>
                <w:szCs w:val="18"/>
                <w:lang w:val="uk-UA"/>
              </w:rPr>
            </w:pPr>
            <w:r w:rsidRPr="005F77CF">
              <w:rPr>
                <w:rFonts w:ascii="Times New Roman" w:hAnsi="Times New Roman"/>
                <w:bCs/>
                <w:color w:val="000000"/>
                <w:sz w:val="18"/>
                <w:szCs w:val="18"/>
                <w:lang w:val="uk-UA"/>
              </w:rPr>
              <w:t>Кав’ярня-кондитерська «Диво простір» (м. Березань)</w:t>
            </w:r>
          </w:p>
        </w:tc>
        <w:tc>
          <w:tcPr>
            <w:tcW w:w="587" w:type="pct"/>
            <w:tcMar>
              <w:top w:w="57" w:type="dxa"/>
              <w:left w:w="68" w:type="dxa"/>
              <w:bottom w:w="57" w:type="dxa"/>
              <w:right w:w="68" w:type="dxa"/>
            </w:tcMar>
            <w:vAlign w:val="center"/>
          </w:tcPr>
          <w:p w14:paraId="353B331E" w14:textId="77777777" w:rsidR="00A60293" w:rsidRPr="005F77CF" w:rsidRDefault="00A60293" w:rsidP="0044029E">
            <w:pPr>
              <w:pStyle w:val="af4"/>
              <w:spacing w:line="240" w:lineRule="auto"/>
              <w:jc w:val="center"/>
              <w:textAlignment w:val="auto"/>
              <w:rPr>
                <w:sz w:val="18"/>
                <w:szCs w:val="18"/>
                <w:lang w:val="uk-UA"/>
              </w:rPr>
            </w:pPr>
            <w:r w:rsidRPr="005F77CF">
              <w:rPr>
                <w:sz w:val="18"/>
                <w:szCs w:val="18"/>
                <w:lang w:val="uk-UA"/>
              </w:rPr>
              <w:t>2024</w:t>
            </w:r>
          </w:p>
        </w:tc>
        <w:tc>
          <w:tcPr>
            <w:tcW w:w="1103" w:type="pct"/>
            <w:tcMar>
              <w:top w:w="57" w:type="dxa"/>
              <w:left w:w="68" w:type="dxa"/>
              <w:bottom w:w="57" w:type="dxa"/>
              <w:right w:w="68" w:type="dxa"/>
            </w:tcMar>
            <w:vAlign w:val="center"/>
          </w:tcPr>
          <w:p w14:paraId="3B24C5AA"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Власні кошти</w:t>
            </w:r>
          </w:p>
        </w:tc>
        <w:tc>
          <w:tcPr>
            <w:tcW w:w="741" w:type="pct"/>
            <w:tcMar>
              <w:top w:w="57" w:type="dxa"/>
              <w:left w:w="68" w:type="dxa"/>
              <w:bottom w:w="57" w:type="dxa"/>
              <w:right w:w="68" w:type="dxa"/>
            </w:tcMar>
            <w:vAlign w:val="center"/>
          </w:tcPr>
          <w:p w14:paraId="20234AED" w14:textId="07D78F82" w:rsidR="00F702D6" w:rsidRPr="003F78F8" w:rsidRDefault="00A60293" w:rsidP="00F702D6">
            <w:pPr>
              <w:pStyle w:val="af4"/>
              <w:spacing w:line="240" w:lineRule="auto"/>
              <w:jc w:val="center"/>
              <w:textAlignment w:val="auto"/>
              <w:rPr>
                <w:sz w:val="12"/>
                <w:szCs w:val="12"/>
                <w:shd w:val="clear" w:color="auto" w:fill="FFFFFF"/>
                <w:lang w:val="uk-UA"/>
              </w:rPr>
            </w:pPr>
            <w:r w:rsidRPr="003F78F8">
              <w:rPr>
                <w:color w:val="auto"/>
                <w:sz w:val="12"/>
                <w:szCs w:val="12"/>
                <w:lang w:val="uk-UA"/>
              </w:rPr>
              <w:t xml:space="preserve">Завершено реалізацію </w:t>
            </w:r>
            <w:proofErr w:type="spellStart"/>
            <w:r w:rsidR="00F702D6" w:rsidRPr="003F78F8">
              <w:rPr>
                <w:color w:val="auto"/>
                <w:sz w:val="12"/>
                <w:szCs w:val="12"/>
                <w:lang w:val="uk-UA"/>
              </w:rPr>
              <w:t>проєкта</w:t>
            </w:r>
            <w:proofErr w:type="spellEnd"/>
            <w:r w:rsidR="00F702D6" w:rsidRPr="003F78F8">
              <w:rPr>
                <w:color w:val="auto"/>
                <w:sz w:val="12"/>
                <w:szCs w:val="12"/>
                <w:lang w:val="uk-UA"/>
              </w:rPr>
              <w:t>, с</w:t>
            </w:r>
            <w:r w:rsidR="00F702D6" w:rsidRPr="003F78F8">
              <w:rPr>
                <w:sz w:val="12"/>
                <w:szCs w:val="12"/>
                <w:shd w:val="clear" w:color="auto" w:fill="FFFFFF"/>
                <w:lang w:val="uk-UA"/>
              </w:rPr>
              <w:t xml:space="preserve">творено </w:t>
            </w:r>
          </w:p>
          <w:p w14:paraId="3641CF52" w14:textId="1AC161F4" w:rsidR="00A60293" w:rsidRPr="003F78F8" w:rsidRDefault="00F702D6" w:rsidP="00F702D6">
            <w:pPr>
              <w:pStyle w:val="af4"/>
              <w:spacing w:line="240" w:lineRule="auto"/>
              <w:jc w:val="center"/>
              <w:rPr>
                <w:color w:val="auto"/>
                <w:sz w:val="12"/>
                <w:szCs w:val="12"/>
                <w:lang w:val="uk-UA"/>
              </w:rPr>
            </w:pPr>
            <w:r w:rsidRPr="003F78F8">
              <w:rPr>
                <w:sz w:val="12"/>
                <w:szCs w:val="12"/>
                <w:shd w:val="clear" w:color="auto" w:fill="FFFFFF"/>
                <w:lang w:val="uk-UA"/>
              </w:rPr>
              <w:t>2 нових робочих місця</w:t>
            </w:r>
          </w:p>
        </w:tc>
      </w:tr>
      <w:tr w:rsidR="00D45ABE" w:rsidRPr="008A4645" w14:paraId="350CD685" w14:textId="77777777" w:rsidTr="00D45ABE">
        <w:trPr>
          <w:trHeight w:val="138"/>
        </w:trPr>
        <w:tc>
          <w:tcPr>
            <w:tcW w:w="221" w:type="pct"/>
            <w:tcMar>
              <w:top w:w="57" w:type="dxa"/>
              <w:left w:w="68" w:type="dxa"/>
              <w:bottom w:w="57" w:type="dxa"/>
              <w:right w:w="68" w:type="dxa"/>
            </w:tcMar>
            <w:vAlign w:val="center"/>
          </w:tcPr>
          <w:p w14:paraId="4AEF3E96"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3</w:t>
            </w:r>
          </w:p>
        </w:tc>
        <w:tc>
          <w:tcPr>
            <w:tcW w:w="2348" w:type="pct"/>
            <w:tcMar>
              <w:top w:w="57" w:type="dxa"/>
              <w:left w:w="68" w:type="dxa"/>
              <w:bottom w:w="57" w:type="dxa"/>
              <w:right w:w="68" w:type="dxa"/>
            </w:tcMar>
            <w:vAlign w:val="center"/>
          </w:tcPr>
          <w:p w14:paraId="5740EF89" w14:textId="77777777" w:rsidR="00A60293" w:rsidRPr="005F77CF" w:rsidRDefault="00A60293" w:rsidP="0044029E">
            <w:pPr>
              <w:jc w:val="both"/>
              <w:rPr>
                <w:rFonts w:ascii="Times New Roman" w:hAnsi="Times New Roman"/>
                <w:sz w:val="18"/>
                <w:szCs w:val="18"/>
                <w:lang w:val="uk-UA"/>
              </w:rPr>
            </w:pPr>
            <w:r w:rsidRPr="005F77CF">
              <w:rPr>
                <w:rFonts w:ascii="Times New Roman" w:hAnsi="Times New Roman"/>
                <w:bCs/>
                <w:color w:val="000000"/>
                <w:sz w:val="18"/>
                <w:szCs w:val="18"/>
                <w:lang w:val="uk-UA"/>
              </w:rPr>
              <w:t>К</w:t>
            </w:r>
            <w:r w:rsidRPr="005F77CF">
              <w:rPr>
                <w:rFonts w:ascii="Times New Roman" w:hAnsi="Times New Roman"/>
                <w:bCs/>
                <w:color w:val="1F1F1F"/>
                <w:sz w:val="18"/>
                <w:szCs w:val="18"/>
              </w:rPr>
              <w:t>віткова кав</w:t>
            </w:r>
            <w:r w:rsidRPr="005F77CF">
              <w:rPr>
                <w:rFonts w:ascii="Times New Roman" w:hAnsi="Times New Roman"/>
                <w:bCs/>
                <w:color w:val="1F1F1F"/>
                <w:sz w:val="18"/>
                <w:szCs w:val="18"/>
                <w:lang w:val="uk-UA"/>
              </w:rPr>
              <w:t>’</w:t>
            </w:r>
            <w:r w:rsidRPr="005F77CF">
              <w:rPr>
                <w:rFonts w:ascii="Times New Roman" w:hAnsi="Times New Roman"/>
                <w:bCs/>
                <w:color w:val="1F1F1F"/>
                <w:sz w:val="18"/>
                <w:szCs w:val="18"/>
              </w:rPr>
              <w:t xml:space="preserve">ярня </w:t>
            </w:r>
            <w:r w:rsidRPr="005F77CF">
              <w:rPr>
                <w:rFonts w:ascii="Times New Roman" w:hAnsi="Times New Roman"/>
                <w:bCs/>
                <w:color w:val="1F1F1F"/>
                <w:sz w:val="18"/>
                <w:szCs w:val="18"/>
                <w:lang w:val="uk-UA"/>
              </w:rPr>
              <w:t xml:space="preserve">«М’ята» </w:t>
            </w:r>
            <w:r w:rsidRPr="005F77CF">
              <w:rPr>
                <w:rFonts w:ascii="Times New Roman" w:hAnsi="Times New Roman"/>
                <w:bCs/>
                <w:color w:val="000000"/>
                <w:sz w:val="18"/>
                <w:szCs w:val="18"/>
                <w:lang w:val="uk-UA"/>
              </w:rPr>
              <w:t>(м. Березань)</w:t>
            </w:r>
          </w:p>
        </w:tc>
        <w:tc>
          <w:tcPr>
            <w:tcW w:w="587" w:type="pct"/>
            <w:tcMar>
              <w:top w:w="57" w:type="dxa"/>
              <w:left w:w="68" w:type="dxa"/>
              <w:bottom w:w="57" w:type="dxa"/>
              <w:right w:w="68" w:type="dxa"/>
            </w:tcMar>
            <w:vAlign w:val="center"/>
          </w:tcPr>
          <w:p w14:paraId="71323BF3" w14:textId="77777777" w:rsidR="00A60293" w:rsidRPr="005F77CF" w:rsidRDefault="00A60293" w:rsidP="0044029E">
            <w:pPr>
              <w:pStyle w:val="af4"/>
              <w:spacing w:line="240" w:lineRule="auto"/>
              <w:jc w:val="center"/>
              <w:textAlignment w:val="auto"/>
              <w:rPr>
                <w:sz w:val="18"/>
                <w:szCs w:val="18"/>
                <w:lang w:val="uk-UA"/>
              </w:rPr>
            </w:pPr>
            <w:r w:rsidRPr="005F77CF">
              <w:rPr>
                <w:sz w:val="18"/>
                <w:szCs w:val="18"/>
                <w:lang w:val="uk-UA"/>
              </w:rPr>
              <w:t>2024</w:t>
            </w:r>
          </w:p>
        </w:tc>
        <w:tc>
          <w:tcPr>
            <w:tcW w:w="1103" w:type="pct"/>
            <w:tcMar>
              <w:top w:w="57" w:type="dxa"/>
              <w:left w:w="68" w:type="dxa"/>
              <w:bottom w:w="57" w:type="dxa"/>
              <w:right w:w="68" w:type="dxa"/>
            </w:tcMar>
            <w:vAlign w:val="center"/>
          </w:tcPr>
          <w:p w14:paraId="2F32C9AC" w14:textId="010CEB82"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Власні кошти</w:t>
            </w:r>
          </w:p>
        </w:tc>
        <w:tc>
          <w:tcPr>
            <w:tcW w:w="741" w:type="pct"/>
            <w:tcMar>
              <w:top w:w="57" w:type="dxa"/>
              <w:left w:w="68" w:type="dxa"/>
              <w:bottom w:w="57" w:type="dxa"/>
              <w:right w:w="68" w:type="dxa"/>
            </w:tcMar>
            <w:vAlign w:val="center"/>
          </w:tcPr>
          <w:p w14:paraId="27385832" w14:textId="77777777" w:rsidR="00F702D6" w:rsidRPr="003F78F8" w:rsidRDefault="00F702D6" w:rsidP="00F702D6">
            <w:pPr>
              <w:pStyle w:val="af4"/>
              <w:spacing w:line="240" w:lineRule="auto"/>
              <w:jc w:val="center"/>
              <w:textAlignment w:val="auto"/>
              <w:rPr>
                <w:sz w:val="12"/>
                <w:szCs w:val="12"/>
                <w:shd w:val="clear" w:color="auto" w:fill="FFFFFF"/>
                <w:lang w:val="uk-UA"/>
              </w:rPr>
            </w:pPr>
            <w:r w:rsidRPr="003F78F8">
              <w:rPr>
                <w:color w:val="auto"/>
                <w:sz w:val="12"/>
                <w:szCs w:val="12"/>
                <w:lang w:val="uk-UA"/>
              </w:rPr>
              <w:t xml:space="preserve">Завершено реалізацію </w:t>
            </w:r>
            <w:proofErr w:type="spellStart"/>
            <w:r w:rsidRPr="003F78F8">
              <w:rPr>
                <w:color w:val="auto"/>
                <w:sz w:val="12"/>
                <w:szCs w:val="12"/>
                <w:lang w:val="uk-UA"/>
              </w:rPr>
              <w:t>проєкта</w:t>
            </w:r>
            <w:proofErr w:type="spellEnd"/>
            <w:r w:rsidRPr="003F78F8">
              <w:rPr>
                <w:color w:val="auto"/>
                <w:sz w:val="12"/>
                <w:szCs w:val="12"/>
                <w:lang w:val="uk-UA"/>
              </w:rPr>
              <w:t>, с</w:t>
            </w:r>
            <w:r w:rsidRPr="003F78F8">
              <w:rPr>
                <w:sz w:val="12"/>
                <w:szCs w:val="12"/>
                <w:shd w:val="clear" w:color="auto" w:fill="FFFFFF"/>
                <w:lang w:val="uk-UA"/>
              </w:rPr>
              <w:t xml:space="preserve">творено </w:t>
            </w:r>
          </w:p>
          <w:p w14:paraId="4A6F90A5" w14:textId="379C30E9" w:rsidR="00A60293" w:rsidRPr="003F78F8" w:rsidRDefault="00F702D6" w:rsidP="00F702D6">
            <w:pPr>
              <w:pStyle w:val="af4"/>
              <w:spacing w:line="240" w:lineRule="auto"/>
              <w:jc w:val="center"/>
              <w:textAlignment w:val="auto"/>
              <w:rPr>
                <w:color w:val="auto"/>
                <w:sz w:val="12"/>
                <w:szCs w:val="12"/>
                <w:lang w:val="uk-UA"/>
              </w:rPr>
            </w:pPr>
            <w:r w:rsidRPr="003F78F8">
              <w:rPr>
                <w:sz w:val="12"/>
                <w:szCs w:val="12"/>
                <w:shd w:val="clear" w:color="auto" w:fill="FFFFFF"/>
                <w:lang w:val="uk-UA"/>
              </w:rPr>
              <w:t>2 нових робочих місця</w:t>
            </w:r>
          </w:p>
        </w:tc>
      </w:tr>
      <w:tr w:rsidR="00A60293" w:rsidRPr="008A4645" w14:paraId="1CA6D643" w14:textId="77777777" w:rsidTr="00D45ABE">
        <w:trPr>
          <w:trHeight w:val="59"/>
        </w:trPr>
        <w:tc>
          <w:tcPr>
            <w:tcW w:w="5000" w:type="pct"/>
            <w:gridSpan w:val="5"/>
            <w:tcMar>
              <w:top w:w="57" w:type="dxa"/>
              <w:left w:w="68" w:type="dxa"/>
              <w:bottom w:w="57" w:type="dxa"/>
              <w:right w:w="68" w:type="dxa"/>
            </w:tcMar>
            <w:vAlign w:val="center"/>
          </w:tcPr>
          <w:p w14:paraId="488E7838" w14:textId="77777777" w:rsidR="00A60293" w:rsidRPr="005F77CF" w:rsidRDefault="00A60293" w:rsidP="0044029E">
            <w:pPr>
              <w:pStyle w:val="af4"/>
              <w:spacing w:line="240" w:lineRule="auto"/>
              <w:jc w:val="center"/>
              <w:textAlignment w:val="auto"/>
              <w:rPr>
                <w:b/>
                <w:color w:val="auto"/>
                <w:sz w:val="18"/>
                <w:szCs w:val="18"/>
                <w:lang w:val="uk-UA"/>
              </w:rPr>
            </w:pPr>
            <w:r w:rsidRPr="005F77CF">
              <w:rPr>
                <w:b/>
                <w:color w:val="auto"/>
                <w:sz w:val="18"/>
                <w:szCs w:val="18"/>
                <w:lang w:val="uk-UA"/>
              </w:rPr>
              <w:t>Броварська міська територіальна громада</w:t>
            </w:r>
          </w:p>
        </w:tc>
      </w:tr>
      <w:tr w:rsidR="00D45ABE" w:rsidRPr="008A4645" w14:paraId="3BA3E311" w14:textId="77777777" w:rsidTr="00D45ABE">
        <w:trPr>
          <w:trHeight w:val="59"/>
        </w:trPr>
        <w:tc>
          <w:tcPr>
            <w:tcW w:w="221" w:type="pct"/>
            <w:tcMar>
              <w:top w:w="57" w:type="dxa"/>
              <w:left w:w="68" w:type="dxa"/>
              <w:bottom w:w="57" w:type="dxa"/>
              <w:right w:w="68" w:type="dxa"/>
            </w:tcMar>
            <w:vAlign w:val="center"/>
          </w:tcPr>
          <w:p w14:paraId="47767A9E"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1</w:t>
            </w:r>
          </w:p>
        </w:tc>
        <w:tc>
          <w:tcPr>
            <w:tcW w:w="2348" w:type="pct"/>
            <w:tcMar>
              <w:top w:w="57" w:type="dxa"/>
              <w:left w:w="68" w:type="dxa"/>
              <w:bottom w:w="57" w:type="dxa"/>
              <w:right w:w="68" w:type="dxa"/>
            </w:tcMar>
            <w:vAlign w:val="center"/>
          </w:tcPr>
          <w:p w14:paraId="274AD4AB" w14:textId="77777777" w:rsidR="00A60293" w:rsidRPr="005F77CF" w:rsidRDefault="00A60293" w:rsidP="0044029E">
            <w:pPr>
              <w:pStyle w:val="af4"/>
              <w:spacing w:line="240" w:lineRule="auto"/>
              <w:jc w:val="both"/>
              <w:textAlignment w:val="auto"/>
              <w:rPr>
                <w:color w:val="auto"/>
                <w:sz w:val="18"/>
                <w:szCs w:val="18"/>
                <w:lang w:val="uk-UA"/>
              </w:rPr>
            </w:pPr>
            <w:r w:rsidRPr="005F77CF">
              <w:rPr>
                <w:color w:val="auto"/>
                <w:sz w:val="18"/>
                <w:szCs w:val="18"/>
                <w:lang w:val="uk-UA"/>
              </w:rPr>
              <w:t>Капітальний ремонт шатрового даху по вул. Марії Лагунової, 17, м. Бровари (роботи виконані на 100 %)</w:t>
            </w:r>
          </w:p>
        </w:tc>
        <w:tc>
          <w:tcPr>
            <w:tcW w:w="587" w:type="pct"/>
            <w:tcMar>
              <w:top w:w="57" w:type="dxa"/>
              <w:left w:w="68" w:type="dxa"/>
              <w:bottom w:w="57" w:type="dxa"/>
              <w:right w:w="68" w:type="dxa"/>
            </w:tcMar>
            <w:vAlign w:val="center"/>
          </w:tcPr>
          <w:p w14:paraId="7CCD72B8"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70B6EB6F"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Місцевий бюджет</w:t>
            </w:r>
          </w:p>
        </w:tc>
        <w:tc>
          <w:tcPr>
            <w:tcW w:w="741" w:type="pct"/>
            <w:tcMar>
              <w:top w:w="57" w:type="dxa"/>
              <w:left w:w="68" w:type="dxa"/>
              <w:bottom w:w="57" w:type="dxa"/>
              <w:right w:w="68" w:type="dxa"/>
            </w:tcMar>
            <w:vAlign w:val="center"/>
          </w:tcPr>
          <w:p w14:paraId="3473056D"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2 405,23</w:t>
            </w:r>
          </w:p>
        </w:tc>
      </w:tr>
      <w:tr w:rsidR="00D45ABE" w:rsidRPr="008A4645" w14:paraId="419BD6A3" w14:textId="77777777" w:rsidTr="00D45ABE">
        <w:trPr>
          <w:trHeight w:val="59"/>
        </w:trPr>
        <w:tc>
          <w:tcPr>
            <w:tcW w:w="221" w:type="pct"/>
            <w:tcMar>
              <w:top w:w="57" w:type="dxa"/>
              <w:left w:w="68" w:type="dxa"/>
              <w:bottom w:w="57" w:type="dxa"/>
              <w:right w:w="68" w:type="dxa"/>
            </w:tcMar>
            <w:vAlign w:val="center"/>
          </w:tcPr>
          <w:p w14:paraId="194ACD0F"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w:t>
            </w:r>
          </w:p>
        </w:tc>
        <w:tc>
          <w:tcPr>
            <w:tcW w:w="2348" w:type="pct"/>
            <w:tcMar>
              <w:top w:w="57" w:type="dxa"/>
              <w:left w:w="68" w:type="dxa"/>
              <w:bottom w:w="57" w:type="dxa"/>
              <w:right w:w="68" w:type="dxa"/>
            </w:tcMar>
            <w:vAlign w:val="center"/>
          </w:tcPr>
          <w:p w14:paraId="65A96FAB" w14:textId="6A663768" w:rsidR="00A60293" w:rsidRPr="005F77CF" w:rsidRDefault="00A60293" w:rsidP="0044029E">
            <w:pPr>
              <w:pStyle w:val="af4"/>
              <w:spacing w:line="240" w:lineRule="auto"/>
              <w:jc w:val="both"/>
              <w:textAlignment w:val="auto"/>
              <w:rPr>
                <w:color w:val="auto"/>
                <w:sz w:val="18"/>
                <w:szCs w:val="18"/>
                <w:lang w:val="uk-UA"/>
              </w:rPr>
            </w:pPr>
            <w:proofErr w:type="spellStart"/>
            <w:r w:rsidRPr="005F77CF">
              <w:rPr>
                <w:sz w:val="18"/>
                <w:szCs w:val="18"/>
                <w:lang w:val="ru-RU"/>
              </w:rPr>
              <w:t>Капітальний</w:t>
            </w:r>
            <w:proofErr w:type="spellEnd"/>
            <w:r w:rsidRPr="005F77CF">
              <w:rPr>
                <w:sz w:val="18"/>
                <w:szCs w:val="18"/>
                <w:lang w:val="ru-RU"/>
              </w:rPr>
              <w:t xml:space="preserve"> ремонт </w:t>
            </w:r>
            <w:proofErr w:type="gramStart"/>
            <w:r w:rsidRPr="005F77CF">
              <w:rPr>
                <w:sz w:val="18"/>
                <w:szCs w:val="18"/>
                <w:lang w:val="ru-RU"/>
              </w:rPr>
              <w:t>шатрового</w:t>
            </w:r>
            <w:proofErr w:type="gramEnd"/>
            <w:r w:rsidRPr="005F77CF">
              <w:rPr>
                <w:sz w:val="18"/>
                <w:szCs w:val="18"/>
                <w:lang w:val="ru-RU"/>
              </w:rPr>
              <w:t xml:space="preserve"> </w:t>
            </w:r>
            <w:proofErr w:type="spellStart"/>
            <w:r w:rsidRPr="005F77CF">
              <w:rPr>
                <w:sz w:val="18"/>
                <w:szCs w:val="18"/>
                <w:lang w:val="ru-RU"/>
              </w:rPr>
              <w:t>даху</w:t>
            </w:r>
            <w:proofErr w:type="spellEnd"/>
            <w:r w:rsidRPr="005F77CF">
              <w:rPr>
                <w:sz w:val="18"/>
                <w:szCs w:val="18"/>
                <w:lang w:val="ru-RU"/>
              </w:rPr>
              <w:t xml:space="preserve"> по </w:t>
            </w:r>
            <w:r w:rsidR="009E4740" w:rsidRPr="005F77CF">
              <w:rPr>
                <w:sz w:val="18"/>
                <w:szCs w:val="18"/>
                <w:lang w:val="ru-RU"/>
              </w:rPr>
              <w:br/>
            </w:r>
            <w:proofErr w:type="spellStart"/>
            <w:r w:rsidRPr="005F77CF">
              <w:rPr>
                <w:sz w:val="18"/>
                <w:szCs w:val="18"/>
                <w:lang w:val="ru-RU"/>
              </w:rPr>
              <w:t>вул</w:t>
            </w:r>
            <w:proofErr w:type="spellEnd"/>
            <w:r w:rsidRPr="005F77CF">
              <w:rPr>
                <w:sz w:val="18"/>
                <w:szCs w:val="18"/>
                <w:lang w:val="ru-RU"/>
              </w:rPr>
              <w:t xml:space="preserve">. </w:t>
            </w:r>
            <w:proofErr w:type="spellStart"/>
            <w:r w:rsidRPr="005F77CF">
              <w:rPr>
                <w:sz w:val="18"/>
                <w:szCs w:val="18"/>
                <w:lang w:val="ru-RU"/>
              </w:rPr>
              <w:t>Олімпійська</w:t>
            </w:r>
            <w:proofErr w:type="spellEnd"/>
            <w:r w:rsidRPr="005F77CF">
              <w:rPr>
                <w:sz w:val="18"/>
                <w:szCs w:val="18"/>
                <w:lang w:val="ru-RU"/>
              </w:rPr>
              <w:t>, 3</w:t>
            </w:r>
            <w:r w:rsidRPr="005F77CF">
              <w:rPr>
                <w:sz w:val="18"/>
                <w:szCs w:val="18"/>
                <w:lang w:val="uk-UA"/>
              </w:rPr>
              <w:t xml:space="preserve"> м. Бровари </w:t>
            </w:r>
            <w:r w:rsidRPr="005F77CF">
              <w:rPr>
                <w:color w:val="auto"/>
                <w:sz w:val="18"/>
                <w:szCs w:val="18"/>
                <w:lang w:val="uk-UA"/>
              </w:rPr>
              <w:t xml:space="preserve">(роботи виконані на </w:t>
            </w:r>
            <w:r w:rsidRPr="005F77CF">
              <w:rPr>
                <w:sz w:val="18"/>
                <w:szCs w:val="18"/>
                <w:lang w:val="ru-RU"/>
              </w:rPr>
              <w:br/>
            </w:r>
            <w:r w:rsidRPr="005F77CF">
              <w:rPr>
                <w:color w:val="auto"/>
                <w:sz w:val="18"/>
                <w:szCs w:val="18"/>
                <w:lang w:val="uk-UA"/>
              </w:rPr>
              <w:t>30,3 %, сума витрачених коштів - 837,39 тис</w:t>
            </w:r>
            <w:proofErr w:type="gramStart"/>
            <w:r w:rsidRPr="005F77CF">
              <w:rPr>
                <w:color w:val="auto"/>
                <w:sz w:val="18"/>
                <w:szCs w:val="18"/>
                <w:lang w:val="uk-UA"/>
              </w:rPr>
              <w:t>.</w:t>
            </w:r>
            <w:proofErr w:type="gramEnd"/>
            <w:r w:rsidRPr="005F77CF">
              <w:rPr>
                <w:color w:val="auto"/>
                <w:sz w:val="18"/>
                <w:szCs w:val="18"/>
                <w:lang w:val="uk-UA"/>
              </w:rPr>
              <w:t xml:space="preserve"> </w:t>
            </w:r>
            <w:proofErr w:type="gramStart"/>
            <w:r w:rsidRPr="005F77CF">
              <w:rPr>
                <w:color w:val="auto"/>
                <w:sz w:val="18"/>
                <w:szCs w:val="18"/>
                <w:lang w:val="uk-UA"/>
              </w:rPr>
              <w:t>г</w:t>
            </w:r>
            <w:proofErr w:type="gramEnd"/>
            <w:r w:rsidRPr="005F77CF">
              <w:rPr>
                <w:color w:val="auto"/>
                <w:sz w:val="18"/>
                <w:szCs w:val="18"/>
                <w:lang w:val="uk-UA"/>
              </w:rPr>
              <w:t>рн.)</w:t>
            </w:r>
          </w:p>
        </w:tc>
        <w:tc>
          <w:tcPr>
            <w:tcW w:w="587" w:type="pct"/>
            <w:tcMar>
              <w:top w:w="57" w:type="dxa"/>
              <w:left w:w="68" w:type="dxa"/>
              <w:bottom w:w="57" w:type="dxa"/>
              <w:right w:w="68" w:type="dxa"/>
            </w:tcMar>
            <w:vAlign w:val="center"/>
          </w:tcPr>
          <w:p w14:paraId="302DEE4E"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6D1BF17D" w14:textId="2189B967"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Місцевий бюджет</w:t>
            </w:r>
          </w:p>
        </w:tc>
        <w:tc>
          <w:tcPr>
            <w:tcW w:w="741" w:type="pct"/>
            <w:tcMar>
              <w:top w:w="57" w:type="dxa"/>
              <w:left w:w="68" w:type="dxa"/>
              <w:bottom w:w="57" w:type="dxa"/>
              <w:right w:w="68" w:type="dxa"/>
            </w:tcMar>
            <w:vAlign w:val="center"/>
          </w:tcPr>
          <w:p w14:paraId="640C295E" w14:textId="77777777" w:rsidR="00A60293" w:rsidRPr="005F77CF" w:rsidRDefault="00A60293" w:rsidP="0044029E">
            <w:pPr>
              <w:pStyle w:val="af4"/>
              <w:spacing w:line="240" w:lineRule="auto"/>
              <w:jc w:val="center"/>
              <w:textAlignment w:val="auto"/>
              <w:rPr>
                <w:color w:val="auto"/>
                <w:sz w:val="18"/>
                <w:szCs w:val="18"/>
                <w:lang w:val="uk-UA"/>
              </w:rPr>
            </w:pPr>
            <w:r w:rsidRPr="005F77CF">
              <w:rPr>
                <w:sz w:val="18"/>
                <w:szCs w:val="18"/>
                <w:lang w:val="ru-RU"/>
              </w:rPr>
              <w:t>2 762,18</w:t>
            </w:r>
          </w:p>
        </w:tc>
      </w:tr>
      <w:tr w:rsidR="00D45ABE" w:rsidRPr="008A4645" w14:paraId="0851E85B" w14:textId="77777777" w:rsidTr="00D45ABE">
        <w:trPr>
          <w:trHeight w:val="668"/>
        </w:trPr>
        <w:tc>
          <w:tcPr>
            <w:tcW w:w="221" w:type="pct"/>
            <w:tcMar>
              <w:top w:w="57" w:type="dxa"/>
              <w:left w:w="68" w:type="dxa"/>
              <w:bottom w:w="57" w:type="dxa"/>
              <w:right w:w="68" w:type="dxa"/>
            </w:tcMar>
            <w:vAlign w:val="center"/>
          </w:tcPr>
          <w:p w14:paraId="1285FCBD" w14:textId="77777777" w:rsidR="00F702D6" w:rsidRPr="005F77CF" w:rsidRDefault="00F702D6" w:rsidP="0044029E">
            <w:pPr>
              <w:pStyle w:val="af4"/>
              <w:spacing w:line="240" w:lineRule="auto"/>
              <w:jc w:val="center"/>
              <w:textAlignment w:val="auto"/>
              <w:rPr>
                <w:color w:val="auto"/>
                <w:sz w:val="18"/>
                <w:szCs w:val="18"/>
                <w:lang w:val="uk-UA"/>
              </w:rPr>
            </w:pPr>
            <w:r w:rsidRPr="005F77CF">
              <w:rPr>
                <w:color w:val="auto"/>
                <w:sz w:val="18"/>
                <w:szCs w:val="18"/>
                <w:lang w:val="uk-UA"/>
              </w:rPr>
              <w:t>3</w:t>
            </w:r>
          </w:p>
        </w:tc>
        <w:tc>
          <w:tcPr>
            <w:tcW w:w="2348" w:type="pct"/>
            <w:tcMar>
              <w:top w:w="57" w:type="dxa"/>
              <w:left w:w="68" w:type="dxa"/>
              <w:bottom w:w="57" w:type="dxa"/>
              <w:right w:w="68" w:type="dxa"/>
            </w:tcMar>
            <w:vAlign w:val="center"/>
          </w:tcPr>
          <w:p w14:paraId="393DAA1D" w14:textId="77777777" w:rsidR="00F702D6" w:rsidRPr="005F77CF" w:rsidRDefault="00F702D6" w:rsidP="0044029E">
            <w:pPr>
              <w:pStyle w:val="af4"/>
              <w:spacing w:line="240" w:lineRule="auto"/>
              <w:jc w:val="both"/>
              <w:textAlignment w:val="auto"/>
              <w:rPr>
                <w:color w:val="auto"/>
                <w:sz w:val="18"/>
                <w:szCs w:val="18"/>
                <w:lang w:val="uk-UA"/>
              </w:rPr>
            </w:pPr>
            <w:proofErr w:type="spellStart"/>
            <w:r w:rsidRPr="005F77CF">
              <w:rPr>
                <w:sz w:val="18"/>
                <w:szCs w:val="18"/>
                <w:lang w:val="ru-RU"/>
              </w:rPr>
              <w:t>Капітальний</w:t>
            </w:r>
            <w:proofErr w:type="spellEnd"/>
            <w:r w:rsidRPr="005F77CF">
              <w:rPr>
                <w:sz w:val="18"/>
                <w:szCs w:val="18"/>
                <w:lang w:val="ru-RU"/>
              </w:rPr>
              <w:t xml:space="preserve"> ремонт </w:t>
            </w:r>
            <w:proofErr w:type="gramStart"/>
            <w:r w:rsidRPr="005F77CF">
              <w:rPr>
                <w:sz w:val="18"/>
                <w:szCs w:val="18"/>
                <w:lang w:val="ru-RU"/>
              </w:rPr>
              <w:t>шатрового</w:t>
            </w:r>
            <w:proofErr w:type="gramEnd"/>
            <w:r w:rsidRPr="005F77CF">
              <w:rPr>
                <w:sz w:val="18"/>
                <w:szCs w:val="18"/>
                <w:lang w:val="ru-RU"/>
              </w:rPr>
              <w:t xml:space="preserve"> </w:t>
            </w:r>
            <w:proofErr w:type="spellStart"/>
            <w:r w:rsidRPr="005F77CF">
              <w:rPr>
                <w:sz w:val="18"/>
                <w:szCs w:val="18"/>
                <w:lang w:val="ru-RU"/>
              </w:rPr>
              <w:t>даху</w:t>
            </w:r>
            <w:proofErr w:type="spellEnd"/>
            <w:r w:rsidRPr="005F77CF">
              <w:rPr>
                <w:sz w:val="18"/>
                <w:szCs w:val="18"/>
                <w:lang w:val="ru-RU"/>
              </w:rPr>
              <w:t xml:space="preserve"> по </w:t>
            </w:r>
            <w:proofErr w:type="spellStart"/>
            <w:r w:rsidRPr="005F77CF">
              <w:rPr>
                <w:sz w:val="18"/>
                <w:szCs w:val="18"/>
                <w:lang w:val="ru-RU"/>
              </w:rPr>
              <w:t>вул</w:t>
            </w:r>
            <w:proofErr w:type="spellEnd"/>
            <w:r w:rsidRPr="005F77CF">
              <w:rPr>
                <w:sz w:val="18"/>
                <w:szCs w:val="18"/>
                <w:lang w:val="ru-RU"/>
              </w:rPr>
              <w:t xml:space="preserve">. </w:t>
            </w:r>
            <w:proofErr w:type="spellStart"/>
            <w:r w:rsidRPr="005F77CF">
              <w:rPr>
                <w:sz w:val="18"/>
                <w:szCs w:val="18"/>
                <w:lang w:val="ru-RU"/>
              </w:rPr>
              <w:t>Героїв</w:t>
            </w:r>
            <w:proofErr w:type="spellEnd"/>
            <w:r w:rsidRPr="005F77CF">
              <w:rPr>
                <w:sz w:val="18"/>
                <w:szCs w:val="18"/>
                <w:lang w:val="ru-RU"/>
              </w:rPr>
              <w:t xml:space="preserve"> </w:t>
            </w:r>
            <w:proofErr w:type="spellStart"/>
            <w:r w:rsidRPr="005F77CF">
              <w:rPr>
                <w:sz w:val="18"/>
                <w:szCs w:val="18"/>
                <w:lang w:val="ru-RU"/>
              </w:rPr>
              <w:t>України</w:t>
            </w:r>
            <w:proofErr w:type="spellEnd"/>
            <w:r w:rsidRPr="005F77CF">
              <w:rPr>
                <w:sz w:val="18"/>
                <w:szCs w:val="18"/>
                <w:lang w:val="ru-RU"/>
              </w:rPr>
              <w:t xml:space="preserve">, 3 м. </w:t>
            </w:r>
            <w:proofErr w:type="spellStart"/>
            <w:r w:rsidRPr="005F77CF">
              <w:rPr>
                <w:sz w:val="18"/>
                <w:szCs w:val="18"/>
                <w:lang w:val="ru-RU"/>
              </w:rPr>
              <w:t>Бровари</w:t>
            </w:r>
            <w:proofErr w:type="spellEnd"/>
            <w:r w:rsidRPr="005F77CF">
              <w:rPr>
                <w:sz w:val="18"/>
                <w:szCs w:val="18"/>
                <w:lang w:val="ru-RU"/>
              </w:rPr>
              <w:t xml:space="preserve"> </w:t>
            </w:r>
            <w:r w:rsidRPr="005F77CF">
              <w:rPr>
                <w:color w:val="auto"/>
                <w:sz w:val="18"/>
                <w:szCs w:val="18"/>
                <w:lang w:val="uk-UA"/>
              </w:rPr>
              <w:t>(роботи виконані на 100 %)</w:t>
            </w:r>
          </w:p>
        </w:tc>
        <w:tc>
          <w:tcPr>
            <w:tcW w:w="587" w:type="pct"/>
            <w:tcMar>
              <w:top w:w="57" w:type="dxa"/>
              <w:left w:w="68" w:type="dxa"/>
              <w:bottom w:w="57" w:type="dxa"/>
              <w:right w:w="68" w:type="dxa"/>
            </w:tcMar>
            <w:vAlign w:val="center"/>
          </w:tcPr>
          <w:p w14:paraId="0DB3F101" w14:textId="77777777" w:rsidR="00F702D6" w:rsidRPr="005F77CF" w:rsidRDefault="00F702D6"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4B317E5E" w14:textId="3B9A6708" w:rsidR="00F702D6"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Місцевий бюджет</w:t>
            </w:r>
          </w:p>
        </w:tc>
        <w:tc>
          <w:tcPr>
            <w:tcW w:w="741" w:type="pct"/>
            <w:tcMar>
              <w:top w:w="57" w:type="dxa"/>
              <w:left w:w="68" w:type="dxa"/>
              <w:bottom w:w="57" w:type="dxa"/>
              <w:right w:w="68" w:type="dxa"/>
            </w:tcMar>
            <w:vAlign w:val="center"/>
          </w:tcPr>
          <w:p w14:paraId="44C9AF2B" w14:textId="77777777" w:rsidR="00F702D6" w:rsidRPr="005F77CF" w:rsidRDefault="00F702D6" w:rsidP="0044029E">
            <w:pPr>
              <w:pStyle w:val="af4"/>
              <w:spacing w:line="240" w:lineRule="auto"/>
              <w:jc w:val="center"/>
              <w:textAlignment w:val="auto"/>
              <w:rPr>
                <w:color w:val="auto"/>
                <w:sz w:val="18"/>
                <w:szCs w:val="18"/>
                <w:lang w:val="uk-UA"/>
              </w:rPr>
            </w:pPr>
            <w:r w:rsidRPr="005F77CF">
              <w:rPr>
                <w:sz w:val="18"/>
                <w:szCs w:val="18"/>
                <w:lang w:val="ru-RU"/>
              </w:rPr>
              <w:t>738,31</w:t>
            </w:r>
          </w:p>
        </w:tc>
      </w:tr>
      <w:tr w:rsidR="00D45ABE" w:rsidRPr="008A4645" w14:paraId="1292B629" w14:textId="77777777" w:rsidTr="00D45ABE">
        <w:trPr>
          <w:trHeight w:val="59"/>
        </w:trPr>
        <w:tc>
          <w:tcPr>
            <w:tcW w:w="221" w:type="pct"/>
            <w:tcMar>
              <w:top w:w="57" w:type="dxa"/>
              <w:left w:w="68" w:type="dxa"/>
              <w:bottom w:w="57" w:type="dxa"/>
              <w:right w:w="68" w:type="dxa"/>
            </w:tcMar>
            <w:vAlign w:val="center"/>
          </w:tcPr>
          <w:p w14:paraId="494B9578"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4</w:t>
            </w:r>
          </w:p>
        </w:tc>
        <w:tc>
          <w:tcPr>
            <w:tcW w:w="2348" w:type="pct"/>
            <w:tcMar>
              <w:top w:w="57" w:type="dxa"/>
              <w:left w:w="68" w:type="dxa"/>
              <w:bottom w:w="57" w:type="dxa"/>
              <w:right w:w="68" w:type="dxa"/>
            </w:tcMar>
            <w:vAlign w:val="center"/>
          </w:tcPr>
          <w:p w14:paraId="73B1EF16" w14:textId="26FD438F" w:rsidR="00A60293" w:rsidRPr="005F77CF" w:rsidRDefault="00A60293" w:rsidP="0044029E">
            <w:pPr>
              <w:pStyle w:val="af4"/>
              <w:spacing w:line="240" w:lineRule="auto"/>
              <w:jc w:val="both"/>
              <w:textAlignment w:val="auto"/>
              <w:rPr>
                <w:color w:val="auto"/>
                <w:sz w:val="18"/>
                <w:szCs w:val="18"/>
                <w:lang w:val="uk-UA"/>
              </w:rPr>
            </w:pPr>
            <w:r w:rsidRPr="005F77CF">
              <w:rPr>
                <w:color w:val="auto"/>
                <w:sz w:val="18"/>
                <w:szCs w:val="18"/>
                <w:lang w:val="uk-UA"/>
              </w:rPr>
              <w:t xml:space="preserve">Капітальний ремонт шляхопроводу через залізничні колії по вул. Олега </w:t>
            </w:r>
            <w:proofErr w:type="spellStart"/>
            <w:r w:rsidRPr="005F77CF">
              <w:rPr>
                <w:color w:val="auto"/>
                <w:sz w:val="18"/>
                <w:szCs w:val="18"/>
                <w:lang w:val="uk-UA"/>
              </w:rPr>
              <w:t>Онікієнка</w:t>
            </w:r>
            <w:proofErr w:type="spellEnd"/>
            <w:r w:rsidRPr="005F77CF">
              <w:rPr>
                <w:color w:val="auto"/>
                <w:sz w:val="18"/>
                <w:szCs w:val="18"/>
                <w:lang w:val="uk-UA"/>
              </w:rPr>
              <w:t>, м. Бровари (роботи виконані на 67,86 %, сума витрачених коштів -</w:t>
            </w:r>
            <w:r w:rsidR="005F77CF">
              <w:rPr>
                <w:color w:val="auto"/>
                <w:sz w:val="18"/>
                <w:szCs w:val="18"/>
                <w:lang w:val="uk-UA"/>
              </w:rPr>
              <w:t xml:space="preserve"> </w:t>
            </w:r>
            <w:r w:rsidR="005F77CF" w:rsidRPr="009E4740">
              <w:rPr>
                <w:szCs w:val="28"/>
                <w:lang w:val="ru-RU"/>
              </w:rPr>
              <w:br/>
            </w:r>
            <w:r w:rsidRPr="005F77CF">
              <w:rPr>
                <w:color w:val="auto"/>
                <w:sz w:val="18"/>
                <w:szCs w:val="18"/>
                <w:lang w:val="uk-UA"/>
              </w:rPr>
              <w:t>104 638,115 тис. грн.)</w:t>
            </w:r>
          </w:p>
        </w:tc>
        <w:tc>
          <w:tcPr>
            <w:tcW w:w="587" w:type="pct"/>
            <w:tcMar>
              <w:top w:w="57" w:type="dxa"/>
              <w:left w:w="68" w:type="dxa"/>
              <w:bottom w:w="57" w:type="dxa"/>
              <w:right w:w="68" w:type="dxa"/>
            </w:tcMar>
            <w:vAlign w:val="center"/>
          </w:tcPr>
          <w:p w14:paraId="0C2E1EAC"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2022-2024</w:t>
            </w:r>
          </w:p>
        </w:tc>
        <w:tc>
          <w:tcPr>
            <w:tcW w:w="1103" w:type="pct"/>
            <w:tcMar>
              <w:top w:w="57" w:type="dxa"/>
              <w:left w:w="68" w:type="dxa"/>
              <w:bottom w:w="57" w:type="dxa"/>
              <w:right w:w="68" w:type="dxa"/>
            </w:tcMar>
            <w:vAlign w:val="center"/>
          </w:tcPr>
          <w:p w14:paraId="605B73BD" w14:textId="2D6F63BE"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Місцевий бюджет</w:t>
            </w:r>
          </w:p>
        </w:tc>
        <w:tc>
          <w:tcPr>
            <w:tcW w:w="741" w:type="pct"/>
            <w:tcMar>
              <w:top w:w="57" w:type="dxa"/>
              <w:left w:w="68" w:type="dxa"/>
              <w:bottom w:w="57" w:type="dxa"/>
              <w:right w:w="68" w:type="dxa"/>
            </w:tcMar>
            <w:vAlign w:val="center"/>
          </w:tcPr>
          <w:p w14:paraId="2F740FE6"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154 192,134</w:t>
            </w:r>
          </w:p>
        </w:tc>
      </w:tr>
      <w:tr w:rsidR="00D45ABE" w:rsidRPr="008A4645" w14:paraId="66CCA8C3" w14:textId="77777777" w:rsidTr="00D45ABE">
        <w:trPr>
          <w:trHeight w:val="59"/>
        </w:trPr>
        <w:tc>
          <w:tcPr>
            <w:tcW w:w="221" w:type="pct"/>
            <w:tcMar>
              <w:top w:w="57" w:type="dxa"/>
              <w:left w:w="68" w:type="dxa"/>
              <w:bottom w:w="57" w:type="dxa"/>
              <w:right w:w="68" w:type="dxa"/>
            </w:tcMar>
            <w:vAlign w:val="center"/>
          </w:tcPr>
          <w:p w14:paraId="216300F0"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5</w:t>
            </w:r>
          </w:p>
        </w:tc>
        <w:tc>
          <w:tcPr>
            <w:tcW w:w="2348" w:type="pct"/>
            <w:tcMar>
              <w:top w:w="57" w:type="dxa"/>
              <w:left w:w="68" w:type="dxa"/>
              <w:bottom w:w="57" w:type="dxa"/>
              <w:right w:w="68" w:type="dxa"/>
            </w:tcMar>
            <w:vAlign w:val="center"/>
          </w:tcPr>
          <w:p w14:paraId="6E27B9F2" w14:textId="1F5475C2" w:rsidR="00A60293" w:rsidRPr="005F77CF" w:rsidRDefault="00A60293" w:rsidP="0044029E">
            <w:pPr>
              <w:pStyle w:val="af4"/>
              <w:spacing w:line="240" w:lineRule="auto"/>
              <w:jc w:val="both"/>
              <w:textAlignment w:val="auto"/>
              <w:rPr>
                <w:color w:val="auto"/>
                <w:sz w:val="18"/>
                <w:szCs w:val="18"/>
                <w:lang w:val="uk-UA"/>
              </w:rPr>
            </w:pPr>
            <w:r w:rsidRPr="005F77CF">
              <w:rPr>
                <w:color w:val="auto"/>
                <w:sz w:val="18"/>
                <w:szCs w:val="18"/>
                <w:lang w:val="uk-UA"/>
              </w:rPr>
              <w:t xml:space="preserve">Капітальний ремонт з’їздів через залізничні колії по </w:t>
            </w:r>
            <w:r w:rsidR="005F77CF" w:rsidRPr="009E4740">
              <w:rPr>
                <w:szCs w:val="28"/>
                <w:lang w:val="ru-RU"/>
              </w:rPr>
              <w:br/>
            </w:r>
            <w:r w:rsidRPr="005F77CF">
              <w:rPr>
                <w:color w:val="auto"/>
                <w:sz w:val="18"/>
                <w:szCs w:val="18"/>
                <w:lang w:val="uk-UA"/>
              </w:rPr>
              <w:t xml:space="preserve">вул. Олега </w:t>
            </w:r>
            <w:proofErr w:type="spellStart"/>
            <w:r w:rsidRPr="005F77CF">
              <w:rPr>
                <w:color w:val="auto"/>
                <w:sz w:val="18"/>
                <w:szCs w:val="18"/>
                <w:lang w:val="uk-UA"/>
              </w:rPr>
              <w:t>Онікієнка</w:t>
            </w:r>
            <w:proofErr w:type="spellEnd"/>
            <w:r w:rsidRPr="005F77CF">
              <w:rPr>
                <w:color w:val="auto"/>
                <w:sz w:val="18"/>
                <w:szCs w:val="18"/>
                <w:lang w:val="uk-UA"/>
              </w:rPr>
              <w:t>, м. Бровари (роботи виконані на 15,06 %, сума витрачених коштів -</w:t>
            </w:r>
            <w:r w:rsidR="005F77CF">
              <w:rPr>
                <w:color w:val="auto"/>
                <w:sz w:val="18"/>
                <w:szCs w:val="18"/>
                <w:lang w:val="uk-UA"/>
              </w:rPr>
              <w:t xml:space="preserve"> </w:t>
            </w:r>
            <w:r w:rsidRPr="005F77CF">
              <w:rPr>
                <w:color w:val="auto"/>
                <w:sz w:val="18"/>
                <w:szCs w:val="18"/>
                <w:lang w:val="uk-UA"/>
              </w:rPr>
              <w:t>13 028,195 тис. грн.)</w:t>
            </w:r>
          </w:p>
        </w:tc>
        <w:tc>
          <w:tcPr>
            <w:tcW w:w="587" w:type="pct"/>
            <w:tcMar>
              <w:top w:w="57" w:type="dxa"/>
              <w:left w:w="68" w:type="dxa"/>
              <w:bottom w:w="57" w:type="dxa"/>
              <w:right w:w="68" w:type="dxa"/>
            </w:tcMar>
            <w:vAlign w:val="center"/>
          </w:tcPr>
          <w:p w14:paraId="0515730D"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22EB700C" w14:textId="25522E97"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Місцевий бюджет</w:t>
            </w:r>
          </w:p>
        </w:tc>
        <w:tc>
          <w:tcPr>
            <w:tcW w:w="741" w:type="pct"/>
            <w:tcMar>
              <w:top w:w="57" w:type="dxa"/>
              <w:left w:w="68" w:type="dxa"/>
              <w:bottom w:w="57" w:type="dxa"/>
              <w:right w:w="68" w:type="dxa"/>
            </w:tcMar>
            <w:vAlign w:val="center"/>
          </w:tcPr>
          <w:p w14:paraId="3D364A49"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86 501,801</w:t>
            </w:r>
          </w:p>
        </w:tc>
      </w:tr>
      <w:tr w:rsidR="00D45ABE" w:rsidRPr="008A4645" w14:paraId="49C2A431" w14:textId="77777777" w:rsidTr="00D45ABE">
        <w:trPr>
          <w:trHeight w:val="59"/>
        </w:trPr>
        <w:tc>
          <w:tcPr>
            <w:tcW w:w="221" w:type="pct"/>
            <w:tcMar>
              <w:top w:w="57" w:type="dxa"/>
              <w:left w:w="68" w:type="dxa"/>
              <w:bottom w:w="57" w:type="dxa"/>
              <w:right w:w="68" w:type="dxa"/>
            </w:tcMar>
            <w:vAlign w:val="center"/>
          </w:tcPr>
          <w:p w14:paraId="54731D4D"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6</w:t>
            </w:r>
          </w:p>
        </w:tc>
        <w:tc>
          <w:tcPr>
            <w:tcW w:w="2348" w:type="pct"/>
            <w:tcMar>
              <w:top w:w="57" w:type="dxa"/>
              <w:left w:w="68" w:type="dxa"/>
              <w:bottom w:w="57" w:type="dxa"/>
              <w:right w:w="68" w:type="dxa"/>
            </w:tcMar>
            <w:vAlign w:val="center"/>
          </w:tcPr>
          <w:p w14:paraId="5F37F25B" w14:textId="77777777" w:rsidR="00A60293" w:rsidRPr="005F77CF" w:rsidRDefault="00A60293" w:rsidP="0044029E">
            <w:pPr>
              <w:pStyle w:val="af4"/>
              <w:spacing w:line="240" w:lineRule="auto"/>
              <w:jc w:val="both"/>
              <w:textAlignment w:val="auto"/>
              <w:rPr>
                <w:color w:val="auto"/>
                <w:sz w:val="18"/>
                <w:szCs w:val="18"/>
                <w:lang w:val="uk-UA"/>
              </w:rPr>
            </w:pPr>
            <w:r w:rsidRPr="005F77CF">
              <w:rPr>
                <w:color w:val="auto"/>
                <w:sz w:val="18"/>
                <w:szCs w:val="18"/>
                <w:lang w:val="uk-UA"/>
              </w:rPr>
              <w:t>Капітальний ремонт системи зовнішнього освітлення вулиць у м. Бровари (роботи виконані на 100 %)</w:t>
            </w:r>
          </w:p>
        </w:tc>
        <w:tc>
          <w:tcPr>
            <w:tcW w:w="587" w:type="pct"/>
            <w:tcMar>
              <w:top w:w="57" w:type="dxa"/>
              <w:left w:w="68" w:type="dxa"/>
              <w:bottom w:w="57" w:type="dxa"/>
              <w:right w:w="68" w:type="dxa"/>
            </w:tcMar>
            <w:vAlign w:val="center"/>
          </w:tcPr>
          <w:p w14:paraId="00596FAB"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2021-2024</w:t>
            </w:r>
          </w:p>
        </w:tc>
        <w:tc>
          <w:tcPr>
            <w:tcW w:w="1103" w:type="pct"/>
            <w:tcMar>
              <w:top w:w="57" w:type="dxa"/>
              <w:left w:w="68" w:type="dxa"/>
              <w:bottom w:w="57" w:type="dxa"/>
              <w:right w:w="68" w:type="dxa"/>
            </w:tcMar>
            <w:vAlign w:val="center"/>
          </w:tcPr>
          <w:p w14:paraId="021DA819" w14:textId="5CD22408"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Місцевий бюджет</w:t>
            </w:r>
          </w:p>
        </w:tc>
        <w:tc>
          <w:tcPr>
            <w:tcW w:w="741" w:type="pct"/>
            <w:tcMar>
              <w:top w:w="57" w:type="dxa"/>
              <w:left w:w="68" w:type="dxa"/>
              <w:bottom w:w="57" w:type="dxa"/>
              <w:right w:w="68" w:type="dxa"/>
            </w:tcMar>
            <w:vAlign w:val="center"/>
          </w:tcPr>
          <w:p w14:paraId="46C68AAB" w14:textId="77777777" w:rsidR="00A60293" w:rsidRPr="005F77CF" w:rsidRDefault="00A60293" w:rsidP="0044029E">
            <w:pPr>
              <w:jc w:val="center"/>
              <w:rPr>
                <w:rFonts w:ascii="Times New Roman" w:eastAsia="Calibri" w:hAnsi="Times New Roman"/>
                <w:sz w:val="18"/>
                <w:szCs w:val="18"/>
                <w:lang w:val="uk-UA" w:eastAsia="en-US"/>
              </w:rPr>
            </w:pPr>
            <w:r w:rsidRPr="005F77CF">
              <w:rPr>
                <w:rFonts w:ascii="Times New Roman" w:eastAsia="Calibri" w:hAnsi="Times New Roman"/>
                <w:sz w:val="18"/>
                <w:szCs w:val="18"/>
                <w:lang w:val="uk-UA" w:eastAsia="en-US"/>
              </w:rPr>
              <w:t>15 808,847</w:t>
            </w:r>
          </w:p>
        </w:tc>
      </w:tr>
      <w:tr w:rsidR="00D45ABE" w:rsidRPr="008A4645" w14:paraId="531986DF" w14:textId="77777777" w:rsidTr="00D45ABE">
        <w:trPr>
          <w:trHeight w:val="736"/>
        </w:trPr>
        <w:tc>
          <w:tcPr>
            <w:tcW w:w="221" w:type="pct"/>
            <w:tcMar>
              <w:top w:w="57" w:type="dxa"/>
              <w:left w:w="68" w:type="dxa"/>
              <w:bottom w:w="57" w:type="dxa"/>
              <w:right w:w="68" w:type="dxa"/>
            </w:tcMar>
            <w:vAlign w:val="center"/>
          </w:tcPr>
          <w:p w14:paraId="4B21BCCC" w14:textId="77777777" w:rsidR="00F702D6" w:rsidRPr="005F77CF" w:rsidRDefault="00F702D6" w:rsidP="0044029E">
            <w:pPr>
              <w:pStyle w:val="af4"/>
              <w:spacing w:line="240" w:lineRule="auto"/>
              <w:jc w:val="center"/>
              <w:textAlignment w:val="auto"/>
              <w:rPr>
                <w:color w:val="auto"/>
                <w:sz w:val="18"/>
                <w:szCs w:val="18"/>
                <w:lang w:val="uk-UA"/>
              </w:rPr>
            </w:pPr>
            <w:r w:rsidRPr="005F77CF">
              <w:rPr>
                <w:color w:val="auto"/>
                <w:sz w:val="18"/>
                <w:szCs w:val="18"/>
                <w:lang w:val="uk-UA"/>
              </w:rPr>
              <w:t>7</w:t>
            </w:r>
          </w:p>
        </w:tc>
        <w:tc>
          <w:tcPr>
            <w:tcW w:w="2348" w:type="pct"/>
            <w:tcMar>
              <w:top w:w="57" w:type="dxa"/>
              <w:left w:w="68" w:type="dxa"/>
              <w:bottom w:w="57" w:type="dxa"/>
              <w:right w:w="68" w:type="dxa"/>
            </w:tcMar>
            <w:vAlign w:val="center"/>
          </w:tcPr>
          <w:p w14:paraId="6854C582" w14:textId="77777777" w:rsidR="00F702D6" w:rsidRPr="005F77CF" w:rsidRDefault="00F702D6" w:rsidP="0044029E">
            <w:pPr>
              <w:pStyle w:val="af4"/>
              <w:spacing w:line="240" w:lineRule="auto"/>
              <w:jc w:val="both"/>
              <w:textAlignment w:val="auto"/>
              <w:rPr>
                <w:color w:val="auto"/>
                <w:sz w:val="18"/>
                <w:szCs w:val="18"/>
                <w:lang w:val="uk-UA"/>
              </w:rPr>
            </w:pPr>
            <w:r w:rsidRPr="005F77CF">
              <w:rPr>
                <w:color w:val="auto"/>
                <w:sz w:val="18"/>
                <w:szCs w:val="18"/>
                <w:lang w:val="uk-UA"/>
              </w:rPr>
              <w:t xml:space="preserve">Капітальний ремонт проїзної частини прибудинкових територій та </w:t>
            </w:r>
            <w:proofErr w:type="spellStart"/>
            <w:r w:rsidRPr="005F77CF">
              <w:rPr>
                <w:color w:val="auto"/>
                <w:sz w:val="18"/>
                <w:szCs w:val="18"/>
                <w:lang w:val="uk-UA"/>
              </w:rPr>
              <w:t>внутрішньоквартальних</w:t>
            </w:r>
            <w:proofErr w:type="spellEnd"/>
            <w:r w:rsidRPr="005F77CF">
              <w:rPr>
                <w:color w:val="auto"/>
                <w:sz w:val="18"/>
                <w:szCs w:val="18"/>
                <w:lang w:val="uk-UA"/>
              </w:rPr>
              <w:t xml:space="preserve"> проїздів (відновлення елементів благоустрою) по вул. Марії Лагунової, 10, 10-А в м. Бровари (роботи виконані на 100 %)</w:t>
            </w:r>
          </w:p>
        </w:tc>
        <w:tc>
          <w:tcPr>
            <w:tcW w:w="587" w:type="pct"/>
            <w:tcMar>
              <w:top w:w="57" w:type="dxa"/>
              <w:left w:w="68" w:type="dxa"/>
              <w:bottom w:w="57" w:type="dxa"/>
              <w:right w:w="68" w:type="dxa"/>
            </w:tcMar>
            <w:vAlign w:val="center"/>
          </w:tcPr>
          <w:p w14:paraId="1729FF8B" w14:textId="77777777" w:rsidR="00F702D6" w:rsidRPr="005F77CF" w:rsidRDefault="00F702D6"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413D3FE1" w14:textId="272F969B" w:rsidR="00F702D6"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Місцевий бюджет</w:t>
            </w:r>
          </w:p>
        </w:tc>
        <w:tc>
          <w:tcPr>
            <w:tcW w:w="741" w:type="pct"/>
            <w:tcMar>
              <w:top w:w="57" w:type="dxa"/>
              <w:left w:w="68" w:type="dxa"/>
              <w:bottom w:w="57" w:type="dxa"/>
              <w:right w:w="68" w:type="dxa"/>
            </w:tcMar>
            <w:vAlign w:val="center"/>
          </w:tcPr>
          <w:p w14:paraId="65C8600C" w14:textId="77777777" w:rsidR="00F702D6" w:rsidRPr="005F77CF" w:rsidRDefault="00F702D6" w:rsidP="0044029E">
            <w:pPr>
              <w:pStyle w:val="af4"/>
              <w:spacing w:line="240" w:lineRule="auto"/>
              <w:jc w:val="center"/>
              <w:textAlignment w:val="auto"/>
              <w:rPr>
                <w:color w:val="auto"/>
                <w:sz w:val="18"/>
                <w:szCs w:val="18"/>
                <w:lang w:val="uk-UA"/>
              </w:rPr>
            </w:pPr>
            <w:r w:rsidRPr="005F77CF">
              <w:rPr>
                <w:color w:val="auto"/>
                <w:sz w:val="18"/>
                <w:szCs w:val="18"/>
                <w:lang w:val="uk-UA"/>
              </w:rPr>
              <w:t>1 204,88243</w:t>
            </w:r>
          </w:p>
        </w:tc>
      </w:tr>
      <w:tr w:rsidR="00D45ABE" w:rsidRPr="008A4645" w14:paraId="24DABE82" w14:textId="77777777" w:rsidTr="00D45ABE">
        <w:trPr>
          <w:trHeight w:val="59"/>
        </w:trPr>
        <w:tc>
          <w:tcPr>
            <w:tcW w:w="221" w:type="pct"/>
            <w:tcMar>
              <w:top w:w="57" w:type="dxa"/>
              <w:left w:w="68" w:type="dxa"/>
              <w:bottom w:w="57" w:type="dxa"/>
              <w:right w:w="68" w:type="dxa"/>
            </w:tcMar>
            <w:vAlign w:val="center"/>
          </w:tcPr>
          <w:p w14:paraId="1558030A"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8</w:t>
            </w:r>
          </w:p>
        </w:tc>
        <w:tc>
          <w:tcPr>
            <w:tcW w:w="2348" w:type="pct"/>
            <w:tcMar>
              <w:top w:w="57" w:type="dxa"/>
              <w:left w:w="68" w:type="dxa"/>
              <w:bottom w:w="57" w:type="dxa"/>
              <w:right w:w="68" w:type="dxa"/>
            </w:tcMar>
            <w:vAlign w:val="center"/>
          </w:tcPr>
          <w:p w14:paraId="6C794AEE" w14:textId="77777777" w:rsidR="00A60293" w:rsidRPr="005F77CF" w:rsidRDefault="00A60293" w:rsidP="0044029E">
            <w:pPr>
              <w:pStyle w:val="af4"/>
              <w:spacing w:line="240" w:lineRule="auto"/>
              <w:jc w:val="both"/>
              <w:textAlignment w:val="auto"/>
              <w:rPr>
                <w:color w:val="auto"/>
                <w:sz w:val="18"/>
                <w:szCs w:val="18"/>
                <w:lang w:val="uk-UA"/>
              </w:rPr>
            </w:pPr>
            <w:r w:rsidRPr="005F77CF">
              <w:rPr>
                <w:color w:val="auto"/>
                <w:sz w:val="18"/>
                <w:szCs w:val="18"/>
                <w:lang w:val="uk-UA"/>
              </w:rPr>
              <w:t xml:space="preserve">Капітальний ремонт проїзної частини прибудинкових територій та </w:t>
            </w:r>
            <w:proofErr w:type="spellStart"/>
            <w:r w:rsidRPr="005F77CF">
              <w:rPr>
                <w:color w:val="auto"/>
                <w:sz w:val="18"/>
                <w:szCs w:val="18"/>
                <w:lang w:val="uk-UA"/>
              </w:rPr>
              <w:t>внутрішньоквартальних</w:t>
            </w:r>
            <w:proofErr w:type="spellEnd"/>
            <w:r w:rsidRPr="005F77CF">
              <w:rPr>
                <w:color w:val="auto"/>
                <w:sz w:val="18"/>
                <w:szCs w:val="18"/>
                <w:lang w:val="uk-UA"/>
              </w:rPr>
              <w:t xml:space="preserve"> проїздів (відновлення елементів благоустрою) по бульвару Незалежності, 12-А в м. Бровари (роботи виконані на 100 %)</w:t>
            </w:r>
          </w:p>
        </w:tc>
        <w:tc>
          <w:tcPr>
            <w:tcW w:w="587" w:type="pct"/>
            <w:tcMar>
              <w:top w:w="57" w:type="dxa"/>
              <w:left w:w="68" w:type="dxa"/>
              <w:bottom w:w="57" w:type="dxa"/>
              <w:right w:w="68" w:type="dxa"/>
            </w:tcMar>
            <w:vAlign w:val="center"/>
          </w:tcPr>
          <w:p w14:paraId="043C846D"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20B0F5BC" w14:textId="67B18F86"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Місцевий бюджет</w:t>
            </w:r>
          </w:p>
        </w:tc>
        <w:tc>
          <w:tcPr>
            <w:tcW w:w="741" w:type="pct"/>
            <w:tcMar>
              <w:top w:w="57" w:type="dxa"/>
              <w:left w:w="68" w:type="dxa"/>
              <w:bottom w:w="57" w:type="dxa"/>
              <w:right w:w="68" w:type="dxa"/>
            </w:tcMar>
            <w:vAlign w:val="center"/>
          </w:tcPr>
          <w:p w14:paraId="3FCFE040" w14:textId="77777777" w:rsidR="00A60293" w:rsidRPr="005F77CF" w:rsidRDefault="00A60293" w:rsidP="0044029E">
            <w:pPr>
              <w:jc w:val="center"/>
              <w:rPr>
                <w:rFonts w:ascii="Times New Roman" w:eastAsia="Calibri" w:hAnsi="Times New Roman"/>
                <w:sz w:val="18"/>
                <w:szCs w:val="18"/>
                <w:lang w:val="uk-UA" w:eastAsia="en-US"/>
              </w:rPr>
            </w:pPr>
            <w:r w:rsidRPr="005F77CF">
              <w:rPr>
                <w:rFonts w:ascii="Times New Roman" w:eastAsia="Calibri" w:hAnsi="Times New Roman"/>
                <w:sz w:val="18"/>
                <w:szCs w:val="18"/>
                <w:lang w:val="uk-UA" w:eastAsia="en-US"/>
              </w:rPr>
              <w:t>912,96748</w:t>
            </w:r>
          </w:p>
        </w:tc>
      </w:tr>
      <w:tr w:rsidR="00D45ABE" w:rsidRPr="008A4645" w14:paraId="397FB748" w14:textId="77777777" w:rsidTr="00D45ABE">
        <w:trPr>
          <w:trHeight w:val="803"/>
        </w:trPr>
        <w:tc>
          <w:tcPr>
            <w:tcW w:w="221" w:type="pct"/>
            <w:tcMar>
              <w:top w:w="57" w:type="dxa"/>
              <w:left w:w="68" w:type="dxa"/>
              <w:bottom w:w="57" w:type="dxa"/>
              <w:right w:w="68" w:type="dxa"/>
            </w:tcMar>
            <w:vAlign w:val="center"/>
          </w:tcPr>
          <w:p w14:paraId="76CB5119" w14:textId="77777777" w:rsidR="00F702D6" w:rsidRPr="005F77CF" w:rsidRDefault="00F702D6" w:rsidP="0044029E">
            <w:pPr>
              <w:pStyle w:val="af4"/>
              <w:spacing w:line="240" w:lineRule="auto"/>
              <w:jc w:val="center"/>
              <w:textAlignment w:val="auto"/>
              <w:rPr>
                <w:color w:val="auto"/>
                <w:sz w:val="18"/>
                <w:szCs w:val="18"/>
                <w:lang w:val="uk-UA"/>
              </w:rPr>
            </w:pPr>
            <w:r w:rsidRPr="005F77CF">
              <w:rPr>
                <w:color w:val="auto"/>
                <w:sz w:val="18"/>
                <w:szCs w:val="18"/>
                <w:lang w:val="uk-UA"/>
              </w:rPr>
              <w:t>9</w:t>
            </w:r>
          </w:p>
        </w:tc>
        <w:tc>
          <w:tcPr>
            <w:tcW w:w="2348" w:type="pct"/>
            <w:tcMar>
              <w:top w:w="57" w:type="dxa"/>
              <w:left w:w="68" w:type="dxa"/>
              <w:bottom w:w="57" w:type="dxa"/>
              <w:right w:w="68" w:type="dxa"/>
            </w:tcMar>
            <w:vAlign w:val="center"/>
          </w:tcPr>
          <w:p w14:paraId="70F31E0C" w14:textId="77777777" w:rsidR="00F702D6" w:rsidRPr="005F77CF" w:rsidRDefault="00F702D6" w:rsidP="0044029E">
            <w:pPr>
              <w:pStyle w:val="af4"/>
              <w:spacing w:line="240" w:lineRule="auto"/>
              <w:jc w:val="both"/>
              <w:textAlignment w:val="auto"/>
              <w:rPr>
                <w:color w:val="auto"/>
                <w:sz w:val="18"/>
                <w:szCs w:val="18"/>
                <w:lang w:val="uk-UA"/>
              </w:rPr>
            </w:pPr>
            <w:proofErr w:type="spellStart"/>
            <w:r w:rsidRPr="005F77CF">
              <w:rPr>
                <w:sz w:val="18"/>
                <w:szCs w:val="18"/>
                <w:lang w:val="ru-RU"/>
              </w:rPr>
              <w:t>Капітальний</w:t>
            </w:r>
            <w:proofErr w:type="spellEnd"/>
            <w:r w:rsidRPr="005F77CF">
              <w:rPr>
                <w:sz w:val="18"/>
                <w:szCs w:val="18"/>
                <w:lang w:val="ru-RU"/>
              </w:rPr>
              <w:t xml:space="preserve"> ремонт </w:t>
            </w:r>
            <w:proofErr w:type="spellStart"/>
            <w:r w:rsidRPr="005F77CF">
              <w:rPr>
                <w:sz w:val="18"/>
                <w:szCs w:val="18"/>
                <w:lang w:val="ru-RU"/>
              </w:rPr>
              <w:t>проїзної</w:t>
            </w:r>
            <w:proofErr w:type="spellEnd"/>
            <w:r w:rsidRPr="005F77CF">
              <w:rPr>
                <w:sz w:val="18"/>
                <w:szCs w:val="18"/>
                <w:lang w:val="ru-RU"/>
              </w:rPr>
              <w:t xml:space="preserve"> </w:t>
            </w:r>
            <w:proofErr w:type="spellStart"/>
            <w:r w:rsidRPr="005F77CF">
              <w:rPr>
                <w:sz w:val="18"/>
                <w:szCs w:val="18"/>
                <w:lang w:val="ru-RU"/>
              </w:rPr>
              <w:t>частини</w:t>
            </w:r>
            <w:proofErr w:type="spellEnd"/>
            <w:r w:rsidRPr="005F77CF">
              <w:rPr>
                <w:sz w:val="18"/>
                <w:szCs w:val="18"/>
                <w:lang w:val="ru-RU"/>
              </w:rPr>
              <w:t xml:space="preserve"> </w:t>
            </w:r>
            <w:proofErr w:type="spellStart"/>
            <w:r w:rsidRPr="005F77CF">
              <w:rPr>
                <w:sz w:val="18"/>
                <w:szCs w:val="18"/>
                <w:lang w:val="ru-RU"/>
              </w:rPr>
              <w:t>прибудинкових</w:t>
            </w:r>
            <w:proofErr w:type="spellEnd"/>
            <w:r w:rsidRPr="005F77CF">
              <w:rPr>
                <w:sz w:val="18"/>
                <w:szCs w:val="18"/>
                <w:lang w:val="ru-RU"/>
              </w:rPr>
              <w:t xml:space="preserve"> </w:t>
            </w:r>
            <w:proofErr w:type="spellStart"/>
            <w:r w:rsidRPr="005F77CF">
              <w:rPr>
                <w:sz w:val="18"/>
                <w:szCs w:val="18"/>
                <w:lang w:val="ru-RU"/>
              </w:rPr>
              <w:t>територій</w:t>
            </w:r>
            <w:proofErr w:type="spellEnd"/>
            <w:r w:rsidRPr="005F77CF">
              <w:rPr>
                <w:sz w:val="18"/>
                <w:szCs w:val="18"/>
                <w:lang w:val="ru-RU"/>
              </w:rPr>
              <w:t xml:space="preserve"> та </w:t>
            </w:r>
            <w:proofErr w:type="spellStart"/>
            <w:r w:rsidRPr="005F77CF">
              <w:rPr>
                <w:sz w:val="18"/>
                <w:szCs w:val="18"/>
                <w:lang w:val="ru-RU"/>
              </w:rPr>
              <w:t>внутрішньоквартальних</w:t>
            </w:r>
            <w:proofErr w:type="spellEnd"/>
            <w:r w:rsidRPr="005F77CF">
              <w:rPr>
                <w:sz w:val="18"/>
                <w:szCs w:val="18"/>
                <w:lang w:val="ru-RU"/>
              </w:rPr>
              <w:t xml:space="preserve"> </w:t>
            </w:r>
            <w:proofErr w:type="spellStart"/>
            <w:r w:rsidRPr="005F77CF">
              <w:rPr>
                <w:sz w:val="18"/>
                <w:szCs w:val="18"/>
                <w:lang w:val="ru-RU"/>
              </w:rPr>
              <w:t>проїзді</w:t>
            </w:r>
            <w:proofErr w:type="gramStart"/>
            <w:r w:rsidRPr="005F77CF">
              <w:rPr>
                <w:sz w:val="18"/>
                <w:szCs w:val="18"/>
                <w:lang w:val="ru-RU"/>
              </w:rPr>
              <w:t>в</w:t>
            </w:r>
            <w:proofErr w:type="spellEnd"/>
            <w:proofErr w:type="gramEnd"/>
            <w:r w:rsidRPr="005F77CF">
              <w:rPr>
                <w:sz w:val="18"/>
                <w:szCs w:val="18"/>
                <w:lang w:val="ru-RU"/>
              </w:rPr>
              <w:t xml:space="preserve"> (</w:t>
            </w:r>
            <w:proofErr w:type="spellStart"/>
            <w:r w:rsidRPr="005F77CF">
              <w:rPr>
                <w:sz w:val="18"/>
                <w:szCs w:val="18"/>
                <w:lang w:val="ru-RU"/>
              </w:rPr>
              <w:t>відновлення</w:t>
            </w:r>
            <w:proofErr w:type="spellEnd"/>
            <w:r w:rsidRPr="005F77CF">
              <w:rPr>
                <w:sz w:val="18"/>
                <w:szCs w:val="18"/>
                <w:lang w:val="ru-RU"/>
              </w:rPr>
              <w:t xml:space="preserve"> </w:t>
            </w:r>
            <w:proofErr w:type="spellStart"/>
            <w:r w:rsidRPr="005F77CF">
              <w:rPr>
                <w:sz w:val="18"/>
                <w:szCs w:val="18"/>
                <w:lang w:val="ru-RU"/>
              </w:rPr>
              <w:t>елементів</w:t>
            </w:r>
            <w:proofErr w:type="spellEnd"/>
            <w:r w:rsidRPr="005F77CF">
              <w:rPr>
                <w:sz w:val="18"/>
                <w:szCs w:val="18"/>
                <w:lang w:val="ru-RU"/>
              </w:rPr>
              <w:t xml:space="preserve"> благоустрою) по </w:t>
            </w:r>
            <w:proofErr w:type="spellStart"/>
            <w:r w:rsidRPr="005F77CF">
              <w:rPr>
                <w:sz w:val="18"/>
                <w:szCs w:val="18"/>
                <w:lang w:val="ru-RU"/>
              </w:rPr>
              <w:t>вул</w:t>
            </w:r>
            <w:proofErr w:type="spellEnd"/>
            <w:r w:rsidRPr="005F77CF">
              <w:rPr>
                <w:sz w:val="18"/>
                <w:szCs w:val="18"/>
                <w:lang w:val="ru-RU"/>
              </w:rPr>
              <w:t xml:space="preserve">. </w:t>
            </w:r>
            <w:proofErr w:type="spellStart"/>
            <w:r w:rsidRPr="005F77CF">
              <w:rPr>
                <w:sz w:val="18"/>
                <w:szCs w:val="18"/>
                <w:lang w:val="ru-RU"/>
              </w:rPr>
              <w:t>Чорних</w:t>
            </w:r>
            <w:proofErr w:type="spellEnd"/>
            <w:r w:rsidRPr="005F77CF">
              <w:rPr>
                <w:sz w:val="18"/>
                <w:szCs w:val="18"/>
                <w:lang w:val="ru-RU"/>
              </w:rPr>
              <w:t xml:space="preserve"> </w:t>
            </w:r>
            <w:proofErr w:type="spellStart"/>
            <w:r w:rsidRPr="005F77CF">
              <w:rPr>
                <w:sz w:val="18"/>
                <w:szCs w:val="18"/>
                <w:lang w:val="ru-RU"/>
              </w:rPr>
              <w:t>Запорожців</w:t>
            </w:r>
            <w:proofErr w:type="spellEnd"/>
            <w:r w:rsidRPr="005F77CF">
              <w:rPr>
                <w:sz w:val="18"/>
                <w:szCs w:val="18"/>
                <w:lang w:val="ru-RU"/>
              </w:rPr>
              <w:t>, 66, 66-А</w:t>
            </w:r>
            <w:r w:rsidRPr="005F77CF">
              <w:rPr>
                <w:sz w:val="18"/>
                <w:szCs w:val="18"/>
                <w:lang w:val="uk-UA"/>
              </w:rPr>
              <w:t xml:space="preserve"> </w:t>
            </w:r>
            <w:r w:rsidRPr="005F77CF">
              <w:rPr>
                <w:color w:val="auto"/>
                <w:sz w:val="18"/>
                <w:szCs w:val="18"/>
                <w:lang w:val="uk-UA"/>
              </w:rPr>
              <w:t>(роботи виконані на 100 %)</w:t>
            </w:r>
          </w:p>
        </w:tc>
        <w:tc>
          <w:tcPr>
            <w:tcW w:w="587" w:type="pct"/>
            <w:tcMar>
              <w:top w:w="57" w:type="dxa"/>
              <w:left w:w="68" w:type="dxa"/>
              <w:bottom w:w="57" w:type="dxa"/>
              <w:right w:w="68" w:type="dxa"/>
            </w:tcMar>
            <w:vAlign w:val="center"/>
          </w:tcPr>
          <w:p w14:paraId="39D496D7" w14:textId="77777777" w:rsidR="00F702D6" w:rsidRPr="005F77CF" w:rsidRDefault="00F702D6"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2BAB7FE9" w14:textId="21DBF201" w:rsidR="00F702D6"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Місцевий бюджет</w:t>
            </w:r>
          </w:p>
        </w:tc>
        <w:tc>
          <w:tcPr>
            <w:tcW w:w="741" w:type="pct"/>
            <w:tcMar>
              <w:top w:w="57" w:type="dxa"/>
              <w:left w:w="68" w:type="dxa"/>
              <w:bottom w:w="57" w:type="dxa"/>
              <w:right w:w="68" w:type="dxa"/>
            </w:tcMar>
            <w:vAlign w:val="center"/>
          </w:tcPr>
          <w:p w14:paraId="6D56E442" w14:textId="77777777" w:rsidR="00F702D6" w:rsidRPr="005F77CF" w:rsidRDefault="00F702D6" w:rsidP="0044029E">
            <w:pPr>
              <w:jc w:val="center"/>
              <w:rPr>
                <w:rFonts w:ascii="Times New Roman" w:eastAsia="Calibri" w:hAnsi="Times New Roman"/>
                <w:sz w:val="18"/>
                <w:szCs w:val="18"/>
                <w:lang w:val="uk-UA" w:eastAsia="en-US"/>
              </w:rPr>
            </w:pPr>
            <w:r w:rsidRPr="005F77CF">
              <w:rPr>
                <w:rFonts w:ascii="Times New Roman" w:eastAsia="Calibri" w:hAnsi="Times New Roman"/>
                <w:sz w:val="18"/>
                <w:szCs w:val="18"/>
                <w:lang w:val="uk-UA" w:eastAsia="en-US"/>
              </w:rPr>
              <w:t>1 390,7</w:t>
            </w:r>
          </w:p>
        </w:tc>
      </w:tr>
      <w:tr w:rsidR="00D45ABE" w:rsidRPr="008A4645" w14:paraId="588DEF8D" w14:textId="77777777" w:rsidTr="00D45ABE">
        <w:trPr>
          <w:trHeight w:val="818"/>
        </w:trPr>
        <w:tc>
          <w:tcPr>
            <w:tcW w:w="221" w:type="pct"/>
            <w:tcMar>
              <w:top w:w="57" w:type="dxa"/>
              <w:left w:w="68" w:type="dxa"/>
              <w:bottom w:w="57" w:type="dxa"/>
              <w:right w:w="68" w:type="dxa"/>
            </w:tcMar>
            <w:vAlign w:val="center"/>
          </w:tcPr>
          <w:p w14:paraId="73A71002" w14:textId="77777777" w:rsidR="00F702D6" w:rsidRPr="005F77CF" w:rsidRDefault="00F702D6" w:rsidP="0044029E">
            <w:pPr>
              <w:pStyle w:val="af4"/>
              <w:spacing w:line="240" w:lineRule="auto"/>
              <w:jc w:val="center"/>
              <w:textAlignment w:val="auto"/>
              <w:rPr>
                <w:color w:val="auto"/>
                <w:sz w:val="18"/>
                <w:szCs w:val="18"/>
                <w:lang w:val="uk-UA"/>
              </w:rPr>
            </w:pPr>
            <w:r w:rsidRPr="005F77CF">
              <w:rPr>
                <w:color w:val="auto"/>
                <w:sz w:val="18"/>
                <w:szCs w:val="18"/>
                <w:lang w:val="uk-UA"/>
              </w:rPr>
              <w:t>10</w:t>
            </w:r>
          </w:p>
        </w:tc>
        <w:tc>
          <w:tcPr>
            <w:tcW w:w="2348" w:type="pct"/>
            <w:tcMar>
              <w:top w:w="57" w:type="dxa"/>
              <w:left w:w="68" w:type="dxa"/>
              <w:bottom w:w="57" w:type="dxa"/>
              <w:right w:w="68" w:type="dxa"/>
            </w:tcMar>
            <w:vAlign w:val="center"/>
          </w:tcPr>
          <w:p w14:paraId="6B1E082C" w14:textId="37A13EAB" w:rsidR="00F702D6" w:rsidRPr="005F77CF" w:rsidRDefault="00F702D6" w:rsidP="0044029E">
            <w:pPr>
              <w:pStyle w:val="af4"/>
              <w:spacing w:line="240" w:lineRule="auto"/>
              <w:jc w:val="both"/>
              <w:textAlignment w:val="auto"/>
              <w:rPr>
                <w:color w:val="auto"/>
                <w:sz w:val="18"/>
                <w:szCs w:val="18"/>
                <w:lang w:val="uk-UA"/>
              </w:rPr>
            </w:pPr>
            <w:r w:rsidRPr="005F77CF">
              <w:rPr>
                <w:sz w:val="18"/>
                <w:szCs w:val="18"/>
                <w:lang w:val="uk-UA"/>
              </w:rPr>
              <w:t xml:space="preserve">Капітальний ремонт проїзної частини прибудинкових територій та </w:t>
            </w:r>
            <w:proofErr w:type="spellStart"/>
            <w:r w:rsidRPr="005F77CF">
              <w:rPr>
                <w:sz w:val="18"/>
                <w:szCs w:val="18"/>
                <w:lang w:val="uk-UA"/>
              </w:rPr>
              <w:t>внутрішньоквартальних</w:t>
            </w:r>
            <w:proofErr w:type="spellEnd"/>
            <w:r w:rsidRPr="005F77CF">
              <w:rPr>
                <w:sz w:val="18"/>
                <w:szCs w:val="18"/>
                <w:lang w:val="uk-UA"/>
              </w:rPr>
              <w:t xml:space="preserve"> проїздів (відновлення елементів благоустрою) по </w:t>
            </w:r>
            <w:r w:rsidR="00FB60A8" w:rsidRPr="005F77CF">
              <w:rPr>
                <w:sz w:val="18"/>
                <w:szCs w:val="18"/>
                <w:lang w:val="ru-RU"/>
              </w:rPr>
              <w:br/>
            </w:r>
            <w:r w:rsidRPr="005F77CF">
              <w:rPr>
                <w:sz w:val="18"/>
                <w:szCs w:val="18"/>
                <w:lang w:val="uk-UA"/>
              </w:rPr>
              <w:t xml:space="preserve">бульвару Незалежності, 2 та вул. Героїв </w:t>
            </w:r>
            <w:r w:rsidR="00FB60A8" w:rsidRPr="005F77CF">
              <w:rPr>
                <w:sz w:val="18"/>
                <w:szCs w:val="18"/>
                <w:lang w:val="ru-RU"/>
              </w:rPr>
              <w:br/>
            </w:r>
            <w:r w:rsidRPr="005F77CF">
              <w:rPr>
                <w:sz w:val="18"/>
                <w:szCs w:val="18"/>
                <w:lang w:val="uk-UA"/>
              </w:rPr>
              <w:t xml:space="preserve">України 19 </w:t>
            </w:r>
            <w:r w:rsidRPr="005F77CF">
              <w:rPr>
                <w:color w:val="auto"/>
                <w:sz w:val="18"/>
                <w:szCs w:val="18"/>
                <w:lang w:val="uk-UA"/>
              </w:rPr>
              <w:t>(роботи виконані на 100 %)</w:t>
            </w:r>
          </w:p>
        </w:tc>
        <w:tc>
          <w:tcPr>
            <w:tcW w:w="587" w:type="pct"/>
            <w:tcMar>
              <w:top w:w="57" w:type="dxa"/>
              <w:left w:w="68" w:type="dxa"/>
              <w:bottom w:w="57" w:type="dxa"/>
              <w:right w:w="68" w:type="dxa"/>
            </w:tcMar>
            <w:vAlign w:val="center"/>
          </w:tcPr>
          <w:p w14:paraId="7A2C6BF4" w14:textId="77777777" w:rsidR="00F702D6" w:rsidRPr="005F77CF" w:rsidRDefault="00F702D6"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1536661B" w14:textId="0DDFE08A" w:rsidR="00F702D6"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Місцевий бюджет</w:t>
            </w:r>
          </w:p>
        </w:tc>
        <w:tc>
          <w:tcPr>
            <w:tcW w:w="741" w:type="pct"/>
            <w:tcMar>
              <w:top w:w="57" w:type="dxa"/>
              <w:left w:w="68" w:type="dxa"/>
              <w:bottom w:w="57" w:type="dxa"/>
              <w:right w:w="68" w:type="dxa"/>
            </w:tcMar>
            <w:vAlign w:val="center"/>
          </w:tcPr>
          <w:p w14:paraId="62F7D407" w14:textId="77777777" w:rsidR="00F702D6" w:rsidRPr="005F77CF" w:rsidRDefault="00F702D6" w:rsidP="0044029E">
            <w:pPr>
              <w:jc w:val="center"/>
              <w:rPr>
                <w:rFonts w:ascii="Times New Roman" w:eastAsia="Calibri" w:hAnsi="Times New Roman"/>
                <w:sz w:val="18"/>
                <w:szCs w:val="18"/>
                <w:lang w:val="uk-UA" w:eastAsia="en-US"/>
              </w:rPr>
            </w:pPr>
            <w:r w:rsidRPr="005F77CF">
              <w:rPr>
                <w:rFonts w:ascii="Times New Roman" w:hAnsi="Times New Roman"/>
                <w:sz w:val="18"/>
                <w:szCs w:val="18"/>
              </w:rPr>
              <w:t>1</w:t>
            </w:r>
            <w:r w:rsidRPr="005F77CF">
              <w:rPr>
                <w:rFonts w:ascii="Times New Roman" w:hAnsi="Times New Roman"/>
                <w:sz w:val="18"/>
                <w:szCs w:val="18"/>
                <w:lang w:val="uk-UA"/>
              </w:rPr>
              <w:t xml:space="preserve"> </w:t>
            </w:r>
            <w:r w:rsidRPr="005F77CF">
              <w:rPr>
                <w:rFonts w:ascii="Times New Roman" w:hAnsi="Times New Roman"/>
                <w:sz w:val="18"/>
                <w:szCs w:val="18"/>
              </w:rPr>
              <w:t>219,41</w:t>
            </w:r>
          </w:p>
        </w:tc>
      </w:tr>
      <w:tr w:rsidR="00D45ABE" w:rsidRPr="008A4645" w14:paraId="29A0568D" w14:textId="77777777" w:rsidTr="00D45ABE">
        <w:trPr>
          <w:trHeight w:val="59"/>
        </w:trPr>
        <w:tc>
          <w:tcPr>
            <w:tcW w:w="221" w:type="pct"/>
            <w:tcMar>
              <w:top w:w="57" w:type="dxa"/>
              <w:left w:w="68" w:type="dxa"/>
              <w:bottom w:w="57" w:type="dxa"/>
              <w:right w:w="68" w:type="dxa"/>
            </w:tcMar>
            <w:vAlign w:val="center"/>
          </w:tcPr>
          <w:p w14:paraId="582BDA59"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11</w:t>
            </w:r>
          </w:p>
        </w:tc>
        <w:tc>
          <w:tcPr>
            <w:tcW w:w="2348" w:type="pct"/>
            <w:tcMar>
              <w:top w:w="57" w:type="dxa"/>
              <w:left w:w="68" w:type="dxa"/>
              <w:bottom w:w="57" w:type="dxa"/>
              <w:right w:w="68" w:type="dxa"/>
            </w:tcMar>
            <w:vAlign w:val="center"/>
          </w:tcPr>
          <w:p w14:paraId="25647847" w14:textId="3FEDEAFB" w:rsidR="00A60293" w:rsidRPr="005F77CF" w:rsidRDefault="00A60293" w:rsidP="0044029E">
            <w:pPr>
              <w:pStyle w:val="af4"/>
              <w:spacing w:line="240" w:lineRule="auto"/>
              <w:jc w:val="both"/>
              <w:textAlignment w:val="auto"/>
              <w:rPr>
                <w:color w:val="auto"/>
                <w:sz w:val="18"/>
                <w:szCs w:val="18"/>
                <w:lang w:val="uk-UA"/>
              </w:rPr>
            </w:pPr>
            <w:r w:rsidRPr="005F77CF">
              <w:rPr>
                <w:color w:val="auto"/>
                <w:sz w:val="18"/>
                <w:szCs w:val="18"/>
                <w:lang w:val="uk-UA"/>
              </w:rPr>
              <w:t xml:space="preserve">Будівництво загальноосвітньої школи І ступеня по </w:t>
            </w:r>
            <w:r w:rsidR="00FB60A8" w:rsidRPr="005F77CF">
              <w:rPr>
                <w:sz w:val="18"/>
                <w:szCs w:val="18"/>
                <w:lang w:val="ru-RU"/>
              </w:rPr>
              <w:br/>
            </w:r>
            <w:r w:rsidRPr="005F77CF">
              <w:rPr>
                <w:color w:val="auto"/>
                <w:sz w:val="18"/>
                <w:szCs w:val="18"/>
                <w:lang w:val="uk-UA"/>
              </w:rPr>
              <w:t>вул. Симона Петлюри, 17-Б, м. Бровари (роботи виконані на 69,02 %, сума витрачених коштів - 337 862,733 тис. грн.)</w:t>
            </w:r>
          </w:p>
        </w:tc>
        <w:tc>
          <w:tcPr>
            <w:tcW w:w="587" w:type="pct"/>
            <w:tcMar>
              <w:top w:w="57" w:type="dxa"/>
              <w:left w:w="68" w:type="dxa"/>
              <w:bottom w:w="57" w:type="dxa"/>
              <w:right w:w="68" w:type="dxa"/>
            </w:tcMar>
            <w:vAlign w:val="center"/>
          </w:tcPr>
          <w:p w14:paraId="1A66FD82"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2019-2024</w:t>
            </w:r>
          </w:p>
        </w:tc>
        <w:tc>
          <w:tcPr>
            <w:tcW w:w="1103" w:type="pct"/>
            <w:tcMar>
              <w:top w:w="57" w:type="dxa"/>
              <w:left w:w="68" w:type="dxa"/>
              <w:bottom w:w="57" w:type="dxa"/>
              <w:right w:w="68" w:type="dxa"/>
            </w:tcMar>
            <w:vAlign w:val="center"/>
          </w:tcPr>
          <w:p w14:paraId="7C18232A" w14:textId="60B5CF3E" w:rsidR="00A60293" w:rsidRPr="005F77CF" w:rsidRDefault="00F702D6" w:rsidP="0044029E">
            <w:pPr>
              <w:pStyle w:val="af4"/>
              <w:spacing w:line="240" w:lineRule="auto"/>
              <w:jc w:val="center"/>
              <w:textAlignment w:val="auto"/>
              <w:rPr>
                <w:color w:val="auto"/>
                <w:sz w:val="18"/>
                <w:szCs w:val="18"/>
                <w:lang w:val="uk-UA"/>
              </w:rPr>
            </w:pPr>
            <w:r w:rsidRPr="005F77CF">
              <w:rPr>
                <w:color w:val="auto"/>
                <w:sz w:val="18"/>
                <w:szCs w:val="18"/>
                <w:lang w:val="uk-UA"/>
              </w:rPr>
              <w:t>Місцевий бюджет</w:t>
            </w:r>
          </w:p>
        </w:tc>
        <w:tc>
          <w:tcPr>
            <w:tcW w:w="741" w:type="pct"/>
            <w:tcMar>
              <w:top w:w="57" w:type="dxa"/>
              <w:left w:w="68" w:type="dxa"/>
              <w:bottom w:w="57" w:type="dxa"/>
              <w:right w:w="68" w:type="dxa"/>
            </w:tcMar>
            <w:vAlign w:val="center"/>
          </w:tcPr>
          <w:p w14:paraId="4509F247"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489 503,933</w:t>
            </w:r>
          </w:p>
        </w:tc>
      </w:tr>
      <w:tr w:rsidR="00D45ABE" w:rsidRPr="008A4645" w14:paraId="615FA3D9" w14:textId="77777777" w:rsidTr="00D45ABE">
        <w:trPr>
          <w:trHeight w:val="59"/>
        </w:trPr>
        <w:tc>
          <w:tcPr>
            <w:tcW w:w="221" w:type="pct"/>
            <w:tcMar>
              <w:top w:w="57" w:type="dxa"/>
              <w:left w:w="68" w:type="dxa"/>
              <w:bottom w:w="57" w:type="dxa"/>
              <w:right w:w="68" w:type="dxa"/>
            </w:tcMar>
            <w:vAlign w:val="center"/>
          </w:tcPr>
          <w:p w14:paraId="07252103"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12</w:t>
            </w:r>
          </w:p>
        </w:tc>
        <w:tc>
          <w:tcPr>
            <w:tcW w:w="2348" w:type="pct"/>
            <w:tcMar>
              <w:top w:w="57" w:type="dxa"/>
              <w:left w:w="68" w:type="dxa"/>
              <w:bottom w:w="57" w:type="dxa"/>
              <w:right w:w="68" w:type="dxa"/>
            </w:tcMar>
            <w:vAlign w:val="center"/>
          </w:tcPr>
          <w:p w14:paraId="36703600" w14:textId="77777777" w:rsidR="00A60293" w:rsidRPr="005F77CF" w:rsidRDefault="00A60293" w:rsidP="0044029E">
            <w:pPr>
              <w:pStyle w:val="af4"/>
              <w:spacing w:line="240" w:lineRule="auto"/>
              <w:jc w:val="both"/>
              <w:textAlignment w:val="auto"/>
              <w:rPr>
                <w:color w:val="auto"/>
                <w:sz w:val="18"/>
                <w:szCs w:val="18"/>
                <w:lang w:val="uk-UA"/>
              </w:rPr>
            </w:pPr>
            <w:r w:rsidRPr="005F77CF">
              <w:rPr>
                <w:color w:val="auto"/>
                <w:sz w:val="18"/>
                <w:szCs w:val="18"/>
                <w:lang w:val="uk-UA"/>
              </w:rPr>
              <w:t>Реконструкція дошкільного навчального закладу (ясла – садок) комбінованого типу «Зірочка» по</w:t>
            </w:r>
            <w:r w:rsidRPr="005F77CF">
              <w:rPr>
                <w:color w:val="auto"/>
                <w:sz w:val="18"/>
                <w:szCs w:val="18"/>
                <w:lang w:val="ru-RU"/>
              </w:rPr>
              <w:t xml:space="preserve"> </w:t>
            </w:r>
            <w:r w:rsidRPr="005F77CF">
              <w:rPr>
                <w:color w:val="auto"/>
                <w:sz w:val="18"/>
                <w:szCs w:val="18"/>
                <w:lang w:val="uk-UA"/>
              </w:rPr>
              <w:t xml:space="preserve">вул. Ярослава Мудрого, 3, м. Бровари (роботи виконані на 32,37 %, сума витрачених коштів - 28 028,958 тис. грн.) </w:t>
            </w:r>
          </w:p>
        </w:tc>
        <w:tc>
          <w:tcPr>
            <w:tcW w:w="587" w:type="pct"/>
            <w:tcMar>
              <w:top w:w="57" w:type="dxa"/>
              <w:left w:w="68" w:type="dxa"/>
              <w:bottom w:w="57" w:type="dxa"/>
              <w:right w:w="68" w:type="dxa"/>
            </w:tcMar>
            <w:vAlign w:val="center"/>
          </w:tcPr>
          <w:p w14:paraId="09D46389"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2021-2025</w:t>
            </w:r>
          </w:p>
        </w:tc>
        <w:tc>
          <w:tcPr>
            <w:tcW w:w="1103" w:type="pct"/>
            <w:tcMar>
              <w:top w:w="57" w:type="dxa"/>
              <w:left w:w="68" w:type="dxa"/>
              <w:bottom w:w="57" w:type="dxa"/>
              <w:right w:w="68" w:type="dxa"/>
            </w:tcMar>
            <w:vAlign w:val="center"/>
          </w:tcPr>
          <w:p w14:paraId="33FB47D3"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Місцевий бюджет/ЄІБ</w:t>
            </w:r>
          </w:p>
        </w:tc>
        <w:tc>
          <w:tcPr>
            <w:tcW w:w="741" w:type="pct"/>
            <w:tcMar>
              <w:top w:w="57" w:type="dxa"/>
              <w:left w:w="68" w:type="dxa"/>
              <w:bottom w:w="57" w:type="dxa"/>
              <w:right w:w="68" w:type="dxa"/>
            </w:tcMar>
            <w:vAlign w:val="center"/>
          </w:tcPr>
          <w:p w14:paraId="49FF4750" w14:textId="77777777" w:rsidR="00A60293" w:rsidRPr="005F77CF" w:rsidRDefault="00A60293" w:rsidP="0044029E">
            <w:pPr>
              <w:jc w:val="center"/>
              <w:rPr>
                <w:rFonts w:ascii="Times New Roman" w:eastAsia="Calibri" w:hAnsi="Times New Roman"/>
                <w:sz w:val="18"/>
                <w:szCs w:val="18"/>
                <w:lang w:val="uk-UA" w:eastAsia="en-US"/>
              </w:rPr>
            </w:pPr>
            <w:r w:rsidRPr="005F77CF">
              <w:rPr>
                <w:rFonts w:ascii="Times New Roman" w:eastAsia="Calibri" w:hAnsi="Times New Roman"/>
                <w:sz w:val="18"/>
                <w:szCs w:val="18"/>
                <w:lang w:val="uk-UA" w:eastAsia="en-US"/>
              </w:rPr>
              <w:t>86 596,640</w:t>
            </w:r>
          </w:p>
        </w:tc>
      </w:tr>
      <w:tr w:rsidR="00D45ABE" w:rsidRPr="008A4645" w14:paraId="12D40BD3" w14:textId="77777777" w:rsidTr="00D45ABE">
        <w:trPr>
          <w:trHeight w:val="59"/>
        </w:trPr>
        <w:tc>
          <w:tcPr>
            <w:tcW w:w="221" w:type="pct"/>
            <w:tcMar>
              <w:top w:w="57" w:type="dxa"/>
              <w:left w:w="68" w:type="dxa"/>
              <w:bottom w:w="57" w:type="dxa"/>
              <w:right w:w="68" w:type="dxa"/>
            </w:tcMar>
            <w:vAlign w:val="center"/>
          </w:tcPr>
          <w:p w14:paraId="2D1DA93B"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13</w:t>
            </w:r>
          </w:p>
        </w:tc>
        <w:tc>
          <w:tcPr>
            <w:tcW w:w="2348" w:type="pct"/>
            <w:tcMar>
              <w:top w:w="57" w:type="dxa"/>
              <w:left w:w="68" w:type="dxa"/>
              <w:bottom w:w="57" w:type="dxa"/>
              <w:right w:w="68" w:type="dxa"/>
            </w:tcMar>
            <w:vAlign w:val="center"/>
          </w:tcPr>
          <w:p w14:paraId="65F1F766" w14:textId="255C7641" w:rsidR="00A60293" w:rsidRPr="005F77CF" w:rsidRDefault="00A60293" w:rsidP="0044029E">
            <w:pPr>
              <w:pStyle w:val="af4"/>
              <w:spacing w:line="240" w:lineRule="auto"/>
              <w:jc w:val="both"/>
              <w:textAlignment w:val="auto"/>
              <w:rPr>
                <w:color w:val="auto"/>
                <w:sz w:val="18"/>
                <w:szCs w:val="18"/>
                <w:lang w:val="uk-UA"/>
              </w:rPr>
            </w:pPr>
            <w:r w:rsidRPr="005F77CF">
              <w:rPr>
                <w:sz w:val="18"/>
                <w:szCs w:val="18"/>
                <w:lang w:val="uk-UA" w:eastAsia="en-US"/>
              </w:rPr>
              <w:t xml:space="preserve">Будівництво інклюзивного простору «Відкритий клас» Броварської ЗОШ І-ІІІ ступенів № 3 по </w:t>
            </w:r>
            <w:r w:rsidR="00FB60A8" w:rsidRPr="005F77CF">
              <w:rPr>
                <w:sz w:val="18"/>
                <w:szCs w:val="18"/>
                <w:lang w:val="ru-RU"/>
              </w:rPr>
              <w:br/>
            </w:r>
            <w:r w:rsidRPr="005F77CF">
              <w:rPr>
                <w:sz w:val="18"/>
                <w:szCs w:val="18"/>
                <w:lang w:val="uk-UA" w:eastAsia="en-US"/>
              </w:rPr>
              <w:t>вул. Благодатна, 80 (управління освіти і науки Броварської міської ради Броварського району Київської області)</w:t>
            </w:r>
          </w:p>
        </w:tc>
        <w:tc>
          <w:tcPr>
            <w:tcW w:w="587" w:type="pct"/>
            <w:tcMar>
              <w:top w:w="57" w:type="dxa"/>
              <w:left w:w="68" w:type="dxa"/>
              <w:bottom w:w="57" w:type="dxa"/>
              <w:right w:w="68" w:type="dxa"/>
            </w:tcMar>
            <w:vAlign w:val="center"/>
          </w:tcPr>
          <w:p w14:paraId="0EAD0263"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1E414CE2"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Місцевий бюджет</w:t>
            </w:r>
          </w:p>
        </w:tc>
        <w:tc>
          <w:tcPr>
            <w:tcW w:w="741" w:type="pct"/>
            <w:tcMar>
              <w:top w:w="57" w:type="dxa"/>
              <w:left w:w="68" w:type="dxa"/>
              <w:bottom w:w="57" w:type="dxa"/>
              <w:right w:w="68" w:type="dxa"/>
            </w:tcMar>
            <w:vAlign w:val="center"/>
          </w:tcPr>
          <w:p w14:paraId="4A2F476D" w14:textId="77777777" w:rsidR="00A60293" w:rsidRPr="005F77CF" w:rsidRDefault="00A60293" w:rsidP="0044029E">
            <w:pPr>
              <w:jc w:val="center"/>
              <w:rPr>
                <w:rFonts w:ascii="Times New Roman" w:eastAsia="Calibri" w:hAnsi="Times New Roman"/>
                <w:sz w:val="18"/>
                <w:szCs w:val="18"/>
                <w:lang w:val="uk-UA" w:eastAsia="en-US"/>
              </w:rPr>
            </w:pPr>
            <w:r w:rsidRPr="005F77CF">
              <w:rPr>
                <w:rFonts w:ascii="Times New Roman" w:eastAsia="Calibri" w:hAnsi="Times New Roman"/>
                <w:sz w:val="18"/>
                <w:szCs w:val="18"/>
                <w:lang w:val="uk-UA" w:eastAsia="en-US"/>
              </w:rPr>
              <w:t>-</w:t>
            </w:r>
          </w:p>
        </w:tc>
      </w:tr>
      <w:tr w:rsidR="00D45ABE" w:rsidRPr="008A4645" w14:paraId="0471D620" w14:textId="77777777" w:rsidTr="00D45ABE">
        <w:trPr>
          <w:trHeight w:val="59"/>
        </w:trPr>
        <w:tc>
          <w:tcPr>
            <w:tcW w:w="221" w:type="pct"/>
            <w:tcMar>
              <w:top w:w="57" w:type="dxa"/>
              <w:left w:w="68" w:type="dxa"/>
              <w:bottom w:w="57" w:type="dxa"/>
              <w:right w:w="68" w:type="dxa"/>
            </w:tcMar>
            <w:vAlign w:val="center"/>
          </w:tcPr>
          <w:p w14:paraId="6BD64E5A"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lastRenderedPageBreak/>
              <w:t>14</w:t>
            </w:r>
          </w:p>
        </w:tc>
        <w:tc>
          <w:tcPr>
            <w:tcW w:w="2348" w:type="pct"/>
            <w:tcMar>
              <w:top w:w="57" w:type="dxa"/>
              <w:left w:w="68" w:type="dxa"/>
              <w:bottom w:w="57" w:type="dxa"/>
              <w:right w:w="68" w:type="dxa"/>
            </w:tcMar>
            <w:vAlign w:val="center"/>
          </w:tcPr>
          <w:p w14:paraId="1788D573" w14:textId="1B281E61" w:rsidR="00A60293" w:rsidRPr="005F77CF" w:rsidRDefault="00A60293" w:rsidP="005F77CF">
            <w:pPr>
              <w:pStyle w:val="af4"/>
              <w:spacing w:line="240" w:lineRule="auto"/>
              <w:jc w:val="both"/>
              <w:textAlignment w:val="auto"/>
              <w:rPr>
                <w:color w:val="auto"/>
                <w:sz w:val="18"/>
                <w:szCs w:val="18"/>
                <w:lang w:val="uk-UA"/>
              </w:rPr>
            </w:pPr>
            <w:r w:rsidRPr="005F77CF">
              <w:rPr>
                <w:color w:val="auto"/>
                <w:sz w:val="18"/>
                <w:szCs w:val="18"/>
                <w:lang w:val="uk-UA"/>
              </w:rPr>
              <w:t>Нове будівництво захисної споруди цивільного захисту на території Броварського ліцею № 1 Броварської міської ради Броварського району Київської області по вул. Київська, 153,</w:t>
            </w:r>
            <w:r w:rsidR="005F77CF">
              <w:rPr>
                <w:color w:val="auto"/>
                <w:sz w:val="18"/>
                <w:szCs w:val="18"/>
                <w:lang w:val="uk-UA"/>
              </w:rPr>
              <w:t xml:space="preserve"> </w:t>
            </w:r>
            <w:r w:rsidRPr="005F77CF">
              <w:rPr>
                <w:color w:val="auto"/>
                <w:sz w:val="18"/>
                <w:szCs w:val="18"/>
                <w:lang w:val="uk-UA"/>
              </w:rPr>
              <w:t xml:space="preserve">м. Бровари (роботи виконані на </w:t>
            </w:r>
            <w:r w:rsidR="005F77CF" w:rsidRPr="009E4740">
              <w:rPr>
                <w:szCs w:val="28"/>
                <w:lang w:val="ru-RU"/>
              </w:rPr>
              <w:br/>
            </w:r>
            <w:r w:rsidRPr="005F77CF">
              <w:rPr>
                <w:color w:val="auto"/>
                <w:sz w:val="18"/>
                <w:szCs w:val="18"/>
                <w:lang w:val="uk-UA"/>
              </w:rPr>
              <w:t>100 %)</w:t>
            </w:r>
          </w:p>
        </w:tc>
        <w:tc>
          <w:tcPr>
            <w:tcW w:w="587" w:type="pct"/>
            <w:tcMar>
              <w:top w:w="57" w:type="dxa"/>
              <w:left w:w="68" w:type="dxa"/>
              <w:bottom w:w="57" w:type="dxa"/>
              <w:right w:w="68" w:type="dxa"/>
            </w:tcMar>
            <w:vAlign w:val="center"/>
          </w:tcPr>
          <w:p w14:paraId="77714EE7"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2023-2024</w:t>
            </w:r>
          </w:p>
        </w:tc>
        <w:tc>
          <w:tcPr>
            <w:tcW w:w="1103" w:type="pct"/>
            <w:tcMar>
              <w:top w:w="57" w:type="dxa"/>
              <w:left w:w="68" w:type="dxa"/>
              <w:bottom w:w="57" w:type="dxa"/>
              <w:right w:w="68" w:type="dxa"/>
            </w:tcMar>
            <w:vAlign w:val="center"/>
          </w:tcPr>
          <w:p w14:paraId="2A981AE1" w14:textId="31755700" w:rsidR="00A60293" w:rsidRPr="005F77CF" w:rsidRDefault="00FB60A8" w:rsidP="00FB6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17"/>
                <w:szCs w:val="17"/>
                <w:lang w:val="uk-UA"/>
              </w:rPr>
            </w:pPr>
            <w:r>
              <w:rPr>
                <w:rFonts w:ascii="Times New Roman" w:hAnsi="Times New Roman"/>
                <w:color w:val="000000"/>
                <w:sz w:val="17"/>
                <w:szCs w:val="17"/>
                <w:lang w:val="uk-UA" w:eastAsia="uk-UA"/>
              </w:rPr>
              <w:t>О</w:t>
            </w:r>
            <w:r w:rsidR="00A60293" w:rsidRPr="005F77CF">
              <w:rPr>
                <w:rFonts w:ascii="Times New Roman" w:hAnsi="Times New Roman"/>
                <w:color w:val="000000"/>
                <w:sz w:val="17"/>
                <w:szCs w:val="17"/>
                <w:lang w:val="uk-UA" w:eastAsia="uk-UA"/>
              </w:rPr>
              <w:t>бласн</w:t>
            </w:r>
            <w:r>
              <w:rPr>
                <w:rFonts w:ascii="Times New Roman" w:hAnsi="Times New Roman"/>
                <w:color w:val="000000"/>
                <w:sz w:val="17"/>
                <w:szCs w:val="17"/>
                <w:lang w:val="uk-UA" w:eastAsia="uk-UA"/>
              </w:rPr>
              <w:t>ий</w:t>
            </w:r>
            <w:r w:rsidR="00A60293" w:rsidRPr="005F77CF">
              <w:rPr>
                <w:rFonts w:ascii="Times New Roman" w:hAnsi="Times New Roman"/>
                <w:color w:val="000000"/>
                <w:sz w:val="17"/>
                <w:szCs w:val="17"/>
                <w:lang w:val="uk-UA" w:eastAsia="uk-UA"/>
              </w:rPr>
              <w:t xml:space="preserve"> </w:t>
            </w:r>
            <w:r>
              <w:rPr>
                <w:rFonts w:ascii="Times New Roman" w:hAnsi="Times New Roman"/>
                <w:color w:val="000000"/>
                <w:sz w:val="17"/>
                <w:szCs w:val="17"/>
                <w:lang w:val="uk-UA" w:eastAsia="uk-UA"/>
              </w:rPr>
              <w:t>та місцевий бюджет</w:t>
            </w:r>
          </w:p>
        </w:tc>
        <w:tc>
          <w:tcPr>
            <w:tcW w:w="741" w:type="pct"/>
            <w:tcMar>
              <w:top w:w="57" w:type="dxa"/>
              <w:left w:w="68" w:type="dxa"/>
              <w:bottom w:w="57" w:type="dxa"/>
              <w:right w:w="68" w:type="dxa"/>
            </w:tcMar>
            <w:vAlign w:val="center"/>
          </w:tcPr>
          <w:p w14:paraId="284BF139"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32 372,054</w:t>
            </w:r>
          </w:p>
        </w:tc>
      </w:tr>
      <w:tr w:rsidR="00D45ABE" w:rsidRPr="008A4645" w14:paraId="4269F809" w14:textId="77777777" w:rsidTr="00D45ABE">
        <w:trPr>
          <w:trHeight w:val="59"/>
        </w:trPr>
        <w:tc>
          <w:tcPr>
            <w:tcW w:w="221" w:type="pct"/>
            <w:tcMar>
              <w:top w:w="57" w:type="dxa"/>
              <w:left w:w="68" w:type="dxa"/>
              <w:bottom w:w="57" w:type="dxa"/>
              <w:right w:w="68" w:type="dxa"/>
            </w:tcMar>
            <w:vAlign w:val="center"/>
          </w:tcPr>
          <w:p w14:paraId="1E3048DE"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15</w:t>
            </w:r>
          </w:p>
        </w:tc>
        <w:tc>
          <w:tcPr>
            <w:tcW w:w="2348" w:type="pct"/>
            <w:tcMar>
              <w:top w:w="57" w:type="dxa"/>
              <w:left w:w="68" w:type="dxa"/>
              <w:bottom w:w="57" w:type="dxa"/>
              <w:right w:w="68" w:type="dxa"/>
            </w:tcMar>
            <w:vAlign w:val="center"/>
          </w:tcPr>
          <w:p w14:paraId="3D682BD0" w14:textId="0B772776" w:rsidR="00A60293" w:rsidRPr="005F77CF" w:rsidRDefault="00A60293" w:rsidP="005F77CF">
            <w:pPr>
              <w:pStyle w:val="af4"/>
              <w:spacing w:line="240" w:lineRule="auto"/>
              <w:jc w:val="both"/>
              <w:textAlignment w:val="auto"/>
              <w:rPr>
                <w:color w:val="auto"/>
                <w:sz w:val="18"/>
                <w:szCs w:val="18"/>
                <w:lang w:val="ru-RU"/>
              </w:rPr>
            </w:pPr>
            <w:proofErr w:type="spellStart"/>
            <w:r w:rsidRPr="005F77CF">
              <w:rPr>
                <w:sz w:val="18"/>
                <w:szCs w:val="18"/>
                <w:lang w:val="ru-RU"/>
              </w:rPr>
              <w:t>Нове</w:t>
            </w:r>
            <w:proofErr w:type="spellEnd"/>
            <w:r w:rsidRPr="005F77CF">
              <w:rPr>
                <w:sz w:val="18"/>
                <w:szCs w:val="18"/>
                <w:lang w:val="ru-RU"/>
              </w:rPr>
              <w:t xml:space="preserve"> </w:t>
            </w:r>
            <w:proofErr w:type="spellStart"/>
            <w:r w:rsidRPr="005F77CF">
              <w:rPr>
                <w:sz w:val="18"/>
                <w:szCs w:val="18"/>
                <w:lang w:val="ru-RU"/>
              </w:rPr>
              <w:t>будівництво</w:t>
            </w:r>
            <w:proofErr w:type="spellEnd"/>
            <w:r w:rsidRPr="005F77CF">
              <w:rPr>
                <w:sz w:val="18"/>
                <w:szCs w:val="18"/>
                <w:lang w:val="ru-RU"/>
              </w:rPr>
              <w:t xml:space="preserve"> </w:t>
            </w:r>
            <w:proofErr w:type="spellStart"/>
            <w:r w:rsidRPr="005F77CF">
              <w:rPr>
                <w:sz w:val="18"/>
                <w:szCs w:val="18"/>
                <w:lang w:val="ru-RU"/>
              </w:rPr>
              <w:t>захисної</w:t>
            </w:r>
            <w:proofErr w:type="spellEnd"/>
            <w:r w:rsidRPr="005F77CF">
              <w:rPr>
                <w:sz w:val="18"/>
                <w:szCs w:val="18"/>
                <w:lang w:val="ru-RU"/>
              </w:rPr>
              <w:t xml:space="preserve"> </w:t>
            </w:r>
            <w:proofErr w:type="spellStart"/>
            <w:r w:rsidRPr="005F77CF">
              <w:rPr>
                <w:sz w:val="18"/>
                <w:szCs w:val="18"/>
                <w:lang w:val="ru-RU"/>
              </w:rPr>
              <w:t>споруди</w:t>
            </w:r>
            <w:proofErr w:type="spellEnd"/>
            <w:r w:rsidRPr="005F77CF">
              <w:rPr>
                <w:sz w:val="18"/>
                <w:szCs w:val="18"/>
                <w:lang w:val="ru-RU"/>
              </w:rPr>
              <w:t xml:space="preserve"> </w:t>
            </w:r>
            <w:proofErr w:type="spellStart"/>
            <w:r w:rsidRPr="005F77CF">
              <w:rPr>
                <w:sz w:val="18"/>
                <w:szCs w:val="18"/>
                <w:lang w:val="ru-RU"/>
              </w:rPr>
              <w:t>цивільного</w:t>
            </w:r>
            <w:proofErr w:type="spellEnd"/>
            <w:r w:rsidRPr="005F77CF">
              <w:rPr>
                <w:sz w:val="18"/>
                <w:szCs w:val="18"/>
                <w:lang w:val="ru-RU"/>
              </w:rPr>
              <w:t xml:space="preserve"> </w:t>
            </w:r>
            <w:proofErr w:type="spellStart"/>
            <w:r w:rsidRPr="005F77CF">
              <w:rPr>
                <w:sz w:val="18"/>
                <w:szCs w:val="18"/>
                <w:lang w:val="ru-RU"/>
              </w:rPr>
              <w:t>захисту</w:t>
            </w:r>
            <w:proofErr w:type="spellEnd"/>
            <w:r w:rsidRPr="005F77CF">
              <w:rPr>
                <w:sz w:val="18"/>
                <w:szCs w:val="18"/>
                <w:lang w:val="ru-RU"/>
              </w:rPr>
              <w:t xml:space="preserve"> на </w:t>
            </w:r>
            <w:proofErr w:type="spellStart"/>
            <w:r w:rsidRPr="005F77CF">
              <w:rPr>
                <w:sz w:val="18"/>
                <w:szCs w:val="18"/>
                <w:lang w:val="ru-RU"/>
              </w:rPr>
              <w:t>території</w:t>
            </w:r>
            <w:proofErr w:type="spellEnd"/>
            <w:r w:rsidRPr="005F77CF">
              <w:rPr>
                <w:sz w:val="18"/>
                <w:szCs w:val="18"/>
                <w:lang w:val="ru-RU"/>
              </w:rPr>
              <w:t xml:space="preserve"> </w:t>
            </w:r>
            <w:proofErr w:type="spellStart"/>
            <w:r w:rsidRPr="005F77CF">
              <w:rPr>
                <w:sz w:val="18"/>
                <w:szCs w:val="18"/>
                <w:lang w:val="ru-RU"/>
              </w:rPr>
              <w:t>Броварського</w:t>
            </w:r>
            <w:proofErr w:type="spellEnd"/>
            <w:r w:rsidRPr="005F77CF">
              <w:rPr>
                <w:sz w:val="18"/>
                <w:szCs w:val="18"/>
                <w:lang w:val="ru-RU"/>
              </w:rPr>
              <w:t xml:space="preserve"> </w:t>
            </w:r>
            <w:proofErr w:type="spellStart"/>
            <w:r w:rsidRPr="005F77CF">
              <w:rPr>
                <w:sz w:val="18"/>
                <w:szCs w:val="18"/>
                <w:lang w:val="ru-RU"/>
              </w:rPr>
              <w:t>ліцею</w:t>
            </w:r>
            <w:proofErr w:type="spellEnd"/>
            <w:r w:rsidRPr="005F77CF">
              <w:rPr>
                <w:sz w:val="18"/>
                <w:szCs w:val="18"/>
                <w:lang w:val="ru-RU"/>
              </w:rPr>
              <w:t xml:space="preserve"> №</w:t>
            </w:r>
            <w:r w:rsidRPr="005F77CF">
              <w:rPr>
                <w:sz w:val="18"/>
                <w:szCs w:val="18"/>
                <w:lang w:val="uk-UA"/>
              </w:rPr>
              <w:t xml:space="preserve"> </w:t>
            </w:r>
            <w:r w:rsidRPr="005F77CF">
              <w:rPr>
                <w:sz w:val="18"/>
                <w:szCs w:val="18"/>
                <w:lang w:val="ru-RU"/>
              </w:rPr>
              <w:t xml:space="preserve">4 </w:t>
            </w:r>
            <w:proofErr w:type="spellStart"/>
            <w:r w:rsidRPr="005F77CF">
              <w:rPr>
                <w:sz w:val="18"/>
                <w:szCs w:val="18"/>
                <w:lang w:val="ru-RU"/>
              </w:rPr>
              <w:t>ім</w:t>
            </w:r>
            <w:proofErr w:type="spellEnd"/>
            <w:r w:rsidRPr="005F77CF">
              <w:rPr>
                <w:sz w:val="18"/>
                <w:szCs w:val="18"/>
                <w:lang w:val="ru-RU"/>
              </w:rPr>
              <w:t xml:space="preserve">. С.І. </w:t>
            </w:r>
            <w:proofErr w:type="spellStart"/>
            <w:r w:rsidRPr="005F77CF">
              <w:rPr>
                <w:sz w:val="18"/>
                <w:szCs w:val="18"/>
                <w:lang w:val="ru-RU"/>
              </w:rPr>
              <w:t>Олійника</w:t>
            </w:r>
            <w:proofErr w:type="spellEnd"/>
            <w:r w:rsidRPr="005F77CF">
              <w:rPr>
                <w:sz w:val="18"/>
                <w:szCs w:val="18"/>
                <w:lang w:val="ru-RU"/>
              </w:rPr>
              <w:t xml:space="preserve"> </w:t>
            </w:r>
            <w:proofErr w:type="spellStart"/>
            <w:r w:rsidRPr="005F77CF">
              <w:rPr>
                <w:sz w:val="18"/>
                <w:szCs w:val="18"/>
                <w:lang w:val="ru-RU"/>
              </w:rPr>
              <w:t>Броварської</w:t>
            </w:r>
            <w:proofErr w:type="spellEnd"/>
            <w:r w:rsidRPr="005F77CF">
              <w:rPr>
                <w:sz w:val="18"/>
                <w:szCs w:val="18"/>
                <w:lang w:val="ru-RU"/>
              </w:rPr>
              <w:t xml:space="preserve"> </w:t>
            </w:r>
            <w:proofErr w:type="spellStart"/>
            <w:r w:rsidRPr="005F77CF">
              <w:rPr>
                <w:sz w:val="18"/>
                <w:szCs w:val="18"/>
                <w:lang w:val="ru-RU"/>
              </w:rPr>
              <w:t>міської</w:t>
            </w:r>
            <w:proofErr w:type="spellEnd"/>
            <w:r w:rsidRPr="005F77CF">
              <w:rPr>
                <w:sz w:val="18"/>
                <w:szCs w:val="18"/>
                <w:lang w:val="ru-RU"/>
              </w:rPr>
              <w:t xml:space="preserve"> ради </w:t>
            </w:r>
            <w:proofErr w:type="spellStart"/>
            <w:r w:rsidRPr="005F77CF">
              <w:rPr>
                <w:sz w:val="18"/>
                <w:szCs w:val="18"/>
                <w:lang w:val="ru-RU"/>
              </w:rPr>
              <w:t>Броварського</w:t>
            </w:r>
            <w:proofErr w:type="spellEnd"/>
            <w:r w:rsidRPr="005F77CF">
              <w:rPr>
                <w:sz w:val="18"/>
                <w:szCs w:val="18"/>
                <w:lang w:val="ru-RU"/>
              </w:rPr>
              <w:t xml:space="preserve"> району </w:t>
            </w:r>
            <w:proofErr w:type="spellStart"/>
            <w:r w:rsidRPr="005F77CF">
              <w:rPr>
                <w:sz w:val="18"/>
                <w:szCs w:val="18"/>
                <w:lang w:val="ru-RU"/>
              </w:rPr>
              <w:t>Київської</w:t>
            </w:r>
            <w:proofErr w:type="spellEnd"/>
            <w:r w:rsidRPr="005F77CF">
              <w:rPr>
                <w:sz w:val="18"/>
                <w:szCs w:val="18"/>
                <w:lang w:val="ru-RU"/>
              </w:rPr>
              <w:t xml:space="preserve"> </w:t>
            </w:r>
            <w:proofErr w:type="spellStart"/>
            <w:r w:rsidRPr="005F77CF">
              <w:rPr>
                <w:sz w:val="18"/>
                <w:szCs w:val="18"/>
                <w:lang w:val="ru-RU"/>
              </w:rPr>
              <w:t>області</w:t>
            </w:r>
            <w:proofErr w:type="spellEnd"/>
            <w:r w:rsidRPr="005F77CF">
              <w:rPr>
                <w:sz w:val="18"/>
                <w:szCs w:val="18"/>
                <w:lang w:val="ru-RU"/>
              </w:rPr>
              <w:t xml:space="preserve"> по </w:t>
            </w:r>
            <w:proofErr w:type="spellStart"/>
            <w:r w:rsidRPr="005F77CF">
              <w:rPr>
                <w:sz w:val="18"/>
                <w:szCs w:val="18"/>
                <w:lang w:val="ru-RU"/>
              </w:rPr>
              <w:t>вул</w:t>
            </w:r>
            <w:proofErr w:type="spellEnd"/>
            <w:r w:rsidRPr="005F77CF">
              <w:rPr>
                <w:sz w:val="18"/>
                <w:szCs w:val="18"/>
                <w:lang w:val="ru-RU"/>
              </w:rPr>
              <w:t xml:space="preserve">. </w:t>
            </w:r>
            <w:proofErr w:type="spellStart"/>
            <w:r w:rsidRPr="005F77CF">
              <w:rPr>
                <w:sz w:val="18"/>
                <w:szCs w:val="18"/>
                <w:lang w:val="ru-RU"/>
              </w:rPr>
              <w:t>Сергія</w:t>
            </w:r>
            <w:proofErr w:type="spellEnd"/>
            <w:r w:rsidRPr="005F77CF">
              <w:rPr>
                <w:sz w:val="18"/>
                <w:szCs w:val="18"/>
                <w:lang w:val="ru-RU"/>
              </w:rPr>
              <w:t xml:space="preserve"> Москаленка, 3-</w:t>
            </w:r>
            <w:r w:rsidRPr="005F77CF">
              <w:rPr>
                <w:sz w:val="18"/>
                <w:szCs w:val="18"/>
                <w:lang w:val="uk-UA"/>
              </w:rPr>
              <w:t xml:space="preserve">А </w:t>
            </w:r>
            <w:r w:rsidRPr="005F77CF">
              <w:rPr>
                <w:sz w:val="18"/>
                <w:szCs w:val="18"/>
                <w:lang w:val="ru-RU"/>
              </w:rPr>
              <w:t xml:space="preserve">в м. </w:t>
            </w:r>
            <w:proofErr w:type="spellStart"/>
            <w:r w:rsidRPr="005F77CF">
              <w:rPr>
                <w:sz w:val="18"/>
                <w:szCs w:val="18"/>
                <w:lang w:val="ru-RU"/>
              </w:rPr>
              <w:t>Бровари</w:t>
            </w:r>
            <w:proofErr w:type="spellEnd"/>
            <w:r w:rsidRPr="005F77CF">
              <w:rPr>
                <w:sz w:val="18"/>
                <w:szCs w:val="18"/>
                <w:lang w:val="ru-RU"/>
              </w:rPr>
              <w:t xml:space="preserve"> </w:t>
            </w:r>
            <w:proofErr w:type="spellStart"/>
            <w:r w:rsidRPr="005F77CF">
              <w:rPr>
                <w:sz w:val="18"/>
                <w:szCs w:val="18"/>
                <w:lang w:val="ru-RU"/>
              </w:rPr>
              <w:t>Броварського</w:t>
            </w:r>
            <w:proofErr w:type="spellEnd"/>
            <w:r w:rsidRPr="005F77CF">
              <w:rPr>
                <w:sz w:val="18"/>
                <w:szCs w:val="18"/>
                <w:lang w:val="ru-RU"/>
              </w:rPr>
              <w:t xml:space="preserve"> району </w:t>
            </w:r>
            <w:proofErr w:type="spellStart"/>
            <w:r w:rsidRPr="005F77CF">
              <w:rPr>
                <w:sz w:val="18"/>
                <w:szCs w:val="18"/>
                <w:lang w:val="ru-RU"/>
              </w:rPr>
              <w:t>Київської</w:t>
            </w:r>
            <w:proofErr w:type="spellEnd"/>
            <w:r w:rsidRPr="005F77CF">
              <w:rPr>
                <w:sz w:val="18"/>
                <w:szCs w:val="18"/>
                <w:lang w:val="ru-RU"/>
              </w:rPr>
              <w:t xml:space="preserve"> </w:t>
            </w:r>
            <w:proofErr w:type="spellStart"/>
            <w:r w:rsidRPr="005F77CF">
              <w:rPr>
                <w:sz w:val="18"/>
                <w:szCs w:val="18"/>
                <w:lang w:val="ru-RU"/>
              </w:rPr>
              <w:t>області</w:t>
            </w:r>
            <w:proofErr w:type="spellEnd"/>
            <w:r w:rsidRPr="005F77CF">
              <w:rPr>
                <w:sz w:val="18"/>
                <w:szCs w:val="18"/>
                <w:lang w:val="ru-RU"/>
              </w:rPr>
              <w:t xml:space="preserve"> </w:t>
            </w:r>
            <w:r w:rsidRPr="005F77CF">
              <w:rPr>
                <w:color w:val="auto"/>
                <w:sz w:val="18"/>
                <w:szCs w:val="18"/>
                <w:lang w:val="uk-UA"/>
              </w:rPr>
              <w:t>(роботи виконані на 100 %)</w:t>
            </w:r>
          </w:p>
        </w:tc>
        <w:tc>
          <w:tcPr>
            <w:tcW w:w="587" w:type="pct"/>
            <w:tcMar>
              <w:top w:w="57" w:type="dxa"/>
              <w:left w:w="68" w:type="dxa"/>
              <w:bottom w:w="57" w:type="dxa"/>
              <w:right w:w="68" w:type="dxa"/>
            </w:tcMar>
            <w:vAlign w:val="center"/>
          </w:tcPr>
          <w:p w14:paraId="6065A91F"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2023-2024</w:t>
            </w:r>
          </w:p>
        </w:tc>
        <w:tc>
          <w:tcPr>
            <w:tcW w:w="1103" w:type="pct"/>
            <w:tcMar>
              <w:top w:w="57" w:type="dxa"/>
              <w:left w:w="68" w:type="dxa"/>
              <w:bottom w:w="57" w:type="dxa"/>
              <w:right w:w="68" w:type="dxa"/>
            </w:tcMar>
            <w:vAlign w:val="center"/>
          </w:tcPr>
          <w:p w14:paraId="5F2FBBDB" w14:textId="4BE938D0" w:rsidR="00A60293" w:rsidRPr="005F77CF" w:rsidRDefault="00FB60A8" w:rsidP="0044029E">
            <w:pPr>
              <w:pStyle w:val="af4"/>
              <w:spacing w:line="240" w:lineRule="auto"/>
              <w:jc w:val="center"/>
              <w:textAlignment w:val="auto"/>
              <w:rPr>
                <w:color w:val="auto"/>
                <w:sz w:val="17"/>
                <w:szCs w:val="17"/>
                <w:lang w:val="uk-UA"/>
              </w:rPr>
            </w:pPr>
            <w:r>
              <w:rPr>
                <w:sz w:val="17"/>
                <w:szCs w:val="17"/>
                <w:lang w:val="uk-UA"/>
              </w:rPr>
              <w:t>О</w:t>
            </w:r>
            <w:r w:rsidRPr="005F77CF">
              <w:rPr>
                <w:sz w:val="17"/>
                <w:szCs w:val="17"/>
                <w:lang w:val="uk-UA"/>
              </w:rPr>
              <w:t>бласн</w:t>
            </w:r>
            <w:r>
              <w:rPr>
                <w:sz w:val="17"/>
                <w:szCs w:val="17"/>
                <w:lang w:val="uk-UA"/>
              </w:rPr>
              <w:t>ий</w:t>
            </w:r>
            <w:r w:rsidRPr="005F77CF">
              <w:rPr>
                <w:sz w:val="17"/>
                <w:szCs w:val="17"/>
                <w:lang w:val="uk-UA"/>
              </w:rPr>
              <w:t xml:space="preserve"> </w:t>
            </w:r>
            <w:r>
              <w:rPr>
                <w:sz w:val="17"/>
                <w:szCs w:val="17"/>
                <w:lang w:val="uk-UA"/>
              </w:rPr>
              <w:t>та місцевий бюджет</w:t>
            </w:r>
          </w:p>
        </w:tc>
        <w:tc>
          <w:tcPr>
            <w:tcW w:w="741" w:type="pct"/>
            <w:tcMar>
              <w:top w:w="57" w:type="dxa"/>
              <w:left w:w="68" w:type="dxa"/>
              <w:bottom w:w="57" w:type="dxa"/>
              <w:right w:w="68" w:type="dxa"/>
            </w:tcMar>
            <w:vAlign w:val="center"/>
          </w:tcPr>
          <w:p w14:paraId="4546A663"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34 228,270</w:t>
            </w:r>
          </w:p>
        </w:tc>
      </w:tr>
      <w:tr w:rsidR="00D45ABE" w:rsidRPr="008A4645" w14:paraId="3372CF5C" w14:textId="77777777" w:rsidTr="00D45ABE">
        <w:trPr>
          <w:trHeight w:val="59"/>
        </w:trPr>
        <w:tc>
          <w:tcPr>
            <w:tcW w:w="221" w:type="pct"/>
            <w:tcMar>
              <w:top w:w="57" w:type="dxa"/>
              <w:left w:w="68" w:type="dxa"/>
              <w:bottom w:w="57" w:type="dxa"/>
              <w:right w:w="68" w:type="dxa"/>
            </w:tcMar>
            <w:vAlign w:val="center"/>
          </w:tcPr>
          <w:p w14:paraId="765D4376"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16</w:t>
            </w:r>
          </w:p>
        </w:tc>
        <w:tc>
          <w:tcPr>
            <w:tcW w:w="2348" w:type="pct"/>
            <w:tcMar>
              <w:top w:w="57" w:type="dxa"/>
              <w:left w:w="68" w:type="dxa"/>
              <w:bottom w:w="57" w:type="dxa"/>
              <w:right w:w="68" w:type="dxa"/>
            </w:tcMar>
            <w:vAlign w:val="center"/>
          </w:tcPr>
          <w:p w14:paraId="72F21008" w14:textId="77777777" w:rsidR="00A60293" w:rsidRPr="005F77CF" w:rsidRDefault="00A60293" w:rsidP="0044029E">
            <w:pPr>
              <w:jc w:val="both"/>
              <w:rPr>
                <w:rFonts w:ascii="Times New Roman" w:hAnsi="Times New Roman"/>
                <w:sz w:val="18"/>
                <w:szCs w:val="18"/>
                <w:lang w:val="uk-UA"/>
              </w:rPr>
            </w:pPr>
            <w:r w:rsidRPr="005F77CF">
              <w:rPr>
                <w:rFonts w:ascii="Times New Roman" w:hAnsi="Times New Roman"/>
                <w:sz w:val="18"/>
                <w:szCs w:val="18"/>
                <w:lang w:val="uk-UA"/>
              </w:rPr>
              <w:t>Н</w:t>
            </w:r>
            <w:r w:rsidRPr="005F77CF">
              <w:rPr>
                <w:rFonts w:ascii="Times New Roman" w:hAnsi="Times New Roman"/>
                <w:sz w:val="18"/>
                <w:szCs w:val="18"/>
              </w:rPr>
              <w:t>ове будівництво ресторанно-готельного комплексу по вул. Київській, 255-</w:t>
            </w:r>
            <w:r w:rsidRPr="005F77CF">
              <w:rPr>
                <w:rFonts w:ascii="Times New Roman" w:hAnsi="Times New Roman"/>
                <w:sz w:val="18"/>
                <w:szCs w:val="18"/>
                <w:lang w:val="uk-UA"/>
              </w:rPr>
              <w:t>А</w:t>
            </w:r>
            <w:r w:rsidRPr="005F77CF">
              <w:rPr>
                <w:rFonts w:ascii="Times New Roman" w:hAnsi="Times New Roman"/>
                <w:sz w:val="18"/>
                <w:szCs w:val="18"/>
              </w:rPr>
              <w:t xml:space="preserve"> (ТОВ «РУБ»)</w:t>
            </w:r>
            <w:r w:rsidRPr="005F77CF">
              <w:rPr>
                <w:rFonts w:ascii="Times New Roman" w:hAnsi="Times New Roman"/>
                <w:sz w:val="18"/>
                <w:szCs w:val="18"/>
                <w:lang w:val="uk-UA"/>
              </w:rPr>
              <w:t xml:space="preserve"> </w:t>
            </w:r>
          </w:p>
        </w:tc>
        <w:tc>
          <w:tcPr>
            <w:tcW w:w="587" w:type="pct"/>
            <w:tcMar>
              <w:top w:w="57" w:type="dxa"/>
              <w:left w:w="68" w:type="dxa"/>
              <w:bottom w:w="57" w:type="dxa"/>
              <w:right w:w="68" w:type="dxa"/>
            </w:tcMar>
            <w:vAlign w:val="center"/>
          </w:tcPr>
          <w:p w14:paraId="4B5E0103"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70599E8A"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Власні кошти</w:t>
            </w:r>
          </w:p>
        </w:tc>
        <w:tc>
          <w:tcPr>
            <w:tcW w:w="741" w:type="pct"/>
            <w:vMerge w:val="restart"/>
            <w:tcMar>
              <w:top w:w="57" w:type="dxa"/>
              <w:left w:w="68" w:type="dxa"/>
              <w:bottom w:w="57" w:type="dxa"/>
              <w:right w:w="68" w:type="dxa"/>
            </w:tcMar>
            <w:vAlign w:val="center"/>
          </w:tcPr>
          <w:p w14:paraId="15EA5864" w14:textId="77777777" w:rsidR="00164803" w:rsidRDefault="00A60293" w:rsidP="00164803">
            <w:pPr>
              <w:pStyle w:val="af4"/>
              <w:spacing w:line="240" w:lineRule="auto"/>
              <w:jc w:val="center"/>
              <w:textAlignment w:val="auto"/>
              <w:rPr>
                <w:sz w:val="18"/>
                <w:szCs w:val="18"/>
                <w:shd w:val="clear" w:color="auto" w:fill="FFFFFF"/>
                <w:lang w:val="uk-UA"/>
              </w:rPr>
            </w:pPr>
            <w:r w:rsidRPr="005F77CF">
              <w:rPr>
                <w:color w:val="auto"/>
                <w:sz w:val="18"/>
                <w:szCs w:val="18"/>
                <w:lang w:val="uk-UA"/>
              </w:rPr>
              <w:t xml:space="preserve">Завершено реалізацію </w:t>
            </w:r>
            <w:proofErr w:type="spellStart"/>
            <w:r w:rsidRPr="005F77CF">
              <w:rPr>
                <w:color w:val="auto"/>
                <w:sz w:val="18"/>
                <w:szCs w:val="18"/>
                <w:lang w:val="uk-UA"/>
              </w:rPr>
              <w:t>проєктів</w:t>
            </w:r>
            <w:proofErr w:type="spellEnd"/>
            <w:r w:rsidRPr="005F77CF">
              <w:rPr>
                <w:color w:val="auto"/>
                <w:sz w:val="18"/>
                <w:szCs w:val="18"/>
                <w:lang w:val="uk-UA"/>
              </w:rPr>
              <w:t>, с</w:t>
            </w:r>
            <w:r w:rsidRPr="005F77CF">
              <w:rPr>
                <w:sz w:val="18"/>
                <w:szCs w:val="18"/>
                <w:shd w:val="clear" w:color="auto" w:fill="FFFFFF"/>
                <w:lang w:val="uk-UA"/>
              </w:rPr>
              <w:t xml:space="preserve">творено </w:t>
            </w:r>
          </w:p>
          <w:p w14:paraId="3923F4CB" w14:textId="5A4DC0E7" w:rsidR="00A60293" w:rsidRPr="005F77CF" w:rsidRDefault="00A60293" w:rsidP="00164803">
            <w:pPr>
              <w:pStyle w:val="af4"/>
              <w:spacing w:line="240" w:lineRule="auto"/>
              <w:jc w:val="center"/>
              <w:textAlignment w:val="auto"/>
              <w:rPr>
                <w:color w:val="auto"/>
                <w:sz w:val="18"/>
                <w:szCs w:val="18"/>
                <w:lang w:val="uk-UA"/>
              </w:rPr>
            </w:pPr>
            <w:r w:rsidRPr="005F77CF">
              <w:rPr>
                <w:sz w:val="18"/>
                <w:szCs w:val="18"/>
                <w:shd w:val="clear" w:color="auto" w:fill="FFFFFF"/>
                <w:lang w:val="uk-UA"/>
              </w:rPr>
              <w:t>149 нових робочих місць</w:t>
            </w:r>
          </w:p>
        </w:tc>
      </w:tr>
      <w:tr w:rsidR="00D45ABE" w:rsidRPr="008A4645" w14:paraId="2FD77A22" w14:textId="77777777" w:rsidTr="00D45ABE">
        <w:trPr>
          <w:trHeight w:val="59"/>
        </w:trPr>
        <w:tc>
          <w:tcPr>
            <w:tcW w:w="221" w:type="pct"/>
            <w:tcMar>
              <w:top w:w="57" w:type="dxa"/>
              <w:left w:w="68" w:type="dxa"/>
              <w:bottom w:w="57" w:type="dxa"/>
              <w:right w:w="68" w:type="dxa"/>
            </w:tcMar>
            <w:vAlign w:val="center"/>
          </w:tcPr>
          <w:p w14:paraId="5689DE6D"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17</w:t>
            </w:r>
          </w:p>
        </w:tc>
        <w:tc>
          <w:tcPr>
            <w:tcW w:w="2348" w:type="pct"/>
            <w:tcMar>
              <w:top w:w="57" w:type="dxa"/>
              <w:left w:w="68" w:type="dxa"/>
              <w:bottom w:w="57" w:type="dxa"/>
              <w:right w:w="68" w:type="dxa"/>
            </w:tcMar>
            <w:vAlign w:val="center"/>
          </w:tcPr>
          <w:p w14:paraId="0226EBEB" w14:textId="26116F2A" w:rsidR="00A60293" w:rsidRPr="005F77CF" w:rsidRDefault="00A60293" w:rsidP="0044029E">
            <w:pPr>
              <w:jc w:val="both"/>
              <w:rPr>
                <w:rFonts w:ascii="Times New Roman" w:hAnsi="Times New Roman"/>
                <w:sz w:val="18"/>
                <w:szCs w:val="18"/>
              </w:rPr>
            </w:pPr>
            <w:r w:rsidRPr="005F77CF">
              <w:rPr>
                <w:rFonts w:ascii="Times New Roman" w:hAnsi="Times New Roman"/>
                <w:sz w:val="18"/>
                <w:szCs w:val="18"/>
                <w:lang w:val="uk-UA"/>
              </w:rPr>
              <w:t>Н</w:t>
            </w:r>
            <w:r w:rsidRPr="005F77CF">
              <w:rPr>
                <w:rFonts w:ascii="Times New Roman" w:hAnsi="Times New Roman"/>
                <w:sz w:val="18"/>
                <w:szCs w:val="18"/>
              </w:rPr>
              <w:t>ове будівництво магазину продовольчих та непродовольчих товарів по</w:t>
            </w:r>
            <w:r w:rsidRPr="005F77CF">
              <w:rPr>
                <w:rFonts w:ascii="Times New Roman" w:hAnsi="Times New Roman"/>
                <w:sz w:val="18"/>
                <w:szCs w:val="18"/>
                <w:lang w:val="uk-UA"/>
              </w:rPr>
              <w:t xml:space="preserve"> </w:t>
            </w:r>
            <w:r w:rsidRPr="005F77CF">
              <w:rPr>
                <w:rFonts w:ascii="Times New Roman" w:hAnsi="Times New Roman"/>
                <w:sz w:val="18"/>
                <w:szCs w:val="18"/>
              </w:rPr>
              <w:t xml:space="preserve">вул. Михайла </w:t>
            </w:r>
            <w:r w:rsidR="001C324B" w:rsidRPr="005F77CF">
              <w:rPr>
                <w:sz w:val="18"/>
                <w:szCs w:val="18"/>
                <w:lang w:val="ru-RU"/>
              </w:rPr>
              <w:br/>
            </w:r>
            <w:r w:rsidRPr="005F77CF">
              <w:rPr>
                <w:rFonts w:ascii="Times New Roman" w:hAnsi="Times New Roman"/>
                <w:sz w:val="18"/>
                <w:szCs w:val="18"/>
              </w:rPr>
              <w:t>Грушевського, 15-Г (ТОВ «АТБ-ТОРГСТРОЙ»)</w:t>
            </w:r>
          </w:p>
        </w:tc>
        <w:tc>
          <w:tcPr>
            <w:tcW w:w="587" w:type="pct"/>
            <w:tcMar>
              <w:top w:w="57" w:type="dxa"/>
              <w:left w:w="68" w:type="dxa"/>
              <w:bottom w:w="57" w:type="dxa"/>
              <w:right w:w="68" w:type="dxa"/>
            </w:tcMar>
            <w:vAlign w:val="center"/>
          </w:tcPr>
          <w:p w14:paraId="2A355490"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5AF9E903" w14:textId="6216B2CB"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Власні кошти</w:t>
            </w:r>
          </w:p>
        </w:tc>
        <w:tc>
          <w:tcPr>
            <w:tcW w:w="741" w:type="pct"/>
            <w:vMerge/>
            <w:tcMar>
              <w:top w:w="57" w:type="dxa"/>
              <w:left w:w="68" w:type="dxa"/>
              <w:bottom w:w="57" w:type="dxa"/>
              <w:right w:w="68" w:type="dxa"/>
            </w:tcMar>
            <w:vAlign w:val="center"/>
          </w:tcPr>
          <w:p w14:paraId="406CFA9F" w14:textId="77777777" w:rsidR="00A60293" w:rsidRPr="005F77CF" w:rsidRDefault="00A60293" w:rsidP="0044029E">
            <w:pPr>
              <w:pStyle w:val="af4"/>
              <w:spacing w:line="240" w:lineRule="auto"/>
              <w:jc w:val="center"/>
              <w:rPr>
                <w:color w:val="auto"/>
                <w:sz w:val="18"/>
                <w:szCs w:val="18"/>
                <w:lang w:val="uk-UA"/>
              </w:rPr>
            </w:pPr>
          </w:p>
        </w:tc>
      </w:tr>
      <w:tr w:rsidR="00D45ABE" w:rsidRPr="008A4645" w14:paraId="59A2D302" w14:textId="77777777" w:rsidTr="00D45ABE">
        <w:trPr>
          <w:trHeight w:val="59"/>
        </w:trPr>
        <w:tc>
          <w:tcPr>
            <w:tcW w:w="221" w:type="pct"/>
            <w:tcMar>
              <w:top w:w="57" w:type="dxa"/>
              <w:left w:w="68" w:type="dxa"/>
              <w:bottom w:w="57" w:type="dxa"/>
              <w:right w:w="68" w:type="dxa"/>
            </w:tcMar>
            <w:vAlign w:val="center"/>
          </w:tcPr>
          <w:p w14:paraId="7875320E"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18</w:t>
            </w:r>
          </w:p>
        </w:tc>
        <w:tc>
          <w:tcPr>
            <w:tcW w:w="2348" w:type="pct"/>
            <w:tcMar>
              <w:top w:w="57" w:type="dxa"/>
              <w:left w:w="68" w:type="dxa"/>
              <w:bottom w:w="57" w:type="dxa"/>
              <w:right w:w="68" w:type="dxa"/>
            </w:tcMar>
            <w:vAlign w:val="center"/>
          </w:tcPr>
          <w:p w14:paraId="430E3CC5" w14:textId="6D222B67" w:rsidR="00A60293" w:rsidRPr="005F77CF" w:rsidRDefault="00A60293" w:rsidP="0044029E">
            <w:pPr>
              <w:jc w:val="both"/>
              <w:rPr>
                <w:rFonts w:ascii="Times New Roman" w:hAnsi="Times New Roman"/>
                <w:sz w:val="18"/>
                <w:szCs w:val="18"/>
                <w:lang w:val="uk-UA"/>
              </w:rPr>
            </w:pPr>
            <w:r w:rsidRPr="005F77CF">
              <w:rPr>
                <w:rFonts w:ascii="Times New Roman" w:hAnsi="Times New Roman"/>
                <w:sz w:val="18"/>
                <w:szCs w:val="18"/>
                <w:lang w:val="uk-UA"/>
              </w:rPr>
              <w:t>Р</w:t>
            </w:r>
            <w:r w:rsidRPr="005F77CF">
              <w:rPr>
                <w:rFonts w:ascii="Times New Roman" w:hAnsi="Times New Roman"/>
                <w:sz w:val="18"/>
                <w:szCs w:val="18"/>
              </w:rPr>
              <w:t>еконструкція нежитлового приміщення №</w:t>
            </w:r>
            <w:r w:rsidRPr="005F77CF">
              <w:rPr>
                <w:rFonts w:ascii="Times New Roman" w:hAnsi="Times New Roman"/>
                <w:sz w:val="18"/>
                <w:szCs w:val="18"/>
                <w:lang w:val="uk-UA"/>
              </w:rPr>
              <w:t xml:space="preserve"> </w:t>
            </w:r>
            <w:r w:rsidRPr="005F77CF">
              <w:rPr>
                <w:rFonts w:ascii="Times New Roman" w:hAnsi="Times New Roman"/>
                <w:sz w:val="18"/>
                <w:szCs w:val="18"/>
              </w:rPr>
              <w:t xml:space="preserve">4 під три торгово-офісних приміщення в житловому будинку </w:t>
            </w:r>
            <w:r w:rsidR="005F77CF" w:rsidRPr="00DD7D8E">
              <w:rPr>
                <w:rFonts w:ascii="Times New Roman" w:hAnsi="Times New Roman"/>
                <w:color w:val="000000"/>
                <w:szCs w:val="28"/>
              </w:rPr>
              <w:br/>
            </w:r>
            <w:r w:rsidRPr="005F77CF">
              <w:rPr>
                <w:rFonts w:ascii="Times New Roman" w:hAnsi="Times New Roman"/>
                <w:sz w:val="18"/>
                <w:szCs w:val="18"/>
              </w:rPr>
              <w:t>№</w:t>
            </w:r>
            <w:r w:rsidRPr="005F77CF">
              <w:rPr>
                <w:rFonts w:ascii="Times New Roman" w:hAnsi="Times New Roman"/>
                <w:sz w:val="18"/>
                <w:szCs w:val="18"/>
                <w:lang w:val="uk-UA"/>
              </w:rPr>
              <w:t xml:space="preserve"> </w:t>
            </w:r>
            <w:r w:rsidRPr="005F77CF">
              <w:rPr>
                <w:rFonts w:ascii="Times New Roman" w:hAnsi="Times New Roman"/>
                <w:sz w:val="18"/>
                <w:szCs w:val="18"/>
              </w:rPr>
              <w:t>107-Б по вул. Василя Симоненка (фізична особа)</w:t>
            </w:r>
          </w:p>
        </w:tc>
        <w:tc>
          <w:tcPr>
            <w:tcW w:w="587" w:type="pct"/>
            <w:tcMar>
              <w:top w:w="57" w:type="dxa"/>
              <w:left w:w="68" w:type="dxa"/>
              <w:bottom w:w="57" w:type="dxa"/>
              <w:right w:w="68" w:type="dxa"/>
            </w:tcMar>
            <w:vAlign w:val="center"/>
          </w:tcPr>
          <w:p w14:paraId="143E2ACF"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2FFD077D" w14:textId="1BD60218"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Власні кошти</w:t>
            </w:r>
          </w:p>
        </w:tc>
        <w:tc>
          <w:tcPr>
            <w:tcW w:w="741" w:type="pct"/>
            <w:vMerge/>
            <w:tcMar>
              <w:top w:w="57" w:type="dxa"/>
              <w:left w:w="68" w:type="dxa"/>
              <w:bottom w:w="57" w:type="dxa"/>
              <w:right w:w="68" w:type="dxa"/>
            </w:tcMar>
            <w:vAlign w:val="center"/>
          </w:tcPr>
          <w:p w14:paraId="19151A68" w14:textId="77777777" w:rsidR="00A60293" w:rsidRPr="005F77CF" w:rsidRDefault="00A60293" w:rsidP="0044029E">
            <w:pPr>
              <w:pStyle w:val="af4"/>
              <w:spacing w:line="240" w:lineRule="auto"/>
              <w:jc w:val="center"/>
              <w:rPr>
                <w:color w:val="auto"/>
                <w:sz w:val="18"/>
                <w:szCs w:val="18"/>
                <w:lang w:val="uk-UA"/>
              </w:rPr>
            </w:pPr>
          </w:p>
        </w:tc>
      </w:tr>
      <w:tr w:rsidR="00D45ABE" w:rsidRPr="008A4645" w14:paraId="6ED8E2A7" w14:textId="77777777" w:rsidTr="00D45ABE">
        <w:trPr>
          <w:trHeight w:val="59"/>
        </w:trPr>
        <w:tc>
          <w:tcPr>
            <w:tcW w:w="221" w:type="pct"/>
            <w:tcMar>
              <w:top w:w="57" w:type="dxa"/>
              <w:left w:w="68" w:type="dxa"/>
              <w:bottom w:w="57" w:type="dxa"/>
              <w:right w:w="68" w:type="dxa"/>
            </w:tcMar>
            <w:vAlign w:val="center"/>
          </w:tcPr>
          <w:p w14:paraId="5685DBA7"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19</w:t>
            </w:r>
          </w:p>
        </w:tc>
        <w:tc>
          <w:tcPr>
            <w:tcW w:w="2348" w:type="pct"/>
            <w:tcMar>
              <w:top w:w="57" w:type="dxa"/>
              <w:left w:w="68" w:type="dxa"/>
              <w:bottom w:w="57" w:type="dxa"/>
              <w:right w:w="68" w:type="dxa"/>
            </w:tcMar>
            <w:vAlign w:val="center"/>
          </w:tcPr>
          <w:p w14:paraId="68486D08" w14:textId="526038B2" w:rsidR="00A60293" w:rsidRPr="005F77CF" w:rsidRDefault="00A60293" w:rsidP="005F77CF">
            <w:pPr>
              <w:jc w:val="both"/>
              <w:rPr>
                <w:rFonts w:ascii="Times New Roman" w:hAnsi="Times New Roman"/>
                <w:sz w:val="18"/>
                <w:szCs w:val="18"/>
                <w:lang w:val="uk-UA"/>
              </w:rPr>
            </w:pPr>
            <w:r w:rsidRPr="005F77CF">
              <w:rPr>
                <w:rFonts w:ascii="Times New Roman" w:hAnsi="Times New Roman"/>
                <w:sz w:val="18"/>
                <w:szCs w:val="18"/>
                <w:lang w:val="uk-UA"/>
              </w:rPr>
              <w:t>Р</w:t>
            </w:r>
            <w:r w:rsidRPr="005F77CF">
              <w:rPr>
                <w:rFonts w:ascii="Times New Roman" w:hAnsi="Times New Roman"/>
                <w:sz w:val="18"/>
                <w:szCs w:val="18"/>
              </w:rPr>
              <w:t>еконструкція комплексу будівель (цех «В», будівля «Г», будівля «Д», контора «К») під торгово – складські будівлі без зміни зовнішніх геометричних розмірів фундаментів по</w:t>
            </w:r>
            <w:r w:rsidR="005F77CF">
              <w:rPr>
                <w:rFonts w:ascii="Times New Roman" w:hAnsi="Times New Roman"/>
                <w:sz w:val="18"/>
                <w:szCs w:val="18"/>
                <w:lang w:val="uk-UA"/>
              </w:rPr>
              <w:t xml:space="preserve"> </w:t>
            </w:r>
            <w:r w:rsidRPr="005F77CF">
              <w:rPr>
                <w:rFonts w:ascii="Times New Roman" w:hAnsi="Times New Roman"/>
                <w:sz w:val="18"/>
                <w:szCs w:val="18"/>
              </w:rPr>
              <w:t>вул. Київській, 219 (ТОВ «РИМСЬКИЙ КЛУБ»)</w:t>
            </w:r>
          </w:p>
        </w:tc>
        <w:tc>
          <w:tcPr>
            <w:tcW w:w="587" w:type="pct"/>
            <w:tcMar>
              <w:top w:w="57" w:type="dxa"/>
              <w:left w:w="68" w:type="dxa"/>
              <w:bottom w:w="57" w:type="dxa"/>
              <w:right w:w="68" w:type="dxa"/>
            </w:tcMar>
            <w:vAlign w:val="center"/>
          </w:tcPr>
          <w:p w14:paraId="3D8BC42B"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35F16D8E" w14:textId="7C1B1F38"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Власні кошти</w:t>
            </w:r>
          </w:p>
        </w:tc>
        <w:tc>
          <w:tcPr>
            <w:tcW w:w="741" w:type="pct"/>
            <w:vMerge/>
            <w:tcMar>
              <w:top w:w="57" w:type="dxa"/>
              <w:left w:w="68" w:type="dxa"/>
              <w:bottom w:w="57" w:type="dxa"/>
              <w:right w:w="68" w:type="dxa"/>
            </w:tcMar>
            <w:vAlign w:val="center"/>
          </w:tcPr>
          <w:p w14:paraId="0A04A274" w14:textId="77777777" w:rsidR="00A60293" w:rsidRPr="005F77CF" w:rsidRDefault="00A60293" w:rsidP="0044029E">
            <w:pPr>
              <w:pStyle w:val="af4"/>
              <w:spacing w:line="240" w:lineRule="auto"/>
              <w:jc w:val="center"/>
              <w:rPr>
                <w:color w:val="auto"/>
                <w:sz w:val="18"/>
                <w:szCs w:val="18"/>
                <w:lang w:val="uk-UA"/>
              </w:rPr>
            </w:pPr>
          </w:p>
        </w:tc>
      </w:tr>
      <w:tr w:rsidR="00D45ABE" w:rsidRPr="008A4645" w14:paraId="0063CB54" w14:textId="77777777" w:rsidTr="00D45ABE">
        <w:trPr>
          <w:trHeight w:val="59"/>
        </w:trPr>
        <w:tc>
          <w:tcPr>
            <w:tcW w:w="221" w:type="pct"/>
            <w:tcMar>
              <w:top w:w="57" w:type="dxa"/>
              <w:left w:w="68" w:type="dxa"/>
              <w:bottom w:w="57" w:type="dxa"/>
              <w:right w:w="68" w:type="dxa"/>
            </w:tcMar>
            <w:vAlign w:val="center"/>
          </w:tcPr>
          <w:p w14:paraId="117C0872"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w:t>
            </w:r>
          </w:p>
        </w:tc>
        <w:tc>
          <w:tcPr>
            <w:tcW w:w="2348" w:type="pct"/>
            <w:tcMar>
              <w:top w:w="57" w:type="dxa"/>
              <w:left w:w="68" w:type="dxa"/>
              <w:bottom w:w="57" w:type="dxa"/>
              <w:right w:w="68" w:type="dxa"/>
            </w:tcMar>
            <w:vAlign w:val="center"/>
          </w:tcPr>
          <w:p w14:paraId="5E5CC6EB" w14:textId="77777777" w:rsidR="00A60293" w:rsidRPr="005F77CF" w:rsidRDefault="00A60293" w:rsidP="0044029E">
            <w:pPr>
              <w:jc w:val="both"/>
              <w:rPr>
                <w:rFonts w:ascii="Times New Roman" w:hAnsi="Times New Roman"/>
                <w:sz w:val="18"/>
                <w:szCs w:val="18"/>
                <w:lang w:val="uk-UA"/>
              </w:rPr>
            </w:pPr>
            <w:r w:rsidRPr="005F77CF">
              <w:rPr>
                <w:rFonts w:ascii="Times New Roman" w:hAnsi="Times New Roman"/>
                <w:sz w:val="18"/>
                <w:szCs w:val="18"/>
                <w:lang w:val="uk-UA"/>
              </w:rPr>
              <w:t>Р</w:t>
            </w:r>
            <w:r w:rsidRPr="005F77CF">
              <w:rPr>
                <w:rFonts w:ascii="Times New Roman" w:hAnsi="Times New Roman"/>
                <w:sz w:val="18"/>
                <w:szCs w:val="18"/>
              </w:rPr>
              <w:t xml:space="preserve">еконструкція квартири </w:t>
            </w:r>
            <w:r w:rsidRPr="005F77CF">
              <w:rPr>
                <w:rFonts w:ascii="Times New Roman" w:hAnsi="Times New Roman"/>
                <w:sz w:val="18"/>
                <w:szCs w:val="18"/>
                <w:lang w:val="uk-UA"/>
              </w:rPr>
              <w:t xml:space="preserve">№ </w:t>
            </w:r>
            <w:r w:rsidRPr="005F77CF">
              <w:rPr>
                <w:rFonts w:ascii="Times New Roman" w:hAnsi="Times New Roman"/>
                <w:sz w:val="18"/>
                <w:szCs w:val="18"/>
              </w:rPr>
              <w:t xml:space="preserve">2 під торгівельне приміщення з влаштуванням вхідних груп по </w:t>
            </w:r>
            <w:r w:rsidRPr="005F77CF">
              <w:rPr>
                <w:rFonts w:ascii="Times New Roman" w:hAnsi="Times New Roman"/>
                <w:sz w:val="18"/>
                <w:szCs w:val="18"/>
              </w:rPr>
              <w:br/>
              <w:t>вул. Чорних Запорожців, 64</w:t>
            </w:r>
            <w:r w:rsidRPr="005F77CF">
              <w:rPr>
                <w:rFonts w:ascii="Times New Roman" w:hAnsi="Times New Roman"/>
                <w:sz w:val="18"/>
                <w:szCs w:val="18"/>
                <w:lang w:val="uk-UA"/>
              </w:rPr>
              <w:t>-</w:t>
            </w:r>
            <w:r w:rsidRPr="005F77CF">
              <w:rPr>
                <w:rFonts w:ascii="Times New Roman" w:hAnsi="Times New Roman"/>
                <w:sz w:val="18"/>
                <w:szCs w:val="18"/>
              </w:rPr>
              <w:t>Б (фізична особа)</w:t>
            </w:r>
          </w:p>
        </w:tc>
        <w:tc>
          <w:tcPr>
            <w:tcW w:w="587" w:type="pct"/>
            <w:tcMar>
              <w:top w:w="57" w:type="dxa"/>
              <w:left w:w="68" w:type="dxa"/>
              <w:bottom w:w="57" w:type="dxa"/>
              <w:right w:w="68" w:type="dxa"/>
            </w:tcMar>
            <w:vAlign w:val="center"/>
          </w:tcPr>
          <w:p w14:paraId="2848067B"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6E2D5FBE" w14:textId="378992A4"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Власні кошти</w:t>
            </w:r>
          </w:p>
        </w:tc>
        <w:tc>
          <w:tcPr>
            <w:tcW w:w="741" w:type="pct"/>
            <w:vMerge/>
            <w:tcMar>
              <w:top w:w="57" w:type="dxa"/>
              <w:left w:w="68" w:type="dxa"/>
              <w:bottom w:w="57" w:type="dxa"/>
              <w:right w:w="68" w:type="dxa"/>
            </w:tcMar>
            <w:vAlign w:val="center"/>
          </w:tcPr>
          <w:p w14:paraId="5DBEEBAA" w14:textId="77777777" w:rsidR="00A60293" w:rsidRPr="005F77CF" w:rsidRDefault="00A60293" w:rsidP="0044029E">
            <w:pPr>
              <w:pStyle w:val="af4"/>
              <w:spacing w:line="240" w:lineRule="auto"/>
              <w:jc w:val="center"/>
              <w:rPr>
                <w:color w:val="auto"/>
                <w:sz w:val="18"/>
                <w:szCs w:val="18"/>
                <w:lang w:val="uk-UA"/>
              </w:rPr>
            </w:pPr>
          </w:p>
        </w:tc>
      </w:tr>
      <w:tr w:rsidR="00D45ABE" w:rsidRPr="008A4645" w14:paraId="08E32984" w14:textId="77777777" w:rsidTr="00D45ABE">
        <w:trPr>
          <w:trHeight w:val="59"/>
        </w:trPr>
        <w:tc>
          <w:tcPr>
            <w:tcW w:w="221" w:type="pct"/>
            <w:tcMar>
              <w:top w:w="57" w:type="dxa"/>
              <w:left w:w="68" w:type="dxa"/>
              <w:bottom w:w="57" w:type="dxa"/>
              <w:right w:w="68" w:type="dxa"/>
            </w:tcMar>
            <w:vAlign w:val="center"/>
          </w:tcPr>
          <w:p w14:paraId="0F7BFE94"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21</w:t>
            </w:r>
          </w:p>
        </w:tc>
        <w:tc>
          <w:tcPr>
            <w:tcW w:w="2348" w:type="pct"/>
            <w:tcMar>
              <w:top w:w="57" w:type="dxa"/>
              <w:left w:w="68" w:type="dxa"/>
              <w:bottom w:w="57" w:type="dxa"/>
              <w:right w:w="68" w:type="dxa"/>
            </w:tcMar>
            <w:vAlign w:val="center"/>
          </w:tcPr>
          <w:p w14:paraId="22E23BED" w14:textId="77777777" w:rsidR="00A60293" w:rsidRPr="005F77CF" w:rsidRDefault="00A60293" w:rsidP="0044029E">
            <w:pPr>
              <w:jc w:val="both"/>
              <w:rPr>
                <w:rFonts w:ascii="Times New Roman" w:hAnsi="Times New Roman"/>
                <w:sz w:val="18"/>
                <w:szCs w:val="18"/>
                <w:lang w:val="uk-UA"/>
              </w:rPr>
            </w:pPr>
            <w:r w:rsidRPr="005F77CF">
              <w:rPr>
                <w:rFonts w:ascii="Times New Roman" w:hAnsi="Times New Roman"/>
                <w:sz w:val="18"/>
                <w:szCs w:val="18"/>
                <w:lang w:val="uk-UA"/>
              </w:rPr>
              <w:t>Р</w:t>
            </w:r>
            <w:r w:rsidRPr="005F77CF">
              <w:rPr>
                <w:rFonts w:ascii="Times New Roman" w:hAnsi="Times New Roman"/>
                <w:sz w:val="18"/>
                <w:szCs w:val="18"/>
              </w:rPr>
              <w:t>еконструкція квартири №</w:t>
            </w:r>
            <w:r w:rsidRPr="005F77CF">
              <w:rPr>
                <w:rFonts w:ascii="Times New Roman" w:hAnsi="Times New Roman"/>
                <w:sz w:val="18"/>
                <w:szCs w:val="18"/>
                <w:lang w:val="uk-UA"/>
              </w:rPr>
              <w:t xml:space="preserve"> </w:t>
            </w:r>
            <w:r w:rsidRPr="005F77CF">
              <w:rPr>
                <w:rFonts w:ascii="Times New Roman" w:hAnsi="Times New Roman"/>
                <w:sz w:val="18"/>
                <w:szCs w:val="18"/>
              </w:rPr>
              <w:t>9 під торгово – офісне приміщення з влаштуванням окремого входу за рахунок власних приміщень по вул. Героїв України, 10 (фізична особа)</w:t>
            </w:r>
          </w:p>
        </w:tc>
        <w:tc>
          <w:tcPr>
            <w:tcW w:w="587" w:type="pct"/>
            <w:tcMar>
              <w:top w:w="57" w:type="dxa"/>
              <w:left w:w="68" w:type="dxa"/>
              <w:bottom w:w="57" w:type="dxa"/>
              <w:right w:w="68" w:type="dxa"/>
            </w:tcMar>
            <w:vAlign w:val="center"/>
          </w:tcPr>
          <w:p w14:paraId="5C21B1DE"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13B17B9A" w14:textId="33CB7B9D"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Власні кошти</w:t>
            </w:r>
          </w:p>
        </w:tc>
        <w:tc>
          <w:tcPr>
            <w:tcW w:w="741" w:type="pct"/>
            <w:vMerge/>
            <w:tcMar>
              <w:top w:w="57" w:type="dxa"/>
              <w:left w:w="68" w:type="dxa"/>
              <w:bottom w:w="57" w:type="dxa"/>
              <w:right w:w="68" w:type="dxa"/>
            </w:tcMar>
            <w:vAlign w:val="center"/>
          </w:tcPr>
          <w:p w14:paraId="1ADF7048" w14:textId="77777777" w:rsidR="00A60293" w:rsidRPr="005F77CF" w:rsidRDefault="00A60293" w:rsidP="0044029E">
            <w:pPr>
              <w:pStyle w:val="af4"/>
              <w:spacing w:line="240" w:lineRule="auto"/>
              <w:jc w:val="center"/>
              <w:rPr>
                <w:color w:val="auto"/>
                <w:sz w:val="18"/>
                <w:szCs w:val="18"/>
                <w:lang w:val="uk-UA"/>
              </w:rPr>
            </w:pPr>
          </w:p>
        </w:tc>
      </w:tr>
      <w:tr w:rsidR="00D45ABE" w:rsidRPr="008A4645" w14:paraId="7ACAD491" w14:textId="77777777" w:rsidTr="00D45ABE">
        <w:trPr>
          <w:trHeight w:val="59"/>
        </w:trPr>
        <w:tc>
          <w:tcPr>
            <w:tcW w:w="221" w:type="pct"/>
            <w:tcMar>
              <w:top w:w="57" w:type="dxa"/>
              <w:left w:w="68" w:type="dxa"/>
              <w:bottom w:w="57" w:type="dxa"/>
              <w:right w:w="68" w:type="dxa"/>
            </w:tcMar>
            <w:vAlign w:val="center"/>
          </w:tcPr>
          <w:p w14:paraId="0DBC58A4"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22</w:t>
            </w:r>
          </w:p>
        </w:tc>
        <w:tc>
          <w:tcPr>
            <w:tcW w:w="2348" w:type="pct"/>
            <w:tcMar>
              <w:top w:w="57" w:type="dxa"/>
              <w:left w:w="68" w:type="dxa"/>
              <w:bottom w:w="57" w:type="dxa"/>
              <w:right w:w="68" w:type="dxa"/>
            </w:tcMar>
            <w:vAlign w:val="center"/>
          </w:tcPr>
          <w:p w14:paraId="0DA13B16" w14:textId="77777777" w:rsidR="00A60293" w:rsidRPr="005F77CF" w:rsidRDefault="00A60293" w:rsidP="0044029E">
            <w:pPr>
              <w:jc w:val="both"/>
              <w:rPr>
                <w:rFonts w:ascii="Times New Roman" w:hAnsi="Times New Roman"/>
                <w:sz w:val="18"/>
                <w:szCs w:val="18"/>
              </w:rPr>
            </w:pPr>
            <w:r w:rsidRPr="005F77CF">
              <w:rPr>
                <w:rFonts w:ascii="Times New Roman" w:hAnsi="Times New Roman"/>
                <w:sz w:val="18"/>
                <w:szCs w:val="18"/>
              </w:rPr>
              <w:t xml:space="preserve">Реконструкція квартири № 1 під торгівельне приміщення з влаштуванням вхідних груп по </w:t>
            </w:r>
            <w:r w:rsidRPr="005F77CF">
              <w:rPr>
                <w:rFonts w:ascii="Times New Roman" w:hAnsi="Times New Roman"/>
                <w:sz w:val="18"/>
                <w:szCs w:val="18"/>
              </w:rPr>
              <w:br/>
              <w:t>вул. Чорних Запорожців, 64-А (фізична особа)</w:t>
            </w:r>
          </w:p>
        </w:tc>
        <w:tc>
          <w:tcPr>
            <w:tcW w:w="587" w:type="pct"/>
            <w:tcMar>
              <w:top w:w="57" w:type="dxa"/>
              <w:left w:w="68" w:type="dxa"/>
              <w:bottom w:w="57" w:type="dxa"/>
              <w:right w:w="68" w:type="dxa"/>
            </w:tcMar>
            <w:vAlign w:val="center"/>
          </w:tcPr>
          <w:p w14:paraId="7D64749C"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11DA78AA" w14:textId="20520E4E"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Власні кошти</w:t>
            </w:r>
          </w:p>
        </w:tc>
        <w:tc>
          <w:tcPr>
            <w:tcW w:w="741" w:type="pct"/>
            <w:vMerge/>
            <w:tcMar>
              <w:top w:w="57" w:type="dxa"/>
              <w:left w:w="68" w:type="dxa"/>
              <w:bottom w:w="57" w:type="dxa"/>
              <w:right w:w="68" w:type="dxa"/>
            </w:tcMar>
            <w:vAlign w:val="center"/>
          </w:tcPr>
          <w:p w14:paraId="0553CC22" w14:textId="77777777" w:rsidR="00A60293" w:rsidRPr="005F77CF" w:rsidRDefault="00A60293" w:rsidP="0044029E">
            <w:pPr>
              <w:pStyle w:val="af4"/>
              <w:spacing w:line="240" w:lineRule="auto"/>
              <w:jc w:val="center"/>
              <w:rPr>
                <w:color w:val="auto"/>
                <w:sz w:val="18"/>
                <w:szCs w:val="18"/>
                <w:lang w:val="uk-UA"/>
              </w:rPr>
            </w:pPr>
          </w:p>
        </w:tc>
      </w:tr>
      <w:tr w:rsidR="00D45ABE" w:rsidRPr="008A4645" w14:paraId="5DF2BB7E" w14:textId="77777777" w:rsidTr="00D45ABE">
        <w:trPr>
          <w:trHeight w:val="59"/>
        </w:trPr>
        <w:tc>
          <w:tcPr>
            <w:tcW w:w="221" w:type="pct"/>
            <w:tcMar>
              <w:top w:w="57" w:type="dxa"/>
              <w:left w:w="68" w:type="dxa"/>
              <w:bottom w:w="57" w:type="dxa"/>
              <w:right w:w="68" w:type="dxa"/>
            </w:tcMar>
            <w:vAlign w:val="center"/>
          </w:tcPr>
          <w:p w14:paraId="5249C2EC"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23</w:t>
            </w:r>
          </w:p>
        </w:tc>
        <w:tc>
          <w:tcPr>
            <w:tcW w:w="2348" w:type="pct"/>
            <w:tcMar>
              <w:top w:w="57" w:type="dxa"/>
              <w:left w:w="68" w:type="dxa"/>
              <w:bottom w:w="57" w:type="dxa"/>
              <w:right w:w="68" w:type="dxa"/>
            </w:tcMar>
            <w:vAlign w:val="center"/>
          </w:tcPr>
          <w:p w14:paraId="72C7C880" w14:textId="77777777" w:rsidR="00A60293" w:rsidRPr="005F77CF" w:rsidRDefault="00A60293" w:rsidP="0044029E">
            <w:pPr>
              <w:jc w:val="both"/>
              <w:rPr>
                <w:rFonts w:ascii="Times New Roman" w:hAnsi="Times New Roman"/>
                <w:sz w:val="18"/>
                <w:szCs w:val="18"/>
              </w:rPr>
            </w:pPr>
            <w:r w:rsidRPr="005F77CF">
              <w:rPr>
                <w:rFonts w:ascii="Times New Roman" w:eastAsia="Calibri" w:hAnsi="Times New Roman"/>
                <w:color w:val="000000"/>
                <w:sz w:val="18"/>
                <w:szCs w:val="18"/>
                <w:lang w:val="uk-UA" w:eastAsia="en-US"/>
              </w:rPr>
              <w:t xml:space="preserve">Реконструкція з розширенням придорожнього комплексу (готель) по вул. Київській, 1-Д </w:t>
            </w:r>
            <w:r w:rsidRPr="005F77CF">
              <w:rPr>
                <w:rFonts w:ascii="Times New Roman" w:hAnsi="Times New Roman"/>
                <w:sz w:val="18"/>
                <w:szCs w:val="18"/>
              </w:rPr>
              <w:br/>
            </w:r>
            <w:r w:rsidRPr="005F77CF">
              <w:rPr>
                <w:rFonts w:ascii="Times New Roman" w:eastAsia="Calibri" w:hAnsi="Times New Roman"/>
                <w:color w:val="000000"/>
                <w:sz w:val="18"/>
                <w:szCs w:val="18"/>
                <w:lang w:val="uk-UA" w:eastAsia="en-US"/>
              </w:rPr>
              <w:t>(ТОВ «ВЕКТОР-БУД 2018»)</w:t>
            </w:r>
          </w:p>
        </w:tc>
        <w:tc>
          <w:tcPr>
            <w:tcW w:w="587" w:type="pct"/>
            <w:tcMar>
              <w:top w:w="57" w:type="dxa"/>
              <w:left w:w="68" w:type="dxa"/>
              <w:bottom w:w="57" w:type="dxa"/>
              <w:right w:w="68" w:type="dxa"/>
            </w:tcMar>
            <w:vAlign w:val="center"/>
          </w:tcPr>
          <w:p w14:paraId="7563BE7F"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0E9012D7" w14:textId="06FB78C4"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Власні кошти</w:t>
            </w:r>
          </w:p>
        </w:tc>
        <w:tc>
          <w:tcPr>
            <w:tcW w:w="741" w:type="pct"/>
            <w:vMerge/>
            <w:tcMar>
              <w:top w:w="57" w:type="dxa"/>
              <w:left w:w="68" w:type="dxa"/>
              <w:bottom w:w="57" w:type="dxa"/>
              <w:right w:w="68" w:type="dxa"/>
            </w:tcMar>
            <w:vAlign w:val="center"/>
          </w:tcPr>
          <w:p w14:paraId="482F6998" w14:textId="77777777" w:rsidR="00A60293" w:rsidRPr="005F77CF" w:rsidRDefault="00A60293" w:rsidP="0044029E">
            <w:pPr>
              <w:pStyle w:val="af4"/>
              <w:spacing w:line="240" w:lineRule="auto"/>
              <w:jc w:val="center"/>
              <w:rPr>
                <w:color w:val="auto"/>
                <w:sz w:val="18"/>
                <w:szCs w:val="18"/>
                <w:lang w:val="uk-UA"/>
              </w:rPr>
            </w:pPr>
          </w:p>
        </w:tc>
      </w:tr>
      <w:tr w:rsidR="00D45ABE" w:rsidRPr="008A4645" w14:paraId="28D1B9EF" w14:textId="77777777" w:rsidTr="00D45ABE">
        <w:trPr>
          <w:trHeight w:val="59"/>
        </w:trPr>
        <w:tc>
          <w:tcPr>
            <w:tcW w:w="221" w:type="pct"/>
            <w:tcMar>
              <w:top w:w="57" w:type="dxa"/>
              <w:left w:w="68" w:type="dxa"/>
              <w:bottom w:w="57" w:type="dxa"/>
              <w:right w:w="68" w:type="dxa"/>
            </w:tcMar>
            <w:vAlign w:val="center"/>
          </w:tcPr>
          <w:p w14:paraId="440FB15B"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24</w:t>
            </w:r>
          </w:p>
        </w:tc>
        <w:tc>
          <w:tcPr>
            <w:tcW w:w="2348" w:type="pct"/>
            <w:tcMar>
              <w:top w:w="57" w:type="dxa"/>
              <w:left w:w="68" w:type="dxa"/>
              <w:bottom w:w="57" w:type="dxa"/>
              <w:right w:w="68" w:type="dxa"/>
            </w:tcMar>
            <w:vAlign w:val="center"/>
          </w:tcPr>
          <w:p w14:paraId="2913CF12" w14:textId="77777777" w:rsidR="00A60293" w:rsidRPr="005F77CF" w:rsidRDefault="00A60293" w:rsidP="0044029E">
            <w:pPr>
              <w:jc w:val="both"/>
              <w:rPr>
                <w:rFonts w:ascii="Times New Roman" w:hAnsi="Times New Roman"/>
                <w:sz w:val="18"/>
                <w:szCs w:val="18"/>
              </w:rPr>
            </w:pPr>
            <w:r w:rsidRPr="005F77CF">
              <w:rPr>
                <w:rFonts w:ascii="Times New Roman" w:eastAsia="Calibri" w:hAnsi="Times New Roman"/>
                <w:color w:val="000000"/>
                <w:sz w:val="18"/>
                <w:szCs w:val="18"/>
                <w:lang w:val="uk-UA" w:eastAsia="en-US"/>
              </w:rPr>
              <w:t xml:space="preserve">Реконструкція житлового будинку під </w:t>
            </w:r>
            <w:proofErr w:type="spellStart"/>
            <w:r w:rsidRPr="005F77CF">
              <w:rPr>
                <w:rFonts w:ascii="Times New Roman" w:eastAsia="Calibri" w:hAnsi="Times New Roman"/>
                <w:color w:val="000000"/>
                <w:sz w:val="18"/>
                <w:szCs w:val="18"/>
                <w:lang w:val="uk-UA" w:eastAsia="en-US"/>
              </w:rPr>
              <w:t>торгово</w:t>
            </w:r>
            <w:proofErr w:type="spellEnd"/>
            <w:r w:rsidRPr="005F77CF">
              <w:rPr>
                <w:rFonts w:ascii="Times New Roman" w:eastAsia="Calibri" w:hAnsi="Times New Roman"/>
                <w:color w:val="000000"/>
                <w:sz w:val="18"/>
                <w:szCs w:val="18"/>
                <w:lang w:val="uk-UA" w:eastAsia="en-US"/>
              </w:rPr>
              <w:t xml:space="preserve"> – офісне приміщення по вул. Гетьманській, 36 (фізичні особи)</w:t>
            </w:r>
          </w:p>
        </w:tc>
        <w:tc>
          <w:tcPr>
            <w:tcW w:w="587" w:type="pct"/>
            <w:tcMar>
              <w:top w:w="57" w:type="dxa"/>
              <w:left w:w="68" w:type="dxa"/>
              <w:bottom w:w="57" w:type="dxa"/>
              <w:right w:w="68" w:type="dxa"/>
            </w:tcMar>
            <w:vAlign w:val="center"/>
          </w:tcPr>
          <w:p w14:paraId="77FBA54D"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0C016AEB" w14:textId="7854B40B" w:rsidR="00A60293" w:rsidRPr="005F77CF" w:rsidRDefault="00F702D6" w:rsidP="0044029E">
            <w:pPr>
              <w:pStyle w:val="af4"/>
              <w:spacing w:line="240" w:lineRule="auto"/>
              <w:jc w:val="center"/>
              <w:textAlignment w:val="auto"/>
              <w:rPr>
                <w:color w:val="auto"/>
                <w:sz w:val="18"/>
                <w:szCs w:val="18"/>
                <w:lang w:val="uk-UA"/>
              </w:rPr>
            </w:pPr>
            <w:r w:rsidRPr="005F77CF">
              <w:rPr>
                <w:color w:val="auto"/>
                <w:sz w:val="18"/>
                <w:szCs w:val="18"/>
                <w:lang w:val="uk-UA"/>
              </w:rPr>
              <w:t>Власні кошти</w:t>
            </w:r>
          </w:p>
        </w:tc>
        <w:tc>
          <w:tcPr>
            <w:tcW w:w="741" w:type="pct"/>
            <w:vMerge/>
            <w:tcMar>
              <w:top w:w="57" w:type="dxa"/>
              <w:left w:w="68" w:type="dxa"/>
              <w:bottom w:w="57" w:type="dxa"/>
              <w:right w:w="68" w:type="dxa"/>
            </w:tcMar>
            <w:vAlign w:val="center"/>
          </w:tcPr>
          <w:p w14:paraId="2D6F7B16" w14:textId="77777777" w:rsidR="00A60293" w:rsidRPr="005F77CF" w:rsidRDefault="00A60293" w:rsidP="0044029E">
            <w:pPr>
              <w:pStyle w:val="af4"/>
              <w:spacing w:line="240" w:lineRule="auto"/>
              <w:jc w:val="center"/>
              <w:rPr>
                <w:color w:val="auto"/>
                <w:sz w:val="18"/>
                <w:szCs w:val="18"/>
                <w:lang w:val="uk-UA"/>
              </w:rPr>
            </w:pPr>
          </w:p>
        </w:tc>
      </w:tr>
      <w:tr w:rsidR="00D45ABE" w:rsidRPr="008A4645" w14:paraId="59CD6998" w14:textId="77777777" w:rsidTr="00D45ABE">
        <w:trPr>
          <w:trHeight w:val="59"/>
        </w:trPr>
        <w:tc>
          <w:tcPr>
            <w:tcW w:w="221" w:type="pct"/>
            <w:tcMar>
              <w:top w:w="57" w:type="dxa"/>
              <w:left w:w="68" w:type="dxa"/>
              <w:bottom w:w="57" w:type="dxa"/>
              <w:right w:w="68" w:type="dxa"/>
            </w:tcMar>
            <w:vAlign w:val="center"/>
          </w:tcPr>
          <w:p w14:paraId="10D6CF7B"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25</w:t>
            </w:r>
          </w:p>
        </w:tc>
        <w:tc>
          <w:tcPr>
            <w:tcW w:w="2348" w:type="pct"/>
            <w:tcMar>
              <w:top w:w="57" w:type="dxa"/>
              <w:left w:w="68" w:type="dxa"/>
              <w:bottom w:w="57" w:type="dxa"/>
              <w:right w:w="68" w:type="dxa"/>
            </w:tcMar>
            <w:vAlign w:val="center"/>
          </w:tcPr>
          <w:p w14:paraId="1BE26A5E" w14:textId="77777777" w:rsidR="00A60293" w:rsidRPr="005F77CF" w:rsidRDefault="00A60293" w:rsidP="0044029E">
            <w:pPr>
              <w:jc w:val="both"/>
              <w:rPr>
                <w:rFonts w:ascii="Times New Roman" w:eastAsia="Calibri" w:hAnsi="Times New Roman"/>
                <w:color w:val="000000"/>
                <w:sz w:val="18"/>
                <w:szCs w:val="18"/>
                <w:lang w:val="uk-UA" w:eastAsia="en-US"/>
              </w:rPr>
            </w:pPr>
            <w:r w:rsidRPr="005F77CF">
              <w:rPr>
                <w:rFonts w:ascii="Times New Roman" w:eastAsia="Calibri" w:hAnsi="Times New Roman"/>
                <w:color w:val="000000"/>
                <w:sz w:val="18"/>
                <w:szCs w:val="18"/>
                <w:lang w:val="uk-UA" w:eastAsia="en-US"/>
              </w:rPr>
              <w:t>Реконструкція будівлі закладу громадського харчування по вул. Василя Симоненка, 109 (фізичні особи)</w:t>
            </w:r>
          </w:p>
        </w:tc>
        <w:tc>
          <w:tcPr>
            <w:tcW w:w="587" w:type="pct"/>
            <w:tcMar>
              <w:top w:w="57" w:type="dxa"/>
              <w:left w:w="68" w:type="dxa"/>
              <w:bottom w:w="57" w:type="dxa"/>
              <w:right w:w="68" w:type="dxa"/>
            </w:tcMar>
            <w:vAlign w:val="center"/>
          </w:tcPr>
          <w:p w14:paraId="581752F7"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11D6BE20" w14:textId="648BF6B7"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Власні кошти</w:t>
            </w:r>
          </w:p>
        </w:tc>
        <w:tc>
          <w:tcPr>
            <w:tcW w:w="741" w:type="pct"/>
            <w:vMerge/>
            <w:tcMar>
              <w:top w:w="57" w:type="dxa"/>
              <w:left w:w="68" w:type="dxa"/>
              <w:bottom w:w="57" w:type="dxa"/>
              <w:right w:w="68" w:type="dxa"/>
            </w:tcMar>
            <w:vAlign w:val="center"/>
          </w:tcPr>
          <w:p w14:paraId="764896C8" w14:textId="77777777" w:rsidR="00A60293" w:rsidRPr="005F77CF" w:rsidRDefault="00A60293" w:rsidP="0044029E">
            <w:pPr>
              <w:pStyle w:val="af4"/>
              <w:spacing w:line="240" w:lineRule="auto"/>
              <w:jc w:val="center"/>
              <w:rPr>
                <w:color w:val="auto"/>
                <w:sz w:val="18"/>
                <w:szCs w:val="18"/>
                <w:lang w:val="uk-UA"/>
              </w:rPr>
            </w:pPr>
          </w:p>
        </w:tc>
      </w:tr>
      <w:tr w:rsidR="00D45ABE" w:rsidRPr="008A4645" w14:paraId="58698877" w14:textId="77777777" w:rsidTr="00D45ABE">
        <w:trPr>
          <w:trHeight w:val="59"/>
        </w:trPr>
        <w:tc>
          <w:tcPr>
            <w:tcW w:w="221" w:type="pct"/>
            <w:tcMar>
              <w:top w:w="57" w:type="dxa"/>
              <w:left w:w="68" w:type="dxa"/>
              <w:bottom w:w="57" w:type="dxa"/>
              <w:right w:w="68" w:type="dxa"/>
            </w:tcMar>
            <w:vAlign w:val="center"/>
          </w:tcPr>
          <w:p w14:paraId="3858DE7C"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26</w:t>
            </w:r>
          </w:p>
        </w:tc>
        <w:tc>
          <w:tcPr>
            <w:tcW w:w="2348" w:type="pct"/>
            <w:tcMar>
              <w:top w:w="57" w:type="dxa"/>
              <w:left w:w="68" w:type="dxa"/>
              <w:bottom w:w="57" w:type="dxa"/>
              <w:right w:w="68" w:type="dxa"/>
            </w:tcMar>
            <w:vAlign w:val="center"/>
          </w:tcPr>
          <w:p w14:paraId="445C14F6" w14:textId="77777777" w:rsidR="00A60293" w:rsidRPr="005F77CF" w:rsidRDefault="00A60293" w:rsidP="0044029E">
            <w:pPr>
              <w:jc w:val="both"/>
              <w:rPr>
                <w:rFonts w:ascii="Times New Roman" w:eastAsia="Calibri" w:hAnsi="Times New Roman"/>
                <w:color w:val="000000"/>
                <w:sz w:val="18"/>
                <w:szCs w:val="18"/>
                <w:lang w:val="uk-UA" w:eastAsia="en-US"/>
              </w:rPr>
            </w:pPr>
            <w:r w:rsidRPr="005F77CF">
              <w:rPr>
                <w:rFonts w:ascii="Times New Roman" w:eastAsia="Calibri" w:hAnsi="Times New Roman"/>
                <w:color w:val="000000"/>
                <w:sz w:val="18"/>
                <w:szCs w:val="18"/>
                <w:lang w:val="uk-UA" w:eastAsia="en-US"/>
              </w:rPr>
              <w:t xml:space="preserve">Реконструкція нежитлової будівлі під магазин продовольчих та непродовольчих товарів по </w:t>
            </w:r>
            <w:r w:rsidRPr="005F77CF">
              <w:rPr>
                <w:rFonts w:ascii="Times New Roman" w:hAnsi="Times New Roman"/>
                <w:sz w:val="18"/>
                <w:szCs w:val="18"/>
              </w:rPr>
              <w:br/>
            </w:r>
            <w:r w:rsidRPr="005F77CF">
              <w:rPr>
                <w:rFonts w:ascii="Times New Roman" w:eastAsia="Calibri" w:hAnsi="Times New Roman"/>
                <w:color w:val="000000"/>
                <w:sz w:val="18"/>
                <w:szCs w:val="18"/>
                <w:lang w:val="uk-UA" w:eastAsia="en-US"/>
              </w:rPr>
              <w:t>вул. Сергія Москаленка, 23 (фізичні особи)</w:t>
            </w:r>
          </w:p>
        </w:tc>
        <w:tc>
          <w:tcPr>
            <w:tcW w:w="587" w:type="pct"/>
            <w:tcMar>
              <w:top w:w="57" w:type="dxa"/>
              <w:left w:w="68" w:type="dxa"/>
              <w:bottom w:w="57" w:type="dxa"/>
              <w:right w:w="68" w:type="dxa"/>
            </w:tcMar>
            <w:vAlign w:val="center"/>
          </w:tcPr>
          <w:p w14:paraId="1B9CFA03"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702FF3FE" w14:textId="6884B9E6"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Власні кошти</w:t>
            </w:r>
          </w:p>
        </w:tc>
        <w:tc>
          <w:tcPr>
            <w:tcW w:w="741" w:type="pct"/>
            <w:vMerge/>
            <w:tcMar>
              <w:top w:w="57" w:type="dxa"/>
              <w:left w:w="68" w:type="dxa"/>
              <w:bottom w:w="57" w:type="dxa"/>
              <w:right w:w="68" w:type="dxa"/>
            </w:tcMar>
            <w:vAlign w:val="center"/>
          </w:tcPr>
          <w:p w14:paraId="7AB04C3C" w14:textId="77777777" w:rsidR="00A60293" w:rsidRPr="005F77CF" w:rsidRDefault="00A60293" w:rsidP="0044029E">
            <w:pPr>
              <w:pStyle w:val="af4"/>
              <w:spacing w:line="240" w:lineRule="auto"/>
              <w:jc w:val="center"/>
              <w:rPr>
                <w:color w:val="auto"/>
                <w:sz w:val="18"/>
                <w:szCs w:val="18"/>
                <w:lang w:val="uk-UA"/>
              </w:rPr>
            </w:pPr>
          </w:p>
        </w:tc>
      </w:tr>
      <w:tr w:rsidR="00D45ABE" w:rsidRPr="008A4645" w14:paraId="64B1B115" w14:textId="77777777" w:rsidTr="00D45ABE">
        <w:trPr>
          <w:trHeight w:val="59"/>
        </w:trPr>
        <w:tc>
          <w:tcPr>
            <w:tcW w:w="221" w:type="pct"/>
            <w:tcMar>
              <w:top w:w="57" w:type="dxa"/>
              <w:left w:w="68" w:type="dxa"/>
              <w:bottom w:w="57" w:type="dxa"/>
              <w:right w:w="68" w:type="dxa"/>
            </w:tcMar>
            <w:vAlign w:val="center"/>
          </w:tcPr>
          <w:p w14:paraId="63A52202"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27</w:t>
            </w:r>
          </w:p>
        </w:tc>
        <w:tc>
          <w:tcPr>
            <w:tcW w:w="2348" w:type="pct"/>
            <w:tcMar>
              <w:top w:w="57" w:type="dxa"/>
              <w:left w:w="68" w:type="dxa"/>
              <w:bottom w:w="57" w:type="dxa"/>
              <w:right w:w="68" w:type="dxa"/>
            </w:tcMar>
            <w:vAlign w:val="center"/>
          </w:tcPr>
          <w:p w14:paraId="51168C54" w14:textId="77777777" w:rsidR="00A60293" w:rsidRPr="005F77CF" w:rsidRDefault="00A60293" w:rsidP="0044029E">
            <w:pPr>
              <w:jc w:val="both"/>
              <w:rPr>
                <w:rFonts w:ascii="Times New Roman" w:hAnsi="Times New Roman"/>
                <w:sz w:val="18"/>
                <w:szCs w:val="18"/>
              </w:rPr>
            </w:pPr>
            <w:r w:rsidRPr="005F77CF">
              <w:rPr>
                <w:rFonts w:ascii="Times New Roman" w:hAnsi="Times New Roman"/>
                <w:sz w:val="18"/>
                <w:szCs w:val="18"/>
                <w:lang w:val="uk-UA"/>
              </w:rPr>
              <w:t>Н</w:t>
            </w:r>
            <w:r w:rsidRPr="005F77CF">
              <w:rPr>
                <w:rFonts w:ascii="Times New Roman" w:hAnsi="Times New Roman"/>
                <w:sz w:val="18"/>
                <w:szCs w:val="18"/>
              </w:rPr>
              <w:t xml:space="preserve">ове будівництво автомобільного газозаправного пункту по вул. Сергія Москаленка, 20 </w:t>
            </w:r>
            <w:r w:rsidRPr="005F77CF">
              <w:rPr>
                <w:rFonts w:ascii="Times New Roman" w:hAnsi="Times New Roman"/>
                <w:sz w:val="18"/>
                <w:szCs w:val="18"/>
              </w:rPr>
              <w:br/>
              <w:t>(ТОВ «МЕГА-СЕРВІС»)</w:t>
            </w:r>
          </w:p>
        </w:tc>
        <w:tc>
          <w:tcPr>
            <w:tcW w:w="587" w:type="pct"/>
            <w:tcMar>
              <w:top w:w="57" w:type="dxa"/>
              <w:left w:w="68" w:type="dxa"/>
              <w:bottom w:w="57" w:type="dxa"/>
              <w:right w:w="68" w:type="dxa"/>
            </w:tcMar>
            <w:vAlign w:val="center"/>
          </w:tcPr>
          <w:p w14:paraId="6912580B"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7FC87C8D" w14:textId="46DC8A37"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Власні кошти</w:t>
            </w:r>
          </w:p>
        </w:tc>
        <w:tc>
          <w:tcPr>
            <w:tcW w:w="741" w:type="pct"/>
            <w:vMerge/>
            <w:tcMar>
              <w:top w:w="57" w:type="dxa"/>
              <w:left w:w="68" w:type="dxa"/>
              <w:bottom w:w="57" w:type="dxa"/>
              <w:right w:w="68" w:type="dxa"/>
            </w:tcMar>
            <w:vAlign w:val="center"/>
          </w:tcPr>
          <w:p w14:paraId="495F3644" w14:textId="77777777" w:rsidR="00A60293" w:rsidRPr="005F77CF" w:rsidRDefault="00A60293" w:rsidP="0044029E">
            <w:pPr>
              <w:pStyle w:val="af4"/>
              <w:spacing w:line="240" w:lineRule="auto"/>
              <w:jc w:val="center"/>
              <w:rPr>
                <w:color w:val="auto"/>
                <w:sz w:val="18"/>
                <w:szCs w:val="18"/>
                <w:lang w:val="uk-UA"/>
              </w:rPr>
            </w:pPr>
          </w:p>
        </w:tc>
      </w:tr>
      <w:tr w:rsidR="00D45ABE" w:rsidRPr="008A4645" w14:paraId="7D94DF4C" w14:textId="77777777" w:rsidTr="00D45ABE">
        <w:trPr>
          <w:trHeight w:val="59"/>
        </w:trPr>
        <w:tc>
          <w:tcPr>
            <w:tcW w:w="221" w:type="pct"/>
            <w:tcMar>
              <w:top w:w="57" w:type="dxa"/>
              <w:left w:w="68" w:type="dxa"/>
              <w:bottom w:w="57" w:type="dxa"/>
              <w:right w:w="68" w:type="dxa"/>
            </w:tcMar>
            <w:vAlign w:val="center"/>
          </w:tcPr>
          <w:p w14:paraId="0FE35F6E"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28</w:t>
            </w:r>
          </w:p>
        </w:tc>
        <w:tc>
          <w:tcPr>
            <w:tcW w:w="2348" w:type="pct"/>
            <w:tcMar>
              <w:top w:w="57" w:type="dxa"/>
              <w:left w:w="68" w:type="dxa"/>
              <w:bottom w:w="57" w:type="dxa"/>
              <w:right w:w="68" w:type="dxa"/>
            </w:tcMar>
            <w:vAlign w:val="center"/>
          </w:tcPr>
          <w:p w14:paraId="20D0A88C" w14:textId="32D72E09" w:rsidR="00A60293" w:rsidRPr="005F77CF" w:rsidRDefault="00A60293" w:rsidP="005F77CF">
            <w:pPr>
              <w:jc w:val="both"/>
              <w:rPr>
                <w:rFonts w:ascii="Times New Roman" w:hAnsi="Times New Roman"/>
                <w:sz w:val="18"/>
                <w:szCs w:val="18"/>
              </w:rPr>
            </w:pPr>
            <w:r w:rsidRPr="005F77CF">
              <w:rPr>
                <w:rFonts w:ascii="Times New Roman" w:hAnsi="Times New Roman"/>
                <w:sz w:val="18"/>
                <w:szCs w:val="18"/>
                <w:lang w:val="uk-UA"/>
              </w:rPr>
              <w:t>Р</w:t>
            </w:r>
            <w:r w:rsidRPr="005F77CF">
              <w:rPr>
                <w:rFonts w:ascii="Times New Roman" w:hAnsi="Times New Roman"/>
                <w:sz w:val="18"/>
                <w:szCs w:val="18"/>
              </w:rPr>
              <w:t>еконструкція з розширенням мийки автотранспорту з автостоянкою по</w:t>
            </w:r>
            <w:r w:rsidR="005F77CF">
              <w:rPr>
                <w:rFonts w:ascii="Times New Roman" w:hAnsi="Times New Roman"/>
                <w:sz w:val="18"/>
                <w:szCs w:val="18"/>
                <w:lang w:val="uk-UA"/>
              </w:rPr>
              <w:t xml:space="preserve"> </w:t>
            </w:r>
            <w:r w:rsidRPr="005F77CF">
              <w:rPr>
                <w:rFonts w:ascii="Times New Roman" w:hAnsi="Times New Roman"/>
                <w:sz w:val="18"/>
                <w:szCs w:val="18"/>
              </w:rPr>
              <w:t>вул. Броварської сотні, 9-Б (фізична особа)</w:t>
            </w:r>
          </w:p>
        </w:tc>
        <w:tc>
          <w:tcPr>
            <w:tcW w:w="587" w:type="pct"/>
            <w:tcMar>
              <w:top w:w="57" w:type="dxa"/>
              <w:left w:w="68" w:type="dxa"/>
              <w:bottom w:w="57" w:type="dxa"/>
              <w:right w:w="68" w:type="dxa"/>
            </w:tcMar>
            <w:vAlign w:val="center"/>
          </w:tcPr>
          <w:p w14:paraId="7FDED56D"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22AEBD3F" w14:textId="15AF3BC5"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Власні кошти</w:t>
            </w:r>
          </w:p>
        </w:tc>
        <w:tc>
          <w:tcPr>
            <w:tcW w:w="741" w:type="pct"/>
            <w:vMerge/>
            <w:tcMar>
              <w:top w:w="57" w:type="dxa"/>
              <w:left w:w="68" w:type="dxa"/>
              <w:bottom w:w="57" w:type="dxa"/>
              <w:right w:w="68" w:type="dxa"/>
            </w:tcMar>
            <w:vAlign w:val="center"/>
          </w:tcPr>
          <w:p w14:paraId="249EDD19" w14:textId="77777777" w:rsidR="00A60293" w:rsidRPr="005F77CF" w:rsidRDefault="00A60293" w:rsidP="0044029E">
            <w:pPr>
              <w:pStyle w:val="af4"/>
              <w:spacing w:line="240" w:lineRule="auto"/>
              <w:jc w:val="center"/>
              <w:rPr>
                <w:color w:val="auto"/>
                <w:sz w:val="18"/>
                <w:szCs w:val="18"/>
                <w:lang w:val="uk-UA"/>
              </w:rPr>
            </w:pPr>
          </w:p>
        </w:tc>
      </w:tr>
      <w:tr w:rsidR="00D45ABE" w:rsidRPr="008A4645" w14:paraId="09564A21" w14:textId="77777777" w:rsidTr="00D45ABE">
        <w:trPr>
          <w:trHeight w:val="59"/>
        </w:trPr>
        <w:tc>
          <w:tcPr>
            <w:tcW w:w="221" w:type="pct"/>
            <w:tcMar>
              <w:top w:w="57" w:type="dxa"/>
              <w:left w:w="68" w:type="dxa"/>
              <w:bottom w:w="57" w:type="dxa"/>
              <w:right w:w="68" w:type="dxa"/>
            </w:tcMar>
            <w:vAlign w:val="center"/>
          </w:tcPr>
          <w:p w14:paraId="534750EF"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29</w:t>
            </w:r>
          </w:p>
        </w:tc>
        <w:tc>
          <w:tcPr>
            <w:tcW w:w="2348" w:type="pct"/>
            <w:tcMar>
              <w:top w:w="57" w:type="dxa"/>
              <w:left w:w="68" w:type="dxa"/>
              <w:bottom w:w="57" w:type="dxa"/>
              <w:right w:w="68" w:type="dxa"/>
            </w:tcMar>
            <w:vAlign w:val="center"/>
          </w:tcPr>
          <w:p w14:paraId="71F8B112" w14:textId="2B53ADA4" w:rsidR="00A60293" w:rsidRPr="005F77CF" w:rsidRDefault="00A60293" w:rsidP="0044029E">
            <w:pPr>
              <w:jc w:val="both"/>
              <w:rPr>
                <w:rFonts w:ascii="Times New Roman" w:hAnsi="Times New Roman"/>
                <w:sz w:val="18"/>
                <w:szCs w:val="18"/>
                <w:lang w:val="uk-UA"/>
              </w:rPr>
            </w:pPr>
            <w:r w:rsidRPr="005F77CF">
              <w:rPr>
                <w:rFonts w:ascii="Times New Roman" w:hAnsi="Times New Roman"/>
                <w:sz w:val="18"/>
                <w:szCs w:val="18"/>
                <w:lang w:val="uk-UA"/>
              </w:rPr>
              <w:t>Н</w:t>
            </w:r>
            <w:r w:rsidRPr="005F77CF">
              <w:rPr>
                <w:rFonts w:ascii="Times New Roman" w:hAnsi="Times New Roman"/>
                <w:sz w:val="18"/>
                <w:szCs w:val="18"/>
              </w:rPr>
              <w:t xml:space="preserve">ове будівництво автосервісного підприємства по </w:t>
            </w:r>
            <w:r w:rsidR="00275F84" w:rsidRPr="005F77CF">
              <w:rPr>
                <w:sz w:val="18"/>
                <w:szCs w:val="18"/>
                <w:lang w:val="ru-RU"/>
              </w:rPr>
              <w:br/>
            </w:r>
            <w:r w:rsidRPr="005F77CF">
              <w:rPr>
                <w:rFonts w:ascii="Times New Roman" w:hAnsi="Times New Roman"/>
                <w:sz w:val="18"/>
                <w:szCs w:val="18"/>
              </w:rPr>
              <w:t>вул. Січових Стрільців на земельній ділянці з кадастровим номером 3210600000:00:035:0001</w:t>
            </w:r>
            <w:r w:rsidRPr="005F77CF">
              <w:rPr>
                <w:rFonts w:ascii="Times New Roman" w:hAnsi="Times New Roman"/>
                <w:sz w:val="18"/>
                <w:szCs w:val="18"/>
                <w:lang w:val="uk-UA"/>
              </w:rPr>
              <w:t xml:space="preserve"> </w:t>
            </w:r>
            <w:r w:rsidR="00275F84" w:rsidRPr="00275F84">
              <w:rPr>
                <w:sz w:val="18"/>
                <w:szCs w:val="18"/>
              </w:rPr>
              <w:br/>
            </w:r>
            <w:r w:rsidRPr="005F77CF">
              <w:rPr>
                <w:rFonts w:ascii="Times New Roman" w:hAnsi="Times New Roman"/>
                <w:sz w:val="18"/>
                <w:szCs w:val="18"/>
              </w:rPr>
              <w:t>(ТОВ «ФАРМКОМПАНІЯ «ДИВОСВІТ»)</w:t>
            </w:r>
          </w:p>
        </w:tc>
        <w:tc>
          <w:tcPr>
            <w:tcW w:w="587" w:type="pct"/>
            <w:tcMar>
              <w:top w:w="57" w:type="dxa"/>
              <w:left w:w="68" w:type="dxa"/>
              <w:bottom w:w="57" w:type="dxa"/>
              <w:right w:w="68" w:type="dxa"/>
            </w:tcMar>
            <w:vAlign w:val="center"/>
          </w:tcPr>
          <w:p w14:paraId="6CADEDFB"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678FAC58" w14:textId="7E94BB98"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Власні кошти</w:t>
            </w:r>
          </w:p>
        </w:tc>
        <w:tc>
          <w:tcPr>
            <w:tcW w:w="741" w:type="pct"/>
            <w:vMerge/>
            <w:tcMar>
              <w:top w:w="57" w:type="dxa"/>
              <w:left w:w="68" w:type="dxa"/>
              <w:bottom w:w="57" w:type="dxa"/>
              <w:right w:w="68" w:type="dxa"/>
            </w:tcMar>
            <w:vAlign w:val="center"/>
          </w:tcPr>
          <w:p w14:paraId="0DD3970B" w14:textId="77777777" w:rsidR="00A60293" w:rsidRPr="005F77CF" w:rsidRDefault="00A60293" w:rsidP="0044029E">
            <w:pPr>
              <w:pStyle w:val="af4"/>
              <w:spacing w:line="240" w:lineRule="auto"/>
              <w:jc w:val="center"/>
              <w:rPr>
                <w:color w:val="auto"/>
                <w:sz w:val="18"/>
                <w:szCs w:val="18"/>
                <w:lang w:val="uk-UA"/>
              </w:rPr>
            </w:pPr>
          </w:p>
        </w:tc>
      </w:tr>
      <w:tr w:rsidR="00D45ABE" w:rsidRPr="008A4645" w14:paraId="412A7BB4" w14:textId="77777777" w:rsidTr="00D45ABE">
        <w:trPr>
          <w:trHeight w:val="59"/>
        </w:trPr>
        <w:tc>
          <w:tcPr>
            <w:tcW w:w="221" w:type="pct"/>
            <w:tcMar>
              <w:top w:w="57" w:type="dxa"/>
              <w:left w:w="68" w:type="dxa"/>
              <w:bottom w:w="57" w:type="dxa"/>
              <w:right w:w="68" w:type="dxa"/>
            </w:tcMar>
            <w:vAlign w:val="center"/>
          </w:tcPr>
          <w:p w14:paraId="4E669241"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30</w:t>
            </w:r>
          </w:p>
        </w:tc>
        <w:tc>
          <w:tcPr>
            <w:tcW w:w="2348" w:type="pct"/>
            <w:tcMar>
              <w:top w:w="57" w:type="dxa"/>
              <w:left w:w="68" w:type="dxa"/>
              <w:bottom w:w="57" w:type="dxa"/>
              <w:right w:w="68" w:type="dxa"/>
            </w:tcMar>
            <w:vAlign w:val="center"/>
          </w:tcPr>
          <w:p w14:paraId="50059F47" w14:textId="77777777" w:rsidR="00A60293" w:rsidRPr="005F77CF" w:rsidRDefault="00A60293" w:rsidP="0044029E">
            <w:pPr>
              <w:jc w:val="both"/>
              <w:rPr>
                <w:rFonts w:ascii="Times New Roman" w:hAnsi="Times New Roman"/>
                <w:sz w:val="18"/>
                <w:szCs w:val="18"/>
                <w:lang w:val="uk-UA"/>
              </w:rPr>
            </w:pPr>
            <w:r w:rsidRPr="005F77CF">
              <w:rPr>
                <w:rFonts w:ascii="Times New Roman" w:eastAsia="Calibri" w:hAnsi="Times New Roman"/>
                <w:color w:val="000000"/>
                <w:sz w:val="18"/>
                <w:szCs w:val="18"/>
                <w:lang w:val="uk-UA" w:eastAsia="en-US"/>
              </w:rPr>
              <w:t>Нове будівництво станції технічного обслуговування з адміністративними приміщеннями та магазином по бульв. Незалежності, 33 (фізична особа – підприємець)</w:t>
            </w:r>
          </w:p>
        </w:tc>
        <w:tc>
          <w:tcPr>
            <w:tcW w:w="587" w:type="pct"/>
            <w:tcMar>
              <w:top w:w="57" w:type="dxa"/>
              <w:left w:w="68" w:type="dxa"/>
              <w:bottom w:w="57" w:type="dxa"/>
              <w:right w:w="68" w:type="dxa"/>
            </w:tcMar>
            <w:vAlign w:val="center"/>
          </w:tcPr>
          <w:p w14:paraId="02BC5491"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0E04F620" w14:textId="2AEDBDEA"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Власні кошти</w:t>
            </w:r>
          </w:p>
        </w:tc>
        <w:tc>
          <w:tcPr>
            <w:tcW w:w="741" w:type="pct"/>
            <w:vMerge/>
            <w:tcMar>
              <w:top w:w="57" w:type="dxa"/>
              <w:left w:w="68" w:type="dxa"/>
              <w:bottom w:w="57" w:type="dxa"/>
              <w:right w:w="68" w:type="dxa"/>
            </w:tcMar>
            <w:vAlign w:val="center"/>
          </w:tcPr>
          <w:p w14:paraId="6F62ECFC" w14:textId="77777777" w:rsidR="00A60293" w:rsidRPr="005F77CF" w:rsidRDefault="00A60293" w:rsidP="0044029E">
            <w:pPr>
              <w:pStyle w:val="af4"/>
              <w:spacing w:line="240" w:lineRule="auto"/>
              <w:jc w:val="center"/>
              <w:rPr>
                <w:color w:val="auto"/>
                <w:sz w:val="18"/>
                <w:szCs w:val="18"/>
                <w:lang w:val="uk-UA"/>
              </w:rPr>
            </w:pPr>
          </w:p>
        </w:tc>
      </w:tr>
      <w:tr w:rsidR="00D45ABE" w:rsidRPr="008A4645" w14:paraId="418B3C90" w14:textId="77777777" w:rsidTr="00D45ABE">
        <w:trPr>
          <w:trHeight w:val="59"/>
        </w:trPr>
        <w:tc>
          <w:tcPr>
            <w:tcW w:w="221" w:type="pct"/>
            <w:tcMar>
              <w:top w:w="57" w:type="dxa"/>
              <w:left w:w="68" w:type="dxa"/>
              <w:bottom w:w="57" w:type="dxa"/>
              <w:right w:w="68" w:type="dxa"/>
            </w:tcMar>
            <w:vAlign w:val="center"/>
          </w:tcPr>
          <w:p w14:paraId="15D8817C"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lastRenderedPageBreak/>
              <w:t>31</w:t>
            </w:r>
          </w:p>
        </w:tc>
        <w:tc>
          <w:tcPr>
            <w:tcW w:w="2348" w:type="pct"/>
            <w:tcMar>
              <w:top w:w="57" w:type="dxa"/>
              <w:left w:w="68" w:type="dxa"/>
              <w:bottom w:w="57" w:type="dxa"/>
              <w:right w:w="68" w:type="dxa"/>
            </w:tcMar>
            <w:vAlign w:val="center"/>
          </w:tcPr>
          <w:p w14:paraId="2DEC2466" w14:textId="77777777" w:rsidR="00A60293" w:rsidRPr="005F77CF" w:rsidRDefault="00A60293" w:rsidP="0044029E">
            <w:pPr>
              <w:jc w:val="both"/>
              <w:rPr>
                <w:rFonts w:ascii="Times New Roman" w:hAnsi="Times New Roman"/>
                <w:sz w:val="18"/>
                <w:szCs w:val="18"/>
              </w:rPr>
            </w:pPr>
            <w:r w:rsidRPr="005F77CF">
              <w:rPr>
                <w:rFonts w:ascii="Times New Roman" w:hAnsi="Times New Roman"/>
                <w:sz w:val="18"/>
                <w:szCs w:val="18"/>
              </w:rPr>
              <w:t>Реконструкція комплексу по вул. Січових Стрільців, 11 (фізична особа)</w:t>
            </w:r>
          </w:p>
        </w:tc>
        <w:tc>
          <w:tcPr>
            <w:tcW w:w="587" w:type="pct"/>
            <w:tcMar>
              <w:top w:w="57" w:type="dxa"/>
              <w:left w:w="68" w:type="dxa"/>
              <w:bottom w:w="57" w:type="dxa"/>
              <w:right w:w="68" w:type="dxa"/>
            </w:tcMar>
            <w:vAlign w:val="center"/>
          </w:tcPr>
          <w:p w14:paraId="573D394A"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62CBBCB9" w14:textId="7D9B920C"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Власні кошти</w:t>
            </w:r>
          </w:p>
        </w:tc>
        <w:tc>
          <w:tcPr>
            <w:tcW w:w="741" w:type="pct"/>
            <w:vMerge/>
            <w:tcMar>
              <w:top w:w="57" w:type="dxa"/>
              <w:left w:w="68" w:type="dxa"/>
              <w:bottom w:w="57" w:type="dxa"/>
              <w:right w:w="68" w:type="dxa"/>
            </w:tcMar>
            <w:vAlign w:val="center"/>
          </w:tcPr>
          <w:p w14:paraId="3D13F42D" w14:textId="77777777" w:rsidR="00A60293" w:rsidRPr="005F77CF" w:rsidRDefault="00A60293" w:rsidP="0044029E">
            <w:pPr>
              <w:pStyle w:val="af4"/>
              <w:spacing w:line="240" w:lineRule="auto"/>
              <w:jc w:val="center"/>
              <w:rPr>
                <w:color w:val="auto"/>
                <w:sz w:val="18"/>
                <w:szCs w:val="18"/>
                <w:lang w:val="uk-UA"/>
              </w:rPr>
            </w:pPr>
          </w:p>
        </w:tc>
      </w:tr>
      <w:tr w:rsidR="00D45ABE" w:rsidRPr="008A4645" w14:paraId="1FAAA9B5" w14:textId="77777777" w:rsidTr="00D45ABE">
        <w:trPr>
          <w:trHeight w:val="59"/>
        </w:trPr>
        <w:tc>
          <w:tcPr>
            <w:tcW w:w="221" w:type="pct"/>
            <w:tcMar>
              <w:top w:w="57" w:type="dxa"/>
              <w:left w:w="68" w:type="dxa"/>
              <w:bottom w:w="57" w:type="dxa"/>
              <w:right w:w="68" w:type="dxa"/>
            </w:tcMar>
            <w:vAlign w:val="center"/>
          </w:tcPr>
          <w:p w14:paraId="159F2E77"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32</w:t>
            </w:r>
          </w:p>
        </w:tc>
        <w:tc>
          <w:tcPr>
            <w:tcW w:w="2348" w:type="pct"/>
            <w:tcMar>
              <w:top w:w="57" w:type="dxa"/>
              <w:left w:w="68" w:type="dxa"/>
              <w:bottom w:w="57" w:type="dxa"/>
              <w:right w:w="68" w:type="dxa"/>
            </w:tcMar>
            <w:vAlign w:val="center"/>
          </w:tcPr>
          <w:p w14:paraId="16C65004" w14:textId="421B972E" w:rsidR="00A60293" w:rsidRPr="005F77CF" w:rsidRDefault="00A60293" w:rsidP="005F77CF">
            <w:pPr>
              <w:jc w:val="both"/>
              <w:rPr>
                <w:rFonts w:ascii="Times New Roman" w:hAnsi="Times New Roman"/>
                <w:sz w:val="18"/>
                <w:szCs w:val="18"/>
              </w:rPr>
            </w:pPr>
            <w:r w:rsidRPr="005F77CF">
              <w:rPr>
                <w:rFonts w:ascii="Times New Roman" w:hAnsi="Times New Roman"/>
                <w:sz w:val="18"/>
                <w:szCs w:val="18"/>
              </w:rPr>
              <w:t>Нове будівництво виробничо – складського комплексу по вул. Металургів, 26</w:t>
            </w:r>
            <w:r w:rsidR="005F77CF">
              <w:rPr>
                <w:rFonts w:ascii="Times New Roman" w:hAnsi="Times New Roman"/>
                <w:sz w:val="18"/>
                <w:szCs w:val="18"/>
                <w:lang w:val="uk-UA"/>
              </w:rPr>
              <w:t xml:space="preserve"> </w:t>
            </w:r>
            <w:r w:rsidRPr="005F77CF">
              <w:rPr>
                <w:rFonts w:ascii="Times New Roman" w:hAnsi="Times New Roman"/>
                <w:sz w:val="18"/>
                <w:szCs w:val="18"/>
              </w:rPr>
              <w:t>(ТОВ «ІНФОХАБ»)</w:t>
            </w:r>
          </w:p>
        </w:tc>
        <w:tc>
          <w:tcPr>
            <w:tcW w:w="587" w:type="pct"/>
            <w:tcMar>
              <w:top w:w="57" w:type="dxa"/>
              <w:left w:w="68" w:type="dxa"/>
              <w:bottom w:w="57" w:type="dxa"/>
              <w:right w:w="68" w:type="dxa"/>
            </w:tcMar>
            <w:vAlign w:val="center"/>
          </w:tcPr>
          <w:p w14:paraId="50F8798D"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675BF6BA" w14:textId="543EC09B"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Власні кошти</w:t>
            </w:r>
          </w:p>
        </w:tc>
        <w:tc>
          <w:tcPr>
            <w:tcW w:w="741" w:type="pct"/>
            <w:vMerge/>
            <w:tcMar>
              <w:top w:w="57" w:type="dxa"/>
              <w:left w:w="68" w:type="dxa"/>
              <w:bottom w:w="57" w:type="dxa"/>
              <w:right w:w="68" w:type="dxa"/>
            </w:tcMar>
            <w:vAlign w:val="center"/>
          </w:tcPr>
          <w:p w14:paraId="4E153BF9" w14:textId="77777777" w:rsidR="00A60293" w:rsidRPr="005F77CF" w:rsidRDefault="00A60293" w:rsidP="0044029E">
            <w:pPr>
              <w:pStyle w:val="af4"/>
              <w:spacing w:line="240" w:lineRule="auto"/>
              <w:jc w:val="center"/>
              <w:rPr>
                <w:color w:val="auto"/>
                <w:sz w:val="18"/>
                <w:szCs w:val="18"/>
                <w:lang w:val="uk-UA"/>
              </w:rPr>
            </w:pPr>
          </w:p>
        </w:tc>
      </w:tr>
      <w:tr w:rsidR="00D45ABE" w:rsidRPr="008A4645" w14:paraId="5F46227E" w14:textId="77777777" w:rsidTr="00D45ABE">
        <w:trPr>
          <w:trHeight w:val="59"/>
        </w:trPr>
        <w:tc>
          <w:tcPr>
            <w:tcW w:w="221" w:type="pct"/>
            <w:tcMar>
              <w:top w:w="57" w:type="dxa"/>
              <w:left w:w="68" w:type="dxa"/>
              <w:bottom w:w="57" w:type="dxa"/>
              <w:right w:w="68" w:type="dxa"/>
            </w:tcMar>
            <w:vAlign w:val="center"/>
          </w:tcPr>
          <w:p w14:paraId="713D4DF5"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33</w:t>
            </w:r>
          </w:p>
        </w:tc>
        <w:tc>
          <w:tcPr>
            <w:tcW w:w="2348" w:type="pct"/>
            <w:tcMar>
              <w:top w:w="57" w:type="dxa"/>
              <w:left w:w="68" w:type="dxa"/>
              <w:bottom w:w="57" w:type="dxa"/>
              <w:right w:w="68" w:type="dxa"/>
            </w:tcMar>
            <w:vAlign w:val="center"/>
          </w:tcPr>
          <w:p w14:paraId="57E49B9A" w14:textId="77777777" w:rsidR="00A60293" w:rsidRPr="005F77CF" w:rsidRDefault="00A60293" w:rsidP="0044029E">
            <w:pPr>
              <w:jc w:val="both"/>
              <w:rPr>
                <w:rFonts w:ascii="Times New Roman" w:hAnsi="Times New Roman"/>
                <w:sz w:val="18"/>
                <w:szCs w:val="18"/>
              </w:rPr>
            </w:pPr>
            <w:r w:rsidRPr="005F77CF">
              <w:rPr>
                <w:rFonts w:ascii="Times New Roman" w:hAnsi="Times New Roman"/>
                <w:sz w:val="18"/>
                <w:szCs w:val="18"/>
              </w:rPr>
              <w:t xml:space="preserve">Реконструкція з розширенням комбінату по виробництву харчових продуктів по </w:t>
            </w:r>
            <w:r w:rsidRPr="005F77CF">
              <w:rPr>
                <w:rFonts w:ascii="Times New Roman" w:hAnsi="Times New Roman"/>
                <w:sz w:val="18"/>
                <w:szCs w:val="18"/>
              </w:rPr>
              <w:br/>
              <w:t>вул. Виробнича, 8 (ДП «Зееландія»)</w:t>
            </w:r>
          </w:p>
        </w:tc>
        <w:tc>
          <w:tcPr>
            <w:tcW w:w="587" w:type="pct"/>
            <w:tcMar>
              <w:top w:w="57" w:type="dxa"/>
              <w:left w:w="68" w:type="dxa"/>
              <w:bottom w:w="57" w:type="dxa"/>
              <w:right w:w="68" w:type="dxa"/>
            </w:tcMar>
            <w:vAlign w:val="center"/>
          </w:tcPr>
          <w:p w14:paraId="7832367D"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3961478E" w14:textId="066FE9E1"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Власні кошти</w:t>
            </w:r>
          </w:p>
        </w:tc>
        <w:tc>
          <w:tcPr>
            <w:tcW w:w="741" w:type="pct"/>
            <w:vMerge/>
            <w:tcMar>
              <w:top w:w="57" w:type="dxa"/>
              <w:left w:w="68" w:type="dxa"/>
              <w:bottom w:w="57" w:type="dxa"/>
              <w:right w:w="68" w:type="dxa"/>
            </w:tcMar>
            <w:vAlign w:val="center"/>
          </w:tcPr>
          <w:p w14:paraId="6402ECDF" w14:textId="77777777" w:rsidR="00A60293" w:rsidRPr="005F77CF" w:rsidRDefault="00A60293" w:rsidP="0044029E">
            <w:pPr>
              <w:pStyle w:val="af4"/>
              <w:spacing w:line="240" w:lineRule="auto"/>
              <w:jc w:val="center"/>
              <w:rPr>
                <w:color w:val="auto"/>
                <w:sz w:val="18"/>
                <w:szCs w:val="18"/>
                <w:lang w:val="uk-UA"/>
              </w:rPr>
            </w:pPr>
          </w:p>
        </w:tc>
      </w:tr>
      <w:tr w:rsidR="00D45ABE" w:rsidRPr="008A4645" w14:paraId="630142E2" w14:textId="77777777" w:rsidTr="00D45ABE">
        <w:trPr>
          <w:trHeight w:val="59"/>
        </w:trPr>
        <w:tc>
          <w:tcPr>
            <w:tcW w:w="221" w:type="pct"/>
            <w:tcMar>
              <w:top w:w="57" w:type="dxa"/>
              <w:left w:w="68" w:type="dxa"/>
              <w:bottom w:w="57" w:type="dxa"/>
              <w:right w:w="68" w:type="dxa"/>
            </w:tcMar>
            <w:vAlign w:val="center"/>
          </w:tcPr>
          <w:p w14:paraId="20A622CD"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34</w:t>
            </w:r>
          </w:p>
        </w:tc>
        <w:tc>
          <w:tcPr>
            <w:tcW w:w="2348" w:type="pct"/>
            <w:tcMar>
              <w:top w:w="57" w:type="dxa"/>
              <w:left w:w="68" w:type="dxa"/>
              <w:bottom w:w="57" w:type="dxa"/>
              <w:right w:w="68" w:type="dxa"/>
            </w:tcMar>
            <w:vAlign w:val="center"/>
          </w:tcPr>
          <w:p w14:paraId="2091E2F3" w14:textId="3C905D2C" w:rsidR="00A60293" w:rsidRPr="005F77CF" w:rsidRDefault="00A60293" w:rsidP="005F77CF">
            <w:pPr>
              <w:jc w:val="both"/>
              <w:rPr>
                <w:rFonts w:ascii="Times New Roman" w:hAnsi="Times New Roman"/>
                <w:sz w:val="18"/>
                <w:szCs w:val="18"/>
              </w:rPr>
            </w:pPr>
            <w:r w:rsidRPr="005F77CF">
              <w:rPr>
                <w:rFonts w:ascii="Times New Roman" w:eastAsia="Calibri" w:hAnsi="Times New Roman"/>
                <w:color w:val="000000"/>
                <w:sz w:val="18"/>
                <w:szCs w:val="18"/>
                <w:lang w:val="uk-UA" w:eastAsia="en-US"/>
              </w:rPr>
              <w:t>Реконструкція складу металу з добудовою виробничо-складських будівель та споруд по</w:t>
            </w:r>
            <w:r w:rsidR="005F77CF">
              <w:rPr>
                <w:rFonts w:ascii="Times New Roman" w:eastAsia="Calibri" w:hAnsi="Times New Roman"/>
                <w:color w:val="000000"/>
                <w:sz w:val="18"/>
                <w:szCs w:val="18"/>
                <w:lang w:val="uk-UA" w:eastAsia="en-US"/>
              </w:rPr>
              <w:t xml:space="preserve"> </w:t>
            </w:r>
            <w:r w:rsidRPr="005F77CF">
              <w:rPr>
                <w:rFonts w:ascii="Times New Roman" w:eastAsia="Calibri" w:hAnsi="Times New Roman"/>
                <w:color w:val="000000"/>
                <w:sz w:val="18"/>
                <w:szCs w:val="18"/>
                <w:lang w:val="uk-UA" w:eastAsia="en-US"/>
              </w:rPr>
              <w:t>вул. Сергія Москаленка, 16-г/22 (ТОВ «ПОЛІТЕХНОСЕРВІС»)</w:t>
            </w:r>
          </w:p>
        </w:tc>
        <w:tc>
          <w:tcPr>
            <w:tcW w:w="587" w:type="pct"/>
            <w:tcMar>
              <w:top w:w="57" w:type="dxa"/>
              <w:left w:w="68" w:type="dxa"/>
              <w:bottom w:w="57" w:type="dxa"/>
              <w:right w:w="68" w:type="dxa"/>
            </w:tcMar>
            <w:vAlign w:val="center"/>
          </w:tcPr>
          <w:p w14:paraId="17BC3AE7"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2B2C735B" w14:textId="0E6C21FA" w:rsidR="00A60293" w:rsidRPr="005F77CF" w:rsidRDefault="00F702D6" w:rsidP="0044029E">
            <w:pPr>
              <w:pStyle w:val="af4"/>
              <w:spacing w:line="240" w:lineRule="auto"/>
              <w:jc w:val="center"/>
              <w:rPr>
                <w:color w:val="auto"/>
                <w:sz w:val="18"/>
                <w:szCs w:val="18"/>
                <w:lang w:val="uk-UA"/>
              </w:rPr>
            </w:pPr>
            <w:r w:rsidRPr="005F77CF">
              <w:rPr>
                <w:color w:val="auto"/>
                <w:sz w:val="18"/>
                <w:szCs w:val="18"/>
                <w:lang w:val="uk-UA"/>
              </w:rPr>
              <w:t>Власні кошти</w:t>
            </w:r>
          </w:p>
        </w:tc>
        <w:tc>
          <w:tcPr>
            <w:tcW w:w="741" w:type="pct"/>
            <w:vMerge/>
            <w:tcMar>
              <w:top w:w="57" w:type="dxa"/>
              <w:left w:w="68" w:type="dxa"/>
              <w:bottom w:w="57" w:type="dxa"/>
              <w:right w:w="68" w:type="dxa"/>
            </w:tcMar>
            <w:vAlign w:val="center"/>
          </w:tcPr>
          <w:p w14:paraId="63522FD1" w14:textId="77777777" w:rsidR="00A60293" w:rsidRPr="005F77CF" w:rsidRDefault="00A60293" w:rsidP="0044029E">
            <w:pPr>
              <w:pStyle w:val="af4"/>
              <w:spacing w:line="240" w:lineRule="auto"/>
              <w:jc w:val="center"/>
              <w:rPr>
                <w:color w:val="auto"/>
                <w:sz w:val="18"/>
                <w:szCs w:val="18"/>
                <w:lang w:val="uk-UA"/>
              </w:rPr>
            </w:pPr>
          </w:p>
        </w:tc>
      </w:tr>
      <w:tr w:rsidR="00D45ABE" w:rsidRPr="008A4645" w14:paraId="173AB1F6" w14:textId="77777777" w:rsidTr="00D45ABE">
        <w:trPr>
          <w:trHeight w:val="59"/>
        </w:trPr>
        <w:tc>
          <w:tcPr>
            <w:tcW w:w="221" w:type="pct"/>
            <w:tcMar>
              <w:top w:w="57" w:type="dxa"/>
              <w:left w:w="68" w:type="dxa"/>
              <w:bottom w:w="57" w:type="dxa"/>
              <w:right w:w="68" w:type="dxa"/>
            </w:tcMar>
            <w:vAlign w:val="center"/>
          </w:tcPr>
          <w:p w14:paraId="426FCFC3"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35</w:t>
            </w:r>
          </w:p>
        </w:tc>
        <w:tc>
          <w:tcPr>
            <w:tcW w:w="2348" w:type="pct"/>
            <w:tcMar>
              <w:top w:w="57" w:type="dxa"/>
              <w:left w:w="68" w:type="dxa"/>
              <w:bottom w:w="57" w:type="dxa"/>
              <w:right w:w="68" w:type="dxa"/>
            </w:tcMar>
            <w:vAlign w:val="center"/>
          </w:tcPr>
          <w:p w14:paraId="568248C0" w14:textId="60C9CA5C" w:rsidR="00A60293" w:rsidRPr="005F77CF" w:rsidRDefault="00A60293" w:rsidP="00275F84">
            <w:pPr>
              <w:jc w:val="both"/>
              <w:rPr>
                <w:rFonts w:ascii="Times New Roman" w:hAnsi="Times New Roman"/>
                <w:sz w:val="18"/>
                <w:szCs w:val="18"/>
              </w:rPr>
            </w:pPr>
            <w:r w:rsidRPr="005F77CF">
              <w:rPr>
                <w:rFonts w:ascii="Times New Roman" w:hAnsi="Times New Roman"/>
                <w:sz w:val="18"/>
                <w:szCs w:val="18"/>
              </w:rPr>
              <w:t xml:space="preserve">Нове будівництво КНС дощових вод на території </w:t>
            </w:r>
            <w:r w:rsidR="00275F84" w:rsidRPr="005F77CF">
              <w:rPr>
                <w:sz w:val="18"/>
                <w:szCs w:val="18"/>
                <w:lang w:val="ru-RU"/>
              </w:rPr>
              <w:br/>
            </w:r>
            <w:r w:rsidRPr="005F77CF">
              <w:rPr>
                <w:rFonts w:ascii="Times New Roman" w:hAnsi="Times New Roman"/>
                <w:sz w:val="18"/>
                <w:szCs w:val="18"/>
              </w:rPr>
              <w:t>ІІ черги кварталу «Олімпійський» по</w:t>
            </w:r>
            <w:r w:rsidR="00275F84">
              <w:rPr>
                <w:rFonts w:ascii="Times New Roman" w:hAnsi="Times New Roman"/>
                <w:sz w:val="18"/>
                <w:szCs w:val="18"/>
                <w:lang w:val="uk-UA"/>
              </w:rPr>
              <w:t xml:space="preserve"> </w:t>
            </w:r>
            <w:r w:rsidRPr="005F77CF">
              <w:rPr>
                <w:rFonts w:ascii="Times New Roman" w:hAnsi="Times New Roman"/>
                <w:sz w:val="18"/>
                <w:szCs w:val="18"/>
              </w:rPr>
              <w:t>вул. Олімпійська (ПрАТ «Виробнича проектно-будівельна фірма «АТЛАНТ»)</w:t>
            </w:r>
          </w:p>
        </w:tc>
        <w:tc>
          <w:tcPr>
            <w:tcW w:w="587" w:type="pct"/>
            <w:tcMar>
              <w:top w:w="57" w:type="dxa"/>
              <w:left w:w="68" w:type="dxa"/>
              <w:bottom w:w="57" w:type="dxa"/>
              <w:right w:w="68" w:type="dxa"/>
            </w:tcMar>
            <w:vAlign w:val="center"/>
          </w:tcPr>
          <w:p w14:paraId="5F2DD094"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7BA7AE01" w14:textId="65602100" w:rsidR="00A60293" w:rsidRPr="005F77CF" w:rsidRDefault="00F702D6" w:rsidP="0044029E">
            <w:pPr>
              <w:pStyle w:val="af4"/>
              <w:spacing w:line="240" w:lineRule="auto"/>
              <w:jc w:val="center"/>
              <w:textAlignment w:val="auto"/>
              <w:rPr>
                <w:color w:val="auto"/>
                <w:sz w:val="18"/>
                <w:szCs w:val="18"/>
                <w:lang w:val="uk-UA"/>
              </w:rPr>
            </w:pPr>
            <w:r w:rsidRPr="005F77CF">
              <w:rPr>
                <w:color w:val="auto"/>
                <w:sz w:val="18"/>
                <w:szCs w:val="18"/>
                <w:lang w:val="uk-UA"/>
              </w:rPr>
              <w:t>Власні кошти</w:t>
            </w:r>
          </w:p>
        </w:tc>
        <w:tc>
          <w:tcPr>
            <w:tcW w:w="741" w:type="pct"/>
            <w:vMerge/>
            <w:tcMar>
              <w:top w:w="57" w:type="dxa"/>
              <w:left w:w="68" w:type="dxa"/>
              <w:bottom w:w="57" w:type="dxa"/>
              <w:right w:w="68" w:type="dxa"/>
            </w:tcMar>
            <w:vAlign w:val="center"/>
          </w:tcPr>
          <w:p w14:paraId="6ACB604F" w14:textId="77777777" w:rsidR="00A60293" w:rsidRPr="005F77CF" w:rsidRDefault="00A60293" w:rsidP="0044029E">
            <w:pPr>
              <w:pStyle w:val="af4"/>
              <w:spacing w:line="240" w:lineRule="auto"/>
              <w:jc w:val="center"/>
              <w:textAlignment w:val="auto"/>
              <w:rPr>
                <w:color w:val="auto"/>
                <w:sz w:val="18"/>
                <w:szCs w:val="18"/>
                <w:lang w:val="uk-UA"/>
              </w:rPr>
            </w:pPr>
          </w:p>
        </w:tc>
      </w:tr>
      <w:tr w:rsidR="00A60293" w:rsidRPr="008A4645" w14:paraId="772B4654" w14:textId="77777777" w:rsidTr="00D45ABE">
        <w:trPr>
          <w:trHeight w:val="59"/>
        </w:trPr>
        <w:tc>
          <w:tcPr>
            <w:tcW w:w="5000" w:type="pct"/>
            <w:gridSpan w:val="5"/>
            <w:tcMar>
              <w:top w:w="57" w:type="dxa"/>
              <w:left w:w="68" w:type="dxa"/>
              <w:bottom w:w="57" w:type="dxa"/>
              <w:right w:w="68" w:type="dxa"/>
            </w:tcMar>
            <w:vAlign w:val="center"/>
          </w:tcPr>
          <w:p w14:paraId="41C9D633" w14:textId="77777777" w:rsidR="00A60293" w:rsidRPr="005F77CF" w:rsidRDefault="00A60293" w:rsidP="0044029E">
            <w:pPr>
              <w:pStyle w:val="af4"/>
              <w:spacing w:line="240" w:lineRule="auto"/>
              <w:jc w:val="center"/>
              <w:textAlignment w:val="auto"/>
              <w:rPr>
                <w:b/>
                <w:color w:val="auto"/>
                <w:sz w:val="18"/>
                <w:szCs w:val="18"/>
                <w:lang w:val="uk-UA"/>
              </w:rPr>
            </w:pPr>
            <w:proofErr w:type="spellStart"/>
            <w:r w:rsidRPr="005F77CF">
              <w:rPr>
                <w:b/>
                <w:color w:val="auto"/>
                <w:sz w:val="18"/>
                <w:szCs w:val="18"/>
                <w:lang w:val="uk-UA"/>
              </w:rPr>
              <w:t>Великодимерська</w:t>
            </w:r>
            <w:proofErr w:type="spellEnd"/>
            <w:r w:rsidRPr="005F77CF">
              <w:rPr>
                <w:b/>
                <w:color w:val="auto"/>
                <w:sz w:val="18"/>
                <w:szCs w:val="18"/>
                <w:lang w:val="uk-UA"/>
              </w:rPr>
              <w:t xml:space="preserve"> селищна територіальна громада</w:t>
            </w:r>
          </w:p>
        </w:tc>
      </w:tr>
      <w:tr w:rsidR="00D45ABE" w:rsidRPr="008A4645" w14:paraId="2D56F957" w14:textId="77777777" w:rsidTr="00D45ABE">
        <w:trPr>
          <w:trHeight w:val="59"/>
        </w:trPr>
        <w:tc>
          <w:tcPr>
            <w:tcW w:w="221" w:type="pct"/>
            <w:tcMar>
              <w:top w:w="57" w:type="dxa"/>
              <w:left w:w="68" w:type="dxa"/>
              <w:bottom w:w="57" w:type="dxa"/>
              <w:right w:w="68" w:type="dxa"/>
            </w:tcMar>
            <w:vAlign w:val="center"/>
          </w:tcPr>
          <w:p w14:paraId="5236029F"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1</w:t>
            </w:r>
          </w:p>
        </w:tc>
        <w:tc>
          <w:tcPr>
            <w:tcW w:w="2348" w:type="pct"/>
            <w:tcMar>
              <w:top w:w="57" w:type="dxa"/>
              <w:left w:w="68" w:type="dxa"/>
              <w:bottom w:w="57" w:type="dxa"/>
              <w:right w:w="68" w:type="dxa"/>
            </w:tcMar>
            <w:vAlign w:val="center"/>
          </w:tcPr>
          <w:p w14:paraId="7D0F5C35" w14:textId="77777777" w:rsidR="00A60293" w:rsidRPr="005F77CF" w:rsidRDefault="00A60293" w:rsidP="0044029E">
            <w:pPr>
              <w:pStyle w:val="af4"/>
              <w:spacing w:line="240" w:lineRule="auto"/>
              <w:jc w:val="both"/>
              <w:textAlignment w:val="auto"/>
              <w:rPr>
                <w:color w:val="auto"/>
                <w:sz w:val="18"/>
                <w:szCs w:val="18"/>
                <w:lang w:val="uk-UA"/>
              </w:rPr>
            </w:pPr>
            <w:r w:rsidRPr="005F77CF">
              <w:rPr>
                <w:color w:val="auto"/>
                <w:sz w:val="18"/>
                <w:szCs w:val="18"/>
                <w:lang w:val="uk-UA"/>
              </w:rPr>
              <w:t xml:space="preserve">Нове будівництво складів для зберігання сільськогосподарської продукції та будівлі з адміністративно-побутовими приміщеннями в адміністративних межах </w:t>
            </w:r>
            <w:proofErr w:type="spellStart"/>
            <w:r w:rsidRPr="005F77CF">
              <w:rPr>
                <w:color w:val="auto"/>
                <w:sz w:val="18"/>
                <w:szCs w:val="18"/>
                <w:lang w:val="uk-UA"/>
              </w:rPr>
              <w:t>Світильнянського</w:t>
            </w:r>
            <w:proofErr w:type="spellEnd"/>
            <w:r w:rsidRPr="005F77CF">
              <w:rPr>
                <w:color w:val="auto"/>
                <w:sz w:val="18"/>
                <w:szCs w:val="18"/>
                <w:lang w:val="uk-UA"/>
              </w:rPr>
              <w:t xml:space="preserve"> </w:t>
            </w:r>
            <w:proofErr w:type="spellStart"/>
            <w:r w:rsidRPr="005F77CF">
              <w:rPr>
                <w:color w:val="auto"/>
                <w:sz w:val="18"/>
                <w:szCs w:val="18"/>
                <w:lang w:val="uk-UA"/>
              </w:rPr>
              <w:t>старостинського</w:t>
            </w:r>
            <w:proofErr w:type="spellEnd"/>
            <w:r w:rsidRPr="005F77CF">
              <w:rPr>
                <w:color w:val="auto"/>
                <w:sz w:val="18"/>
                <w:szCs w:val="18"/>
                <w:lang w:val="uk-UA"/>
              </w:rPr>
              <w:t xml:space="preserve"> округу </w:t>
            </w:r>
            <w:proofErr w:type="spellStart"/>
            <w:r w:rsidRPr="005F77CF">
              <w:rPr>
                <w:color w:val="auto"/>
                <w:sz w:val="18"/>
                <w:szCs w:val="18"/>
                <w:lang w:val="uk-UA"/>
              </w:rPr>
              <w:t>Великодимерської</w:t>
            </w:r>
            <w:proofErr w:type="spellEnd"/>
            <w:r w:rsidRPr="005F77CF">
              <w:rPr>
                <w:color w:val="auto"/>
                <w:sz w:val="18"/>
                <w:szCs w:val="18"/>
                <w:lang w:val="uk-UA"/>
              </w:rPr>
              <w:t xml:space="preserve"> селищної ради (ТОВ СТЕЙТ АГРО)</w:t>
            </w:r>
          </w:p>
        </w:tc>
        <w:tc>
          <w:tcPr>
            <w:tcW w:w="587" w:type="pct"/>
            <w:tcMar>
              <w:top w:w="57" w:type="dxa"/>
              <w:left w:w="68" w:type="dxa"/>
              <w:bottom w:w="57" w:type="dxa"/>
              <w:right w:w="68" w:type="dxa"/>
            </w:tcMar>
            <w:vAlign w:val="center"/>
          </w:tcPr>
          <w:p w14:paraId="51516446"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3A80B768"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Власні кошти</w:t>
            </w:r>
          </w:p>
        </w:tc>
        <w:tc>
          <w:tcPr>
            <w:tcW w:w="741" w:type="pct"/>
            <w:tcMar>
              <w:top w:w="57" w:type="dxa"/>
              <w:left w:w="68" w:type="dxa"/>
              <w:bottom w:w="57" w:type="dxa"/>
              <w:right w:w="68" w:type="dxa"/>
            </w:tcMar>
            <w:vAlign w:val="center"/>
          </w:tcPr>
          <w:p w14:paraId="7708F2C9"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10 800,00</w:t>
            </w:r>
          </w:p>
        </w:tc>
      </w:tr>
      <w:tr w:rsidR="00D45ABE" w:rsidRPr="008A4645" w14:paraId="62A560F9" w14:textId="77777777" w:rsidTr="00D45ABE">
        <w:trPr>
          <w:trHeight w:val="59"/>
        </w:trPr>
        <w:tc>
          <w:tcPr>
            <w:tcW w:w="221" w:type="pct"/>
            <w:tcMar>
              <w:top w:w="57" w:type="dxa"/>
              <w:left w:w="68" w:type="dxa"/>
              <w:bottom w:w="57" w:type="dxa"/>
              <w:right w:w="68" w:type="dxa"/>
            </w:tcMar>
            <w:vAlign w:val="center"/>
          </w:tcPr>
          <w:p w14:paraId="7CA83CDE" w14:textId="77777777" w:rsidR="00A60293" w:rsidRPr="005F77CF" w:rsidRDefault="00A60293" w:rsidP="0044029E">
            <w:pPr>
              <w:pStyle w:val="af4"/>
              <w:spacing w:line="240" w:lineRule="auto"/>
              <w:jc w:val="center"/>
              <w:textAlignment w:val="auto"/>
              <w:rPr>
                <w:color w:val="auto"/>
                <w:sz w:val="18"/>
                <w:szCs w:val="18"/>
                <w:lang w:val="uk-UA"/>
              </w:rPr>
            </w:pPr>
            <w:r w:rsidRPr="005F77CF">
              <w:rPr>
                <w:color w:val="auto"/>
                <w:sz w:val="18"/>
                <w:szCs w:val="18"/>
                <w:lang w:val="uk-UA"/>
              </w:rPr>
              <w:t>2</w:t>
            </w:r>
          </w:p>
        </w:tc>
        <w:tc>
          <w:tcPr>
            <w:tcW w:w="2348" w:type="pct"/>
            <w:tcMar>
              <w:top w:w="57" w:type="dxa"/>
              <w:left w:w="68" w:type="dxa"/>
              <w:bottom w:w="57" w:type="dxa"/>
              <w:right w:w="68" w:type="dxa"/>
            </w:tcMar>
            <w:vAlign w:val="center"/>
          </w:tcPr>
          <w:p w14:paraId="5D340EAD" w14:textId="71E3620E" w:rsidR="00A60293" w:rsidRPr="005F77CF" w:rsidRDefault="00A60293" w:rsidP="00275F84">
            <w:pPr>
              <w:jc w:val="both"/>
              <w:rPr>
                <w:rFonts w:ascii="Times New Roman" w:hAnsi="Times New Roman"/>
                <w:sz w:val="18"/>
                <w:szCs w:val="18"/>
              </w:rPr>
            </w:pPr>
            <w:r w:rsidRPr="005F77CF">
              <w:rPr>
                <w:rFonts w:ascii="Times New Roman" w:hAnsi="Times New Roman"/>
                <w:sz w:val="18"/>
                <w:szCs w:val="18"/>
              </w:rPr>
              <w:t>Богданівська АЗПСМ, село Богданівка, вулиця Богдана Хмельницького</w:t>
            </w:r>
            <w:r w:rsidRPr="005F77CF">
              <w:rPr>
                <w:rFonts w:ascii="Times New Roman" w:hAnsi="Times New Roman"/>
                <w:sz w:val="18"/>
                <w:szCs w:val="18"/>
                <w:lang w:val="uk-UA"/>
              </w:rPr>
              <w:t>,</w:t>
            </w:r>
            <w:r w:rsidRPr="005F77CF">
              <w:rPr>
                <w:rFonts w:ascii="Times New Roman" w:hAnsi="Times New Roman"/>
                <w:sz w:val="18"/>
                <w:szCs w:val="18"/>
              </w:rPr>
              <w:t xml:space="preserve"> 124</w:t>
            </w:r>
          </w:p>
        </w:tc>
        <w:tc>
          <w:tcPr>
            <w:tcW w:w="587" w:type="pct"/>
            <w:tcMar>
              <w:top w:w="57" w:type="dxa"/>
              <w:left w:w="68" w:type="dxa"/>
              <w:bottom w:w="57" w:type="dxa"/>
              <w:right w:w="68" w:type="dxa"/>
            </w:tcMar>
            <w:vAlign w:val="center"/>
          </w:tcPr>
          <w:p w14:paraId="3123F09E" w14:textId="77777777" w:rsidR="00A60293" w:rsidRPr="005F77CF" w:rsidRDefault="00A60293" w:rsidP="0044029E">
            <w:pPr>
              <w:jc w:val="center"/>
              <w:rPr>
                <w:rFonts w:ascii="Times New Roman" w:hAnsi="Times New Roman"/>
                <w:sz w:val="18"/>
                <w:szCs w:val="18"/>
              </w:rPr>
            </w:pPr>
            <w:r w:rsidRPr="005F77CF">
              <w:rPr>
                <w:rFonts w:ascii="Times New Roman" w:hAnsi="Times New Roman"/>
                <w:sz w:val="18"/>
                <w:szCs w:val="18"/>
              </w:rPr>
              <w:t>2025</w:t>
            </w:r>
          </w:p>
        </w:tc>
        <w:tc>
          <w:tcPr>
            <w:tcW w:w="1103" w:type="pct"/>
            <w:tcMar>
              <w:top w:w="57" w:type="dxa"/>
              <w:left w:w="68" w:type="dxa"/>
              <w:bottom w:w="57" w:type="dxa"/>
              <w:right w:w="68" w:type="dxa"/>
            </w:tcMar>
            <w:vAlign w:val="center"/>
          </w:tcPr>
          <w:p w14:paraId="4AD2BB35" w14:textId="3B35A294" w:rsidR="00A60293" w:rsidRPr="005F77CF" w:rsidRDefault="00A60293" w:rsidP="00275F84">
            <w:pPr>
              <w:jc w:val="center"/>
              <w:rPr>
                <w:rFonts w:ascii="Times New Roman" w:hAnsi="Times New Roman"/>
                <w:sz w:val="18"/>
                <w:szCs w:val="18"/>
              </w:rPr>
            </w:pPr>
            <w:r w:rsidRPr="005F77CF">
              <w:rPr>
                <w:rFonts w:ascii="Times New Roman" w:hAnsi="Times New Roman"/>
                <w:sz w:val="18"/>
                <w:szCs w:val="18"/>
              </w:rPr>
              <w:t>Кошти благодійного фонду United24 та кошти місцевої громади</w:t>
            </w:r>
          </w:p>
        </w:tc>
        <w:tc>
          <w:tcPr>
            <w:tcW w:w="741" w:type="pct"/>
            <w:tcMar>
              <w:top w:w="57" w:type="dxa"/>
              <w:left w:w="68" w:type="dxa"/>
              <w:bottom w:w="57" w:type="dxa"/>
              <w:right w:w="68" w:type="dxa"/>
            </w:tcMar>
            <w:vAlign w:val="center"/>
          </w:tcPr>
          <w:p w14:paraId="1164C9FB" w14:textId="77777777" w:rsidR="00A60293" w:rsidRPr="005F77CF" w:rsidRDefault="00A60293" w:rsidP="0044029E">
            <w:pPr>
              <w:jc w:val="center"/>
              <w:rPr>
                <w:rFonts w:ascii="Times New Roman" w:hAnsi="Times New Roman"/>
                <w:sz w:val="18"/>
                <w:szCs w:val="18"/>
              </w:rPr>
            </w:pPr>
            <w:r w:rsidRPr="005F77CF">
              <w:rPr>
                <w:rFonts w:ascii="Times New Roman" w:hAnsi="Times New Roman"/>
                <w:sz w:val="18"/>
                <w:szCs w:val="18"/>
              </w:rPr>
              <w:t>16 000,000</w:t>
            </w:r>
          </w:p>
        </w:tc>
      </w:tr>
      <w:tr w:rsidR="00D45ABE" w:rsidRPr="008A4645" w14:paraId="699C0D25" w14:textId="77777777" w:rsidTr="00D45ABE">
        <w:trPr>
          <w:trHeight w:val="59"/>
        </w:trPr>
        <w:tc>
          <w:tcPr>
            <w:tcW w:w="221" w:type="pct"/>
            <w:tcMar>
              <w:top w:w="57" w:type="dxa"/>
              <w:left w:w="68" w:type="dxa"/>
              <w:bottom w:w="57" w:type="dxa"/>
              <w:right w:w="68" w:type="dxa"/>
            </w:tcMar>
            <w:vAlign w:val="center"/>
          </w:tcPr>
          <w:p w14:paraId="7D861289" w14:textId="77777777" w:rsidR="00A60293" w:rsidRPr="005F77CF" w:rsidRDefault="00A60293" w:rsidP="0044029E">
            <w:pPr>
              <w:pStyle w:val="af4"/>
              <w:spacing w:line="240" w:lineRule="auto"/>
              <w:jc w:val="center"/>
              <w:textAlignment w:val="auto"/>
              <w:rPr>
                <w:color w:val="auto"/>
                <w:sz w:val="18"/>
                <w:szCs w:val="18"/>
              </w:rPr>
            </w:pPr>
            <w:r w:rsidRPr="005F77CF">
              <w:rPr>
                <w:color w:val="auto"/>
                <w:sz w:val="18"/>
                <w:szCs w:val="18"/>
              </w:rPr>
              <w:t>3</w:t>
            </w:r>
          </w:p>
        </w:tc>
        <w:tc>
          <w:tcPr>
            <w:tcW w:w="2348" w:type="pct"/>
            <w:tcMar>
              <w:top w:w="57" w:type="dxa"/>
              <w:left w:w="68" w:type="dxa"/>
              <w:bottom w:w="57" w:type="dxa"/>
              <w:right w:w="68" w:type="dxa"/>
            </w:tcMar>
            <w:vAlign w:val="center"/>
          </w:tcPr>
          <w:p w14:paraId="1B82090F" w14:textId="7C1C4806" w:rsidR="00A60293" w:rsidRPr="005F77CF" w:rsidRDefault="00275F84" w:rsidP="0044029E">
            <w:pPr>
              <w:jc w:val="both"/>
              <w:rPr>
                <w:rFonts w:ascii="Times New Roman" w:hAnsi="Times New Roman"/>
                <w:sz w:val="18"/>
                <w:szCs w:val="18"/>
              </w:rPr>
            </w:pPr>
            <w:r>
              <w:rPr>
                <w:rFonts w:ascii="Times New Roman" w:hAnsi="Times New Roman"/>
                <w:sz w:val="18"/>
                <w:szCs w:val="18"/>
                <w:lang w:val="uk-UA"/>
              </w:rPr>
              <w:t>Р</w:t>
            </w:r>
            <w:r w:rsidR="00A60293" w:rsidRPr="005F77CF">
              <w:rPr>
                <w:rFonts w:ascii="Times New Roman" w:hAnsi="Times New Roman"/>
                <w:sz w:val="18"/>
                <w:szCs w:val="18"/>
              </w:rPr>
              <w:t xml:space="preserve">емонт будівлі </w:t>
            </w:r>
            <w:proofErr w:type="spellStart"/>
            <w:r>
              <w:rPr>
                <w:rFonts w:ascii="Times New Roman" w:hAnsi="Times New Roman"/>
                <w:sz w:val="18"/>
                <w:szCs w:val="18"/>
                <w:lang w:val="uk-UA"/>
              </w:rPr>
              <w:t>Богданівського</w:t>
            </w:r>
            <w:proofErr w:type="spellEnd"/>
            <w:r>
              <w:rPr>
                <w:rFonts w:ascii="Times New Roman" w:hAnsi="Times New Roman"/>
                <w:sz w:val="18"/>
                <w:szCs w:val="18"/>
                <w:lang w:val="uk-UA"/>
              </w:rPr>
              <w:t xml:space="preserve"> </w:t>
            </w:r>
            <w:r w:rsidR="00A60293" w:rsidRPr="005F77CF">
              <w:rPr>
                <w:rFonts w:ascii="Times New Roman" w:hAnsi="Times New Roman"/>
                <w:sz w:val="18"/>
                <w:szCs w:val="18"/>
              </w:rPr>
              <w:t>старостату</w:t>
            </w:r>
            <w:r w:rsidR="00A60293" w:rsidRPr="005F77CF">
              <w:rPr>
                <w:rFonts w:ascii="Times New Roman" w:hAnsi="Times New Roman"/>
                <w:sz w:val="18"/>
                <w:szCs w:val="18"/>
                <w:lang w:val="uk-UA"/>
              </w:rPr>
              <w:t xml:space="preserve"> (роботи виконані на 100 %)</w:t>
            </w:r>
          </w:p>
        </w:tc>
        <w:tc>
          <w:tcPr>
            <w:tcW w:w="587" w:type="pct"/>
            <w:tcMar>
              <w:top w:w="57" w:type="dxa"/>
              <w:left w:w="68" w:type="dxa"/>
              <w:bottom w:w="57" w:type="dxa"/>
              <w:right w:w="68" w:type="dxa"/>
            </w:tcMar>
            <w:vAlign w:val="center"/>
          </w:tcPr>
          <w:p w14:paraId="66A23E84" w14:textId="77777777" w:rsidR="00A60293" w:rsidRPr="005F77CF" w:rsidRDefault="00A60293" w:rsidP="0044029E">
            <w:pPr>
              <w:jc w:val="center"/>
              <w:rPr>
                <w:rFonts w:ascii="Times New Roman" w:hAnsi="Times New Roman"/>
                <w:sz w:val="18"/>
                <w:szCs w:val="18"/>
              </w:rPr>
            </w:pPr>
            <w:r w:rsidRPr="005F77CF">
              <w:rPr>
                <w:rFonts w:ascii="Times New Roman" w:hAnsi="Times New Roman"/>
                <w:sz w:val="18"/>
                <w:szCs w:val="18"/>
              </w:rPr>
              <w:t>2024</w:t>
            </w:r>
          </w:p>
        </w:tc>
        <w:tc>
          <w:tcPr>
            <w:tcW w:w="1103" w:type="pct"/>
            <w:tcMar>
              <w:top w:w="57" w:type="dxa"/>
              <w:left w:w="68" w:type="dxa"/>
              <w:bottom w:w="57" w:type="dxa"/>
              <w:right w:w="68" w:type="dxa"/>
            </w:tcMar>
            <w:vAlign w:val="center"/>
          </w:tcPr>
          <w:p w14:paraId="79454563" w14:textId="77777777" w:rsidR="00A60293" w:rsidRPr="005F77CF" w:rsidRDefault="00A60293" w:rsidP="0044029E">
            <w:pPr>
              <w:jc w:val="center"/>
              <w:rPr>
                <w:rFonts w:ascii="Times New Roman" w:hAnsi="Times New Roman"/>
                <w:sz w:val="18"/>
                <w:szCs w:val="18"/>
              </w:rPr>
            </w:pPr>
            <w:r w:rsidRPr="005F77CF">
              <w:rPr>
                <w:rFonts w:ascii="Times New Roman" w:hAnsi="Times New Roman"/>
                <w:sz w:val="18"/>
                <w:szCs w:val="18"/>
              </w:rPr>
              <w:t>Фонд «Партнерство за сильну Україну»</w:t>
            </w:r>
          </w:p>
        </w:tc>
        <w:tc>
          <w:tcPr>
            <w:tcW w:w="741" w:type="pct"/>
            <w:tcMar>
              <w:top w:w="57" w:type="dxa"/>
              <w:left w:w="68" w:type="dxa"/>
              <w:bottom w:w="57" w:type="dxa"/>
              <w:right w:w="68" w:type="dxa"/>
            </w:tcMar>
            <w:vAlign w:val="center"/>
          </w:tcPr>
          <w:p w14:paraId="1E13EB3B" w14:textId="77777777" w:rsidR="003F78F8" w:rsidRDefault="00A60293" w:rsidP="0044029E">
            <w:pPr>
              <w:jc w:val="center"/>
              <w:rPr>
                <w:rFonts w:ascii="Times New Roman" w:hAnsi="Times New Roman"/>
                <w:sz w:val="14"/>
                <w:szCs w:val="14"/>
                <w:lang w:val="uk-UA"/>
              </w:rPr>
            </w:pPr>
            <w:r w:rsidRPr="003F78F8">
              <w:rPr>
                <w:rFonts w:ascii="Times New Roman" w:hAnsi="Times New Roman"/>
                <w:sz w:val="14"/>
                <w:szCs w:val="14"/>
                <w:lang w:val="uk-UA"/>
              </w:rPr>
              <w:t xml:space="preserve">Завершено будівельні роботи, оснащено меблями та надано </w:t>
            </w:r>
          </w:p>
          <w:p w14:paraId="7183D555" w14:textId="7D3400E9" w:rsidR="00A60293" w:rsidRPr="003F78F8" w:rsidRDefault="00A60293" w:rsidP="0044029E">
            <w:pPr>
              <w:jc w:val="center"/>
              <w:rPr>
                <w:rFonts w:ascii="Times New Roman" w:hAnsi="Times New Roman"/>
                <w:sz w:val="14"/>
                <w:szCs w:val="14"/>
              </w:rPr>
            </w:pPr>
            <w:r w:rsidRPr="003F78F8">
              <w:rPr>
                <w:rFonts w:ascii="Times New Roman" w:hAnsi="Times New Roman"/>
                <w:sz w:val="14"/>
                <w:szCs w:val="14"/>
                <w:lang w:val="uk-UA"/>
              </w:rPr>
              <w:t xml:space="preserve">ІТ обладнання для потреб </w:t>
            </w:r>
            <w:r w:rsidR="00F702D6" w:rsidRPr="003F78F8">
              <w:rPr>
                <w:rFonts w:ascii="Times New Roman" w:hAnsi="Times New Roman"/>
                <w:sz w:val="14"/>
                <w:szCs w:val="14"/>
                <w:lang w:val="uk-UA"/>
              </w:rPr>
              <w:t>працівників</w:t>
            </w:r>
          </w:p>
        </w:tc>
      </w:tr>
      <w:tr w:rsidR="00D45ABE" w:rsidRPr="008A4645" w14:paraId="5180A84B" w14:textId="77777777" w:rsidTr="00D45ABE">
        <w:trPr>
          <w:trHeight w:val="59"/>
        </w:trPr>
        <w:tc>
          <w:tcPr>
            <w:tcW w:w="221" w:type="pct"/>
            <w:tcMar>
              <w:top w:w="57" w:type="dxa"/>
              <w:left w:w="68" w:type="dxa"/>
              <w:bottom w:w="57" w:type="dxa"/>
              <w:right w:w="68" w:type="dxa"/>
            </w:tcMar>
            <w:vAlign w:val="center"/>
          </w:tcPr>
          <w:p w14:paraId="22B13A9B" w14:textId="77777777" w:rsidR="00F702D6" w:rsidRPr="005F77CF" w:rsidRDefault="00F702D6" w:rsidP="0044029E">
            <w:pPr>
              <w:pStyle w:val="af4"/>
              <w:spacing w:line="240" w:lineRule="auto"/>
              <w:jc w:val="center"/>
              <w:textAlignment w:val="auto"/>
              <w:rPr>
                <w:color w:val="auto"/>
                <w:sz w:val="18"/>
                <w:szCs w:val="18"/>
              </w:rPr>
            </w:pPr>
            <w:r w:rsidRPr="005F77CF">
              <w:rPr>
                <w:color w:val="auto"/>
                <w:sz w:val="18"/>
                <w:szCs w:val="18"/>
              </w:rPr>
              <w:t>4</w:t>
            </w:r>
          </w:p>
        </w:tc>
        <w:tc>
          <w:tcPr>
            <w:tcW w:w="2348" w:type="pct"/>
            <w:tcMar>
              <w:top w:w="57" w:type="dxa"/>
              <w:left w:w="68" w:type="dxa"/>
              <w:bottom w:w="57" w:type="dxa"/>
              <w:right w:w="68" w:type="dxa"/>
            </w:tcMar>
            <w:vAlign w:val="center"/>
          </w:tcPr>
          <w:p w14:paraId="042210F2" w14:textId="079D2F79" w:rsidR="00F702D6" w:rsidRPr="005F77CF" w:rsidRDefault="00275F84" w:rsidP="00275F84">
            <w:pPr>
              <w:jc w:val="both"/>
              <w:rPr>
                <w:rFonts w:ascii="Times New Roman" w:hAnsi="Times New Roman"/>
                <w:sz w:val="18"/>
                <w:szCs w:val="18"/>
              </w:rPr>
            </w:pPr>
            <w:r>
              <w:rPr>
                <w:rFonts w:ascii="Times New Roman" w:hAnsi="Times New Roman"/>
                <w:sz w:val="18"/>
                <w:szCs w:val="18"/>
                <w:lang w:val="uk-UA"/>
              </w:rPr>
              <w:t>Р</w:t>
            </w:r>
            <w:r w:rsidR="00F702D6" w:rsidRPr="005F77CF">
              <w:rPr>
                <w:rFonts w:ascii="Times New Roman" w:hAnsi="Times New Roman"/>
                <w:sz w:val="18"/>
                <w:szCs w:val="18"/>
              </w:rPr>
              <w:t xml:space="preserve">емонт будівлі </w:t>
            </w:r>
            <w:r>
              <w:rPr>
                <w:rFonts w:ascii="Times New Roman" w:hAnsi="Times New Roman"/>
                <w:sz w:val="18"/>
                <w:szCs w:val="18"/>
                <w:lang w:val="uk-UA"/>
              </w:rPr>
              <w:t xml:space="preserve">Шевченківського </w:t>
            </w:r>
            <w:r w:rsidR="00F702D6" w:rsidRPr="005F77CF">
              <w:rPr>
                <w:rFonts w:ascii="Times New Roman" w:hAnsi="Times New Roman"/>
                <w:sz w:val="18"/>
                <w:szCs w:val="18"/>
              </w:rPr>
              <w:t>старостату</w:t>
            </w:r>
            <w:r w:rsidR="00F702D6" w:rsidRPr="005F77CF">
              <w:rPr>
                <w:rFonts w:ascii="Times New Roman" w:hAnsi="Times New Roman"/>
                <w:sz w:val="18"/>
                <w:szCs w:val="18"/>
                <w:lang w:val="uk-UA"/>
              </w:rPr>
              <w:t xml:space="preserve"> (роботи виконані на 100 %)</w:t>
            </w:r>
          </w:p>
        </w:tc>
        <w:tc>
          <w:tcPr>
            <w:tcW w:w="587" w:type="pct"/>
            <w:tcMar>
              <w:top w:w="57" w:type="dxa"/>
              <w:left w:w="68" w:type="dxa"/>
              <w:bottom w:w="57" w:type="dxa"/>
              <w:right w:w="68" w:type="dxa"/>
            </w:tcMar>
            <w:vAlign w:val="center"/>
          </w:tcPr>
          <w:p w14:paraId="29F0D614" w14:textId="77777777" w:rsidR="00F702D6" w:rsidRPr="005F77CF" w:rsidRDefault="00F702D6" w:rsidP="0044029E">
            <w:pPr>
              <w:jc w:val="center"/>
              <w:rPr>
                <w:rFonts w:ascii="Times New Roman" w:hAnsi="Times New Roman"/>
                <w:sz w:val="18"/>
                <w:szCs w:val="18"/>
              </w:rPr>
            </w:pPr>
            <w:r w:rsidRPr="005F77CF">
              <w:rPr>
                <w:rFonts w:ascii="Times New Roman" w:hAnsi="Times New Roman"/>
                <w:sz w:val="18"/>
                <w:szCs w:val="18"/>
              </w:rPr>
              <w:t>2024</w:t>
            </w:r>
          </w:p>
        </w:tc>
        <w:tc>
          <w:tcPr>
            <w:tcW w:w="1103" w:type="pct"/>
            <w:tcMar>
              <w:top w:w="57" w:type="dxa"/>
              <w:left w:w="68" w:type="dxa"/>
              <w:bottom w:w="57" w:type="dxa"/>
              <w:right w:w="68" w:type="dxa"/>
            </w:tcMar>
            <w:vAlign w:val="center"/>
          </w:tcPr>
          <w:p w14:paraId="17517FA8" w14:textId="3077B65A" w:rsidR="00F702D6" w:rsidRPr="005F77CF" w:rsidRDefault="00F702D6" w:rsidP="0044029E">
            <w:pPr>
              <w:jc w:val="center"/>
              <w:rPr>
                <w:rFonts w:ascii="Times New Roman" w:hAnsi="Times New Roman"/>
                <w:sz w:val="18"/>
                <w:szCs w:val="18"/>
              </w:rPr>
            </w:pPr>
            <w:r w:rsidRPr="005F77CF">
              <w:rPr>
                <w:rFonts w:ascii="Times New Roman" w:hAnsi="Times New Roman"/>
                <w:sz w:val="18"/>
                <w:szCs w:val="18"/>
              </w:rPr>
              <w:t>Фонд «Партнерство за сильну Україну»</w:t>
            </w:r>
          </w:p>
        </w:tc>
        <w:tc>
          <w:tcPr>
            <w:tcW w:w="741" w:type="pct"/>
            <w:tcMar>
              <w:top w:w="57" w:type="dxa"/>
              <w:left w:w="68" w:type="dxa"/>
              <w:bottom w:w="57" w:type="dxa"/>
              <w:right w:w="68" w:type="dxa"/>
            </w:tcMar>
            <w:vAlign w:val="center"/>
          </w:tcPr>
          <w:p w14:paraId="4F13D99D" w14:textId="77777777" w:rsidR="003F78F8" w:rsidRDefault="00F702D6" w:rsidP="0044029E">
            <w:pPr>
              <w:jc w:val="center"/>
              <w:rPr>
                <w:rFonts w:ascii="Times New Roman" w:hAnsi="Times New Roman"/>
                <w:sz w:val="14"/>
                <w:szCs w:val="14"/>
                <w:lang w:val="uk-UA"/>
              </w:rPr>
            </w:pPr>
            <w:r w:rsidRPr="003F78F8">
              <w:rPr>
                <w:rFonts w:ascii="Times New Roman" w:hAnsi="Times New Roman"/>
                <w:sz w:val="14"/>
                <w:szCs w:val="14"/>
                <w:lang w:val="uk-UA"/>
              </w:rPr>
              <w:t xml:space="preserve">Завершено будівельні роботи, оснащено меблями та надано </w:t>
            </w:r>
          </w:p>
          <w:p w14:paraId="2C9B00F6" w14:textId="47903653" w:rsidR="00F702D6" w:rsidRPr="003F78F8" w:rsidRDefault="00F702D6" w:rsidP="0044029E">
            <w:pPr>
              <w:jc w:val="center"/>
              <w:rPr>
                <w:rFonts w:ascii="Times New Roman" w:hAnsi="Times New Roman"/>
                <w:sz w:val="14"/>
                <w:szCs w:val="14"/>
              </w:rPr>
            </w:pPr>
            <w:r w:rsidRPr="003F78F8">
              <w:rPr>
                <w:rFonts w:ascii="Times New Roman" w:hAnsi="Times New Roman"/>
                <w:sz w:val="14"/>
                <w:szCs w:val="14"/>
                <w:lang w:val="uk-UA"/>
              </w:rPr>
              <w:t>ІТ обладнання для потреб працівників</w:t>
            </w:r>
          </w:p>
        </w:tc>
      </w:tr>
      <w:tr w:rsidR="00D45ABE" w:rsidRPr="008A4645" w14:paraId="73A79DAE" w14:textId="77777777" w:rsidTr="00D45ABE">
        <w:trPr>
          <w:trHeight w:val="59"/>
        </w:trPr>
        <w:tc>
          <w:tcPr>
            <w:tcW w:w="221" w:type="pct"/>
            <w:tcMar>
              <w:top w:w="57" w:type="dxa"/>
              <w:left w:w="68" w:type="dxa"/>
              <w:bottom w:w="57" w:type="dxa"/>
              <w:right w:w="68" w:type="dxa"/>
            </w:tcMar>
            <w:vAlign w:val="center"/>
          </w:tcPr>
          <w:p w14:paraId="4FC537A9" w14:textId="77777777" w:rsidR="00F702D6" w:rsidRPr="005F77CF" w:rsidRDefault="00F702D6" w:rsidP="0044029E">
            <w:pPr>
              <w:pStyle w:val="af4"/>
              <w:spacing w:line="240" w:lineRule="auto"/>
              <w:jc w:val="center"/>
              <w:textAlignment w:val="auto"/>
              <w:rPr>
                <w:color w:val="auto"/>
                <w:sz w:val="18"/>
                <w:szCs w:val="18"/>
              </w:rPr>
            </w:pPr>
            <w:r w:rsidRPr="005F77CF">
              <w:rPr>
                <w:color w:val="auto"/>
                <w:sz w:val="18"/>
                <w:szCs w:val="18"/>
              </w:rPr>
              <w:t>5</w:t>
            </w:r>
          </w:p>
        </w:tc>
        <w:tc>
          <w:tcPr>
            <w:tcW w:w="2348" w:type="pct"/>
            <w:tcMar>
              <w:top w:w="57" w:type="dxa"/>
              <w:left w:w="68" w:type="dxa"/>
              <w:bottom w:w="57" w:type="dxa"/>
              <w:right w:w="68" w:type="dxa"/>
            </w:tcMar>
            <w:vAlign w:val="center"/>
          </w:tcPr>
          <w:p w14:paraId="5BF5363E" w14:textId="3432E00B" w:rsidR="00F702D6" w:rsidRPr="005F77CF" w:rsidRDefault="00F702D6" w:rsidP="0044029E">
            <w:pPr>
              <w:jc w:val="both"/>
              <w:rPr>
                <w:rFonts w:ascii="Times New Roman" w:hAnsi="Times New Roman"/>
                <w:sz w:val="18"/>
                <w:szCs w:val="18"/>
              </w:rPr>
            </w:pPr>
            <w:r w:rsidRPr="005F77CF">
              <w:rPr>
                <w:rFonts w:ascii="Times New Roman" w:hAnsi="Times New Roman"/>
                <w:sz w:val="18"/>
                <w:szCs w:val="18"/>
              </w:rPr>
              <w:t>Будівництво тимчасово</w:t>
            </w:r>
            <w:proofErr w:type="spellStart"/>
            <w:r w:rsidR="00275F84">
              <w:rPr>
                <w:rFonts w:ascii="Times New Roman" w:hAnsi="Times New Roman"/>
                <w:sz w:val="18"/>
                <w:szCs w:val="18"/>
                <w:lang w:val="uk-UA"/>
              </w:rPr>
              <w:t>го</w:t>
            </w:r>
            <w:proofErr w:type="spellEnd"/>
            <w:r w:rsidRPr="005F77CF">
              <w:rPr>
                <w:rFonts w:ascii="Times New Roman" w:hAnsi="Times New Roman"/>
                <w:sz w:val="18"/>
                <w:szCs w:val="18"/>
              </w:rPr>
              <w:t xml:space="preserve"> освітнього центру в </w:t>
            </w:r>
            <w:r w:rsidR="005F77CF" w:rsidRPr="00DD7D8E">
              <w:rPr>
                <w:rFonts w:ascii="Times New Roman" w:hAnsi="Times New Roman"/>
                <w:color w:val="000000"/>
                <w:szCs w:val="28"/>
              </w:rPr>
              <w:br/>
            </w:r>
            <w:r w:rsidRPr="005F77CF">
              <w:rPr>
                <w:rFonts w:ascii="Times New Roman" w:hAnsi="Times New Roman"/>
                <w:sz w:val="18"/>
                <w:szCs w:val="18"/>
              </w:rPr>
              <w:t>с.</w:t>
            </w:r>
            <w:r w:rsidRPr="005F77CF">
              <w:rPr>
                <w:rFonts w:ascii="Times New Roman" w:hAnsi="Times New Roman"/>
                <w:sz w:val="18"/>
                <w:szCs w:val="18"/>
                <w:lang w:val="uk-UA"/>
              </w:rPr>
              <w:t xml:space="preserve"> </w:t>
            </w:r>
            <w:r w:rsidRPr="005F77CF">
              <w:rPr>
                <w:rFonts w:ascii="Times New Roman" w:hAnsi="Times New Roman"/>
                <w:sz w:val="18"/>
                <w:szCs w:val="18"/>
              </w:rPr>
              <w:t>Богданівка</w:t>
            </w:r>
            <w:r w:rsidRPr="005F77CF">
              <w:rPr>
                <w:rFonts w:ascii="Times New Roman" w:hAnsi="Times New Roman"/>
                <w:sz w:val="18"/>
                <w:szCs w:val="18"/>
                <w:lang w:val="uk-UA"/>
              </w:rPr>
              <w:t xml:space="preserve"> (роботи виконані на 100 %)</w:t>
            </w:r>
          </w:p>
        </w:tc>
        <w:tc>
          <w:tcPr>
            <w:tcW w:w="587" w:type="pct"/>
            <w:tcMar>
              <w:top w:w="57" w:type="dxa"/>
              <w:left w:w="68" w:type="dxa"/>
              <w:bottom w:w="57" w:type="dxa"/>
              <w:right w:w="68" w:type="dxa"/>
            </w:tcMar>
            <w:vAlign w:val="center"/>
          </w:tcPr>
          <w:p w14:paraId="692EDF48" w14:textId="77777777" w:rsidR="00F702D6" w:rsidRPr="005F77CF" w:rsidRDefault="00F702D6" w:rsidP="0044029E">
            <w:pPr>
              <w:jc w:val="center"/>
              <w:rPr>
                <w:rFonts w:ascii="Times New Roman" w:hAnsi="Times New Roman"/>
                <w:sz w:val="18"/>
                <w:szCs w:val="18"/>
              </w:rPr>
            </w:pPr>
            <w:r w:rsidRPr="005F77CF">
              <w:rPr>
                <w:rFonts w:ascii="Times New Roman" w:hAnsi="Times New Roman"/>
                <w:sz w:val="18"/>
                <w:szCs w:val="18"/>
              </w:rPr>
              <w:t>2024</w:t>
            </w:r>
          </w:p>
        </w:tc>
        <w:tc>
          <w:tcPr>
            <w:tcW w:w="1103" w:type="pct"/>
            <w:tcMar>
              <w:top w:w="57" w:type="dxa"/>
              <w:left w:w="68" w:type="dxa"/>
              <w:bottom w:w="57" w:type="dxa"/>
              <w:right w:w="68" w:type="dxa"/>
            </w:tcMar>
            <w:vAlign w:val="center"/>
          </w:tcPr>
          <w:p w14:paraId="4638C98A" w14:textId="77777777" w:rsidR="00F702D6" w:rsidRPr="003F78F8" w:rsidRDefault="00F702D6" w:rsidP="0044029E">
            <w:pPr>
              <w:jc w:val="center"/>
              <w:rPr>
                <w:rFonts w:ascii="Times New Roman" w:hAnsi="Times New Roman"/>
                <w:sz w:val="12"/>
                <w:szCs w:val="12"/>
                <w:lang w:val="en-US"/>
              </w:rPr>
            </w:pPr>
            <w:r w:rsidRPr="003F78F8">
              <w:rPr>
                <w:rFonts w:ascii="Times New Roman" w:hAnsi="Times New Roman"/>
                <w:sz w:val="12"/>
                <w:szCs w:val="12"/>
              </w:rPr>
              <w:t>В межах програми USAID-US Agency for International Development Мріємо та діємо</w:t>
            </w:r>
            <w:bookmarkStart w:id="0" w:name="_GoBack"/>
            <w:bookmarkEnd w:id="0"/>
          </w:p>
        </w:tc>
        <w:tc>
          <w:tcPr>
            <w:tcW w:w="741" w:type="pct"/>
            <w:tcMar>
              <w:top w:w="57" w:type="dxa"/>
              <w:left w:w="68" w:type="dxa"/>
              <w:bottom w:w="57" w:type="dxa"/>
              <w:right w:w="68" w:type="dxa"/>
            </w:tcMar>
            <w:vAlign w:val="center"/>
          </w:tcPr>
          <w:p w14:paraId="0B987AB1" w14:textId="77777777" w:rsidR="00F702D6" w:rsidRPr="005F77CF" w:rsidRDefault="00F702D6" w:rsidP="0044029E">
            <w:pPr>
              <w:jc w:val="center"/>
              <w:rPr>
                <w:rFonts w:ascii="Times New Roman" w:hAnsi="Times New Roman"/>
                <w:sz w:val="18"/>
                <w:szCs w:val="18"/>
              </w:rPr>
            </w:pPr>
            <w:r w:rsidRPr="005F77CF">
              <w:rPr>
                <w:rFonts w:ascii="Times New Roman" w:hAnsi="Times New Roman"/>
                <w:sz w:val="18"/>
                <w:szCs w:val="18"/>
              </w:rPr>
              <w:t>-</w:t>
            </w:r>
          </w:p>
        </w:tc>
      </w:tr>
      <w:tr w:rsidR="00F702D6" w:rsidRPr="008A4645" w14:paraId="76C9130F" w14:textId="77777777" w:rsidTr="00D45ABE">
        <w:trPr>
          <w:trHeight w:val="59"/>
        </w:trPr>
        <w:tc>
          <w:tcPr>
            <w:tcW w:w="5000" w:type="pct"/>
            <w:gridSpan w:val="5"/>
            <w:tcMar>
              <w:top w:w="57" w:type="dxa"/>
              <w:left w:w="68" w:type="dxa"/>
              <w:bottom w:w="57" w:type="dxa"/>
              <w:right w:w="68" w:type="dxa"/>
            </w:tcMar>
            <w:vAlign w:val="center"/>
          </w:tcPr>
          <w:p w14:paraId="0059240F" w14:textId="77777777" w:rsidR="00F702D6" w:rsidRPr="005F77CF" w:rsidRDefault="00F702D6" w:rsidP="0044029E">
            <w:pPr>
              <w:pStyle w:val="af4"/>
              <w:spacing w:line="240" w:lineRule="auto"/>
              <w:jc w:val="center"/>
              <w:textAlignment w:val="auto"/>
              <w:rPr>
                <w:b/>
                <w:color w:val="auto"/>
                <w:sz w:val="18"/>
                <w:szCs w:val="18"/>
                <w:lang w:val="uk-UA"/>
              </w:rPr>
            </w:pPr>
            <w:proofErr w:type="spellStart"/>
            <w:r w:rsidRPr="005F77CF">
              <w:rPr>
                <w:b/>
                <w:color w:val="auto"/>
                <w:sz w:val="18"/>
                <w:szCs w:val="18"/>
                <w:lang w:val="uk-UA"/>
              </w:rPr>
              <w:t>Калинівська</w:t>
            </w:r>
            <w:proofErr w:type="spellEnd"/>
            <w:r w:rsidRPr="005F77CF">
              <w:rPr>
                <w:b/>
                <w:color w:val="auto"/>
                <w:sz w:val="18"/>
                <w:szCs w:val="18"/>
                <w:lang w:val="uk-UA"/>
              </w:rPr>
              <w:t xml:space="preserve"> селищна територіальна громада</w:t>
            </w:r>
          </w:p>
        </w:tc>
      </w:tr>
      <w:tr w:rsidR="00D45ABE" w:rsidRPr="008A4645" w14:paraId="4A2B84A7" w14:textId="77777777" w:rsidTr="00D45ABE">
        <w:trPr>
          <w:trHeight w:val="303"/>
        </w:trPr>
        <w:tc>
          <w:tcPr>
            <w:tcW w:w="221" w:type="pct"/>
            <w:vMerge w:val="restart"/>
            <w:tcMar>
              <w:top w:w="57" w:type="dxa"/>
              <w:left w:w="68" w:type="dxa"/>
              <w:bottom w:w="57" w:type="dxa"/>
              <w:right w:w="68" w:type="dxa"/>
            </w:tcMar>
            <w:vAlign w:val="center"/>
          </w:tcPr>
          <w:p w14:paraId="1AED2ED3" w14:textId="77777777" w:rsidR="00F702D6" w:rsidRPr="005F77CF" w:rsidRDefault="00F702D6" w:rsidP="0044029E">
            <w:pPr>
              <w:jc w:val="center"/>
              <w:rPr>
                <w:rFonts w:ascii="Times New Roman" w:hAnsi="Times New Roman"/>
                <w:sz w:val="18"/>
                <w:szCs w:val="18"/>
                <w:lang w:val="uk-UA"/>
              </w:rPr>
            </w:pPr>
            <w:r w:rsidRPr="005F77CF">
              <w:rPr>
                <w:rFonts w:ascii="Times New Roman" w:hAnsi="Times New Roman"/>
                <w:sz w:val="18"/>
                <w:szCs w:val="18"/>
              </w:rPr>
              <w:t>1</w:t>
            </w:r>
          </w:p>
        </w:tc>
        <w:tc>
          <w:tcPr>
            <w:tcW w:w="2348" w:type="pct"/>
            <w:vMerge w:val="restart"/>
            <w:tcMar>
              <w:top w:w="57" w:type="dxa"/>
              <w:left w:w="68" w:type="dxa"/>
              <w:bottom w:w="57" w:type="dxa"/>
              <w:right w:w="68" w:type="dxa"/>
            </w:tcMar>
            <w:vAlign w:val="center"/>
          </w:tcPr>
          <w:p w14:paraId="182A06A2" w14:textId="77777777" w:rsidR="00F702D6" w:rsidRPr="005F77CF" w:rsidRDefault="00F702D6" w:rsidP="0044029E">
            <w:pPr>
              <w:jc w:val="both"/>
              <w:rPr>
                <w:rFonts w:ascii="Times New Roman" w:hAnsi="Times New Roman"/>
                <w:sz w:val="18"/>
                <w:szCs w:val="18"/>
              </w:rPr>
            </w:pPr>
            <w:r w:rsidRPr="005F77CF">
              <w:rPr>
                <w:rFonts w:ascii="Times New Roman" w:hAnsi="Times New Roman"/>
                <w:sz w:val="18"/>
                <w:szCs w:val="18"/>
              </w:rPr>
              <w:t>ТОВ «Асканія-Флора»:</w:t>
            </w:r>
          </w:p>
          <w:p w14:paraId="1F4D2E40" w14:textId="77777777" w:rsidR="00F702D6" w:rsidRPr="005F77CF" w:rsidRDefault="00F702D6" w:rsidP="0044029E">
            <w:pPr>
              <w:jc w:val="both"/>
              <w:rPr>
                <w:rFonts w:ascii="Times New Roman" w:hAnsi="Times New Roman"/>
                <w:sz w:val="18"/>
                <w:szCs w:val="18"/>
              </w:rPr>
            </w:pPr>
            <w:r w:rsidRPr="005F77CF">
              <w:rPr>
                <w:rFonts w:ascii="Times New Roman" w:hAnsi="Times New Roman"/>
                <w:sz w:val="18"/>
                <w:szCs w:val="18"/>
              </w:rPr>
              <w:t>-система охолодження теплиць на площі 1,6 га, а саме - опалення теплиць в зимовий період, охолодження теплиць в літній період для покращення якості/вартості продукції</w:t>
            </w:r>
          </w:p>
          <w:p w14:paraId="6EF405F8" w14:textId="77777777" w:rsidR="00F702D6" w:rsidRPr="005F77CF" w:rsidRDefault="00F702D6" w:rsidP="0044029E">
            <w:pPr>
              <w:jc w:val="both"/>
              <w:rPr>
                <w:rFonts w:ascii="Times New Roman" w:hAnsi="Times New Roman"/>
                <w:sz w:val="18"/>
                <w:szCs w:val="18"/>
              </w:rPr>
            </w:pPr>
            <w:r w:rsidRPr="005F77CF">
              <w:rPr>
                <w:rFonts w:ascii="Times New Roman" w:hAnsi="Times New Roman"/>
                <w:sz w:val="18"/>
                <w:szCs w:val="18"/>
              </w:rPr>
              <w:t>-когенераційна установка потужністю 1,5 МВт, а саме - власне вироблення електроенергії для зменшення собівартості продукції та покращення надійності електропостачання</w:t>
            </w:r>
          </w:p>
        </w:tc>
        <w:tc>
          <w:tcPr>
            <w:tcW w:w="587" w:type="pct"/>
            <w:tcMar>
              <w:top w:w="57" w:type="dxa"/>
              <w:left w:w="68" w:type="dxa"/>
              <w:bottom w:w="57" w:type="dxa"/>
              <w:right w:w="68" w:type="dxa"/>
            </w:tcMar>
            <w:vAlign w:val="center"/>
          </w:tcPr>
          <w:p w14:paraId="2295E831" w14:textId="77777777" w:rsidR="00F702D6" w:rsidRPr="005F77CF" w:rsidRDefault="00F702D6" w:rsidP="0044029E">
            <w:pPr>
              <w:jc w:val="center"/>
              <w:rPr>
                <w:rFonts w:ascii="Times New Roman" w:hAnsi="Times New Roman"/>
                <w:sz w:val="18"/>
                <w:szCs w:val="18"/>
              </w:rPr>
            </w:pPr>
            <w:r w:rsidRPr="005F77CF">
              <w:rPr>
                <w:rFonts w:ascii="Times New Roman" w:hAnsi="Times New Roman"/>
                <w:sz w:val="18"/>
                <w:szCs w:val="18"/>
              </w:rPr>
              <w:t>2024</w:t>
            </w:r>
          </w:p>
        </w:tc>
        <w:tc>
          <w:tcPr>
            <w:tcW w:w="1103" w:type="pct"/>
            <w:tcMar>
              <w:top w:w="57" w:type="dxa"/>
              <w:left w:w="68" w:type="dxa"/>
              <w:bottom w:w="57" w:type="dxa"/>
              <w:right w:w="68" w:type="dxa"/>
            </w:tcMar>
            <w:vAlign w:val="center"/>
          </w:tcPr>
          <w:p w14:paraId="6BF96542" w14:textId="77777777" w:rsidR="00F702D6" w:rsidRPr="005F77CF" w:rsidRDefault="00F702D6" w:rsidP="0044029E">
            <w:pPr>
              <w:jc w:val="center"/>
              <w:rPr>
                <w:rFonts w:ascii="Times New Roman" w:hAnsi="Times New Roman"/>
                <w:sz w:val="18"/>
                <w:szCs w:val="18"/>
              </w:rPr>
            </w:pPr>
            <w:r w:rsidRPr="005F77CF">
              <w:rPr>
                <w:rFonts w:ascii="Times New Roman" w:hAnsi="Times New Roman"/>
                <w:sz w:val="18"/>
                <w:szCs w:val="18"/>
              </w:rPr>
              <w:t>Власні кошти</w:t>
            </w:r>
          </w:p>
        </w:tc>
        <w:tc>
          <w:tcPr>
            <w:tcW w:w="741" w:type="pct"/>
            <w:tcMar>
              <w:top w:w="57" w:type="dxa"/>
              <w:left w:w="68" w:type="dxa"/>
              <w:bottom w:w="57" w:type="dxa"/>
              <w:right w:w="68" w:type="dxa"/>
            </w:tcMar>
            <w:vAlign w:val="center"/>
          </w:tcPr>
          <w:p w14:paraId="59AE7D6D" w14:textId="77777777" w:rsidR="00F702D6" w:rsidRPr="0084747F" w:rsidRDefault="00F702D6" w:rsidP="0044029E">
            <w:pPr>
              <w:jc w:val="center"/>
              <w:rPr>
                <w:rFonts w:ascii="Times New Roman" w:hAnsi="Times New Roman"/>
                <w:sz w:val="16"/>
                <w:szCs w:val="16"/>
                <w:lang w:val="uk-UA"/>
              </w:rPr>
            </w:pPr>
            <w:r w:rsidRPr="0084747F">
              <w:rPr>
                <w:rFonts w:ascii="Times New Roman" w:hAnsi="Times New Roman"/>
                <w:sz w:val="16"/>
                <w:szCs w:val="16"/>
              </w:rPr>
              <w:t>Вартість проєк</w:t>
            </w:r>
            <w:r w:rsidRPr="0084747F">
              <w:rPr>
                <w:rFonts w:ascii="Times New Roman" w:hAnsi="Times New Roman"/>
                <w:sz w:val="16"/>
                <w:szCs w:val="16"/>
                <w:lang w:val="uk-UA"/>
              </w:rPr>
              <w:t>т</w:t>
            </w:r>
            <w:r w:rsidRPr="0084747F">
              <w:rPr>
                <w:rFonts w:ascii="Times New Roman" w:hAnsi="Times New Roman"/>
                <w:sz w:val="16"/>
                <w:szCs w:val="16"/>
              </w:rPr>
              <w:t xml:space="preserve">у </w:t>
            </w:r>
            <w:r w:rsidRPr="0084747F">
              <w:rPr>
                <w:rFonts w:ascii="Times New Roman" w:hAnsi="Times New Roman"/>
                <w:sz w:val="16"/>
                <w:szCs w:val="16"/>
              </w:rPr>
              <w:br/>
              <w:t xml:space="preserve">1,1 млн. євро, впроваджено на </w:t>
            </w:r>
          </w:p>
          <w:p w14:paraId="160EA062" w14:textId="77777777" w:rsidR="00F702D6" w:rsidRPr="0084747F" w:rsidRDefault="00F702D6" w:rsidP="0044029E">
            <w:pPr>
              <w:jc w:val="center"/>
              <w:rPr>
                <w:rFonts w:ascii="Times New Roman" w:hAnsi="Times New Roman"/>
                <w:sz w:val="16"/>
                <w:szCs w:val="16"/>
              </w:rPr>
            </w:pPr>
            <w:r w:rsidRPr="0084747F">
              <w:rPr>
                <w:rFonts w:ascii="Times New Roman" w:hAnsi="Times New Roman"/>
                <w:sz w:val="16"/>
                <w:szCs w:val="16"/>
              </w:rPr>
              <w:t>50 %</w:t>
            </w:r>
          </w:p>
        </w:tc>
      </w:tr>
      <w:tr w:rsidR="00D45ABE" w:rsidRPr="008A4645" w14:paraId="37C277AF" w14:textId="77777777" w:rsidTr="00D45ABE">
        <w:trPr>
          <w:trHeight w:val="20"/>
        </w:trPr>
        <w:tc>
          <w:tcPr>
            <w:tcW w:w="221" w:type="pct"/>
            <w:vMerge/>
            <w:tcMar>
              <w:top w:w="57" w:type="dxa"/>
              <w:left w:w="68" w:type="dxa"/>
              <w:bottom w:w="57" w:type="dxa"/>
              <w:right w:w="68" w:type="dxa"/>
            </w:tcMar>
            <w:vAlign w:val="center"/>
          </w:tcPr>
          <w:p w14:paraId="028CC53A" w14:textId="77777777" w:rsidR="00F702D6" w:rsidRPr="005F77CF" w:rsidRDefault="00F702D6" w:rsidP="0044029E">
            <w:pPr>
              <w:jc w:val="center"/>
              <w:rPr>
                <w:rFonts w:ascii="Times New Roman" w:hAnsi="Times New Roman"/>
                <w:sz w:val="18"/>
                <w:szCs w:val="18"/>
              </w:rPr>
            </w:pPr>
          </w:p>
        </w:tc>
        <w:tc>
          <w:tcPr>
            <w:tcW w:w="2348" w:type="pct"/>
            <w:vMerge/>
            <w:tcMar>
              <w:top w:w="57" w:type="dxa"/>
              <w:left w:w="68" w:type="dxa"/>
              <w:bottom w:w="57" w:type="dxa"/>
              <w:right w:w="68" w:type="dxa"/>
            </w:tcMar>
            <w:vAlign w:val="center"/>
          </w:tcPr>
          <w:p w14:paraId="6D76EB47" w14:textId="77777777" w:rsidR="00F702D6" w:rsidRPr="005F77CF" w:rsidRDefault="00F702D6" w:rsidP="0044029E">
            <w:pPr>
              <w:jc w:val="both"/>
              <w:rPr>
                <w:rFonts w:ascii="Times New Roman" w:hAnsi="Times New Roman"/>
                <w:sz w:val="18"/>
                <w:szCs w:val="18"/>
              </w:rPr>
            </w:pPr>
          </w:p>
        </w:tc>
        <w:tc>
          <w:tcPr>
            <w:tcW w:w="587" w:type="pct"/>
            <w:tcMar>
              <w:top w:w="57" w:type="dxa"/>
              <w:left w:w="68" w:type="dxa"/>
              <w:bottom w:w="57" w:type="dxa"/>
              <w:right w:w="68" w:type="dxa"/>
            </w:tcMar>
            <w:vAlign w:val="center"/>
          </w:tcPr>
          <w:p w14:paraId="062CFF41" w14:textId="77777777" w:rsidR="00F702D6" w:rsidRPr="005F77CF" w:rsidRDefault="00F702D6" w:rsidP="0044029E">
            <w:pPr>
              <w:jc w:val="center"/>
              <w:rPr>
                <w:rFonts w:ascii="Times New Roman" w:hAnsi="Times New Roman"/>
                <w:sz w:val="18"/>
                <w:szCs w:val="18"/>
              </w:rPr>
            </w:pPr>
            <w:r w:rsidRPr="005F77CF">
              <w:rPr>
                <w:rFonts w:ascii="Times New Roman" w:hAnsi="Times New Roman"/>
                <w:sz w:val="18"/>
                <w:szCs w:val="18"/>
              </w:rPr>
              <w:t>2024</w:t>
            </w:r>
          </w:p>
        </w:tc>
        <w:tc>
          <w:tcPr>
            <w:tcW w:w="1103" w:type="pct"/>
            <w:tcMar>
              <w:top w:w="57" w:type="dxa"/>
              <w:left w:w="68" w:type="dxa"/>
              <w:bottom w:w="57" w:type="dxa"/>
              <w:right w:w="68" w:type="dxa"/>
            </w:tcMar>
            <w:vAlign w:val="center"/>
          </w:tcPr>
          <w:p w14:paraId="07491FC8" w14:textId="37507F78" w:rsidR="00F702D6" w:rsidRPr="005F77CF" w:rsidRDefault="00F702D6" w:rsidP="0044029E">
            <w:pPr>
              <w:pStyle w:val="af4"/>
              <w:spacing w:line="240" w:lineRule="auto"/>
              <w:jc w:val="center"/>
              <w:rPr>
                <w:sz w:val="18"/>
                <w:szCs w:val="18"/>
              </w:rPr>
            </w:pPr>
            <w:proofErr w:type="spellStart"/>
            <w:r w:rsidRPr="005F77CF">
              <w:rPr>
                <w:sz w:val="18"/>
                <w:szCs w:val="18"/>
              </w:rPr>
              <w:t>Власні</w:t>
            </w:r>
            <w:proofErr w:type="spellEnd"/>
            <w:r w:rsidRPr="005F77CF">
              <w:rPr>
                <w:sz w:val="18"/>
                <w:szCs w:val="18"/>
              </w:rPr>
              <w:t xml:space="preserve"> </w:t>
            </w:r>
            <w:proofErr w:type="spellStart"/>
            <w:r w:rsidRPr="005F77CF">
              <w:rPr>
                <w:sz w:val="18"/>
                <w:szCs w:val="18"/>
              </w:rPr>
              <w:t>кошти</w:t>
            </w:r>
            <w:proofErr w:type="spellEnd"/>
          </w:p>
        </w:tc>
        <w:tc>
          <w:tcPr>
            <w:tcW w:w="741" w:type="pct"/>
            <w:tcMar>
              <w:top w:w="57" w:type="dxa"/>
              <w:left w:w="68" w:type="dxa"/>
              <w:bottom w:w="57" w:type="dxa"/>
              <w:right w:w="68" w:type="dxa"/>
            </w:tcMar>
            <w:vAlign w:val="center"/>
          </w:tcPr>
          <w:p w14:paraId="1B54F3DB" w14:textId="77777777" w:rsidR="00F702D6" w:rsidRPr="0084747F" w:rsidRDefault="00F702D6" w:rsidP="0044029E">
            <w:pPr>
              <w:jc w:val="center"/>
              <w:rPr>
                <w:rFonts w:ascii="Times New Roman" w:hAnsi="Times New Roman"/>
                <w:sz w:val="16"/>
                <w:szCs w:val="16"/>
                <w:lang w:val="uk-UA"/>
              </w:rPr>
            </w:pPr>
            <w:r w:rsidRPr="0084747F">
              <w:rPr>
                <w:rFonts w:ascii="Times New Roman" w:hAnsi="Times New Roman"/>
                <w:sz w:val="16"/>
                <w:szCs w:val="16"/>
              </w:rPr>
              <w:t>Вартість проєк</w:t>
            </w:r>
            <w:r w:rsidRPr="0084747F">
              <w:rPr>
                <w:rFonts w:ascii="Times New Roman" w:hAnsi="Times New Roman"/>
                <w:sz w:val="16"/>
                <w:szCs w:val="16"/>
                <w:lang w:val="uk-UA"/>
              </w:rPr>
              <w:t>т</w:t>
            </w:r>
            <w:r w:rsidRPr="0084747F">
              <w:rPr>
                <w:rFonts w:ascii="Times New Roman" w:hAnsi="Times New Roman"/>
                <w:sz w:val="16"/>
                <w:szCs w:val="16"/>
              </w:rPr>
              <w:t xml:space="preserve">у </w:t>
            </w:r>
            <w:r w:rsidRPr="0084747F">
              <w:rPr>
                <w:rFonts w:ascii="Times New Roman" w:hAnsi="Times New Roman"/>
                <w:sz w:val="16"/>
                <w:szCs w:val="16"/>
              </w:rPr>
              <w:br/>
              <w:t>1 млн. євро, впроваджено</w:t>
            </w:r>
            <w:r w:rsidRPr="0084747F">
              <w:rPr>
                <w:rFonts w:ascii="Times New Roman" w:hAnsi="Times New Roman"/>
                <w:sz w:val="16"/>
                <w:szCs w:val="16"/>
                <w:lang w:val="uk-UA"/>
              </w:rPr>
              <w:t xml:space="preserve"> на </w:t>
            </w:r>
          </w:p>
          <w:p w14:paraId="251BD4E1" w14:textId="77777777" w:rsidR="00F702D6" w:rsidRPr="0084747F" w:rsidRDefault="00F702D6" w:rsidP="0044029E">
            <w:pPr>
              <w:jc w:val="center"/>
              <w:rPr>
                <w:rFonts w:ascii="Times New Roman" w:hAnsi="Times New Roman"/>
                <w:sz w:val="16"/>
                <w:szCs w:val="16"/>
              </w:rPr>
            </w:pPr>
            <w:r w:rsidRPr="0084747F">
              <w:rPr>
                <w:rFonts w:ascii="Times New Roman" w:hAnsi="Times New Roman"/>
                <w:sz w:val="16"/>
                <w:szCs w:val="16"/>
                <w:lang w:val="uk-UA"/>
              </w:rPr>
              <w:t>100</w:t>
            </w:r>
            <w:r w:rsidRPr="0084747F">
              <w:rPr>
                <w:rFonts w:ascii="Times New Roman" w:hAnsi="Times New Roman"/>
                <w:sz w:val="16"/>
                <w:szCs w:val="16"/>
              </w:rPr>
              <w:t xml:space="preserve"> %</w:t>
            </w:r>
          </w:p>
        </w:tc>
      </w:tr>
      <w:tr w:rsidR="00D45ABE" w:rsidRPr="008A4645" w14:paraId="07E86626" w14:textId="77777777" w:rsidTr="00D45ABE">
        <w:trPr>
          <w:trHeight w:val="59"/>
        </w:trPr>
        <w:tc>
          <w:tcPr>
            <w:tcW w:w="221" w:type="pct"/>
            <w:tcMar>
              <w:top w:w="57" w:type="dxa"/>
              <w:left w:w="68" w:type="dxa"/>
              <w:bottom w:w="57" w:type="dxa"/>
              <w:right w:w="68" w:type="dxa"/>
            </w:tcMar>
            <w:vAlign w:val="center"/>
          </w:tcPr>
          <w:p w14:paraId="3A76340A" w14:textId="77777777" w:rsidR="00F702D6" w:rsidRPr="005F77CF" w:rsidRDefault="00F702D6" w:rsidP="0044029E">
            <w:pPr>
              <w:pStyle w:val="af4"/>
              <w:spacing w:line="240" w:lineRule="auto"/>
              <w:jc w:val="center"/>
              <w:textAlignment w:val="auto"/>
              <w:rPr>
                <w:color w:val="auto"/>
                <w:sz w:val="18"/>
                <w:szCs w:val="18"/>
                <w:lang w:val="uk-UA"/>
              </w:rPr>
            </w:pPr>
            <w:r w:rsidRPr="005F77CF">
              <w:rPr>
                <w:color w:val="auto"/>
                <w:sz w:val="18"/>
                <w:szCs w:val="18"/>
                <w:lang w:val="uk-UA"/>
              </w:rPr>
              <w:t>2</w:t>
            </w:r>
          </w:p>
        </w:tc>
        <w:tc>
          <w:tcPr>
            <w:tcW w:w="2348" w:type="pct"/>
            <w:tcMar>
              <w:top w:w="57" w:type="dxa"/>
              <w:left w:w="68" w:type="dxa"/>
              <w:bottom w:w="57" w:type="dxa"/>
              <w:right w:w="68" w:type="dxa"/>
            </w:tcMar>
            <w:vAlign w:val="center"/>
          </w:tcPr>
          <w:p w14:paraId="63B737B3" w14:textId="77777777" w:rsidR="00F702D6" w:rsidRPr="005F77CF" w:rsidRDefault="00F702D6" w:rsidP="0044029E">
            <w:pPr>
              <w:pStyle w:val="af4"/>
              <w:spacing w:line="240" w:lineRule="auto"/>
              <w:jc w:val="both"/>
              <w:textAlignment w:val="auto"/>
              <w:rPr>
                <w:color w:val="auto"/>
                <w:sz w:val="18"/>
                <w:szCs w:val="18"/>
                <w:lang w:val="uk-UA"/>
              </w:rPr>
            </w:pPr>
            <w:r w:rsidRPr="005F77CF">
              <w:rPr>
                <w:sz w:val="18"/>
                <w:szCs w:val="18"/>
                <w:lang w:val="uk-UA"/>
              </w:rPr>
              <w:t xml:space="preserve">ТОВ «БАГГІ»: будівництво </w:t>
            </w:r>
            <w:proofErr w:type="spellStart"/>
            <w:r w:rsidRPr="005F77CF">
              <w:rPr>
                <w:sz w:val="18"/>
                <w:szCs w:val="18"/>
                <w:lang w:val="uk-UA"/>
              </w:rPr>
              <w:t>автозаправочного</w:t>
            </w:r>
            <w:proofErr w:type="spellEnd"/>
            <w:r w:rsidRPr="005F77CF">
              <w:rPr>
                <w:sz w:val="18"/>
                <w:szCs w:val="18"/>
                <w:lang w:val="uk-UA"/>
              </w:rPr>
              <w:t xml:space="preserve"> комплексу в районі транспортної </w:t>
            </w:r>
            <w:proofErr w:type="spellStart"/>
            <w:r w:rsidRPr="005F77CF">
              <w:rPr>
                <w:sz w:val="18"/>
                <w:szCs w:val="18"/>
                <w:lang w:val="uk-UA"/>
              </w:rPr>
              <w:t>розв</w:t>
            </w:r>
            <w:proofErr w:type="spellEnd"/>
            <w:r w:rsidRPr="005F77CF">
              <w:rPr>
                <w:sz w:val="18"/>
                <w:szCs w:val="18"/>
                <w:lang w:val="ru-RU"/>
              </w:rPr>
              <w:t>’</w:t>
            </w:r>
            <w:proofErr w:type="spellStart"/>
            <w:r w:rsidRPr="005F77CF">
              <w:rPr>
                <w:sz w:val="18"/>
                <w:szCs w:val="18"/>
                <w:lang w:val="uk-UA"/>
              </w:rPr>
              <w:t>язки</w:t>
            </w:r>
            <w:proofErr w:type="spellEnd"/>
            <w:r w:rsidRPr="005F77CF">
              <w:rPr>
                <w:sz w:val="18"/>
                <w:szCs w:val="18"/>
                <w:lang w:val="uk-UA"/>
              </w:rPr>
              <w:t xml:space="preserve"> ПК7+60</w:t>
            </w:r>
            <w:r w:rsidRPr="005F77CF">
              <w:rPr>
                <w:sz w:val="18"/>
                <w:szCs w:val="18"/>
                <w:lang w:val="ru-RU"/>
              </w:rPr>
              <w:t xml:space="preserve"> </w:t>
            </w:r>
            <w:r w:rsidRPr="005F77CF">
              <w:rPr>
                <w:sz w:val="18"/>
                <w:szCs w:val="18"/>
                <w:lang w:val="uk-UA"/>
              </w:rPr>
              <w:t>(автошлях М) та Е95</w:t>
            </w:r>
          </w:p>
        </w:tc>
        <w:tc>
          <w:tcPr>
            <w:tcW w:w="587" w:type="pct"/>
            <w:tcMar>
              <w:top w:w="57" w:type="dxa"/>
              <w:left w:w="68" w:type="dxa"/>
              <w:bottom w:w="57" w:type="dxa"/>
              <w:right w:w="68" w:type="dxa"/>
            </w:tcMar>
            <w:vAlign w:val="center"/>
          </w:tcPr>
          <w:p w14:paraId="06E0C697" w14:textId="77777777" w:rsidR="00F702D6" w:rsidRPr="005F77CF" w:rsidRDefault="00F702D6" w:rsidP="0044029E">
            <w:pPr>
              <w:pStyle w:val="af4"/>
              <w:spacing w:line="240" w:lineRule="auto"/>
              <w:jc w:val="center"/>
              <w:textAlignment w:val="auto"/>
              <w:rPr>
                <w:color w:val="auto"/>
                <w:sz w:val="18"/>
                <w:szCs w:val="18"/>
                <w:lang w:val="uk-UA"/>
              </w:rPr>
            </w:pPr>
            <w:r w:rsidRPr="005F77CF">
              <w:rPr>
                <w:color w:val="auto"/>
                <w:sz w:val="18"/>
                <w:szCs w:val="18"/>
                <w:lang w:val="uk-UA"/>
              </w:rPr>
              <w:t>-</w:t>
            </w:r>
          </w:p>
        </w:tc>
        <w:tc>
          <w:tcPr>
            <w:tcW w:w="1103" w:type="pct"/>
            <w:tcMar>
              <w:top w:w="57" w:type="dxa"/>
              <w:left w:w="68" w:type="dxa"/>
              <w:bottom w:w="57" w:type="dxa"/>
              <w:right w:w="68" w:type="dxa"/>
            </w:tcMar>
            <w:vAlign w:val="center"/>
          </w:tcPr>
          <w:p w14:paraId="782F4C4B" w14:textId="263701A7" w:rsidR="00F702D6" w:rsidRPr="005F77CF" w:rsidRDefault="00F702D6" w:rsidP="0044029E">
            <w:pPr>
              <w:pStyle w:val="af4"/>
              <w:spacing w:line="240" w:lineRule="auto"/>
              <w:jc w:val="center"/>
              <w:textAlignment w:val="auto"/>
              <w:rPr>
                <w:color w:val="auto"/>
                <w:sz w:val="18"/>
                <w:szCs w:val="18"/>
                <w:lang w:val="uk-UA"/>
              </w:rPr>
            </w:pPr>
            <w:proofErr w:type="spellStart"/>
            <w:r w:rsidRPr="005F77CF">
              <w:rPr>
                <w:sz w:val="18"/>
                <w:szCs w:val="18"/>
              </w:rPr>
              <w:t>Власні</w:t>
            </w:r>
            <w:proofErr w:type="spellEnd"/>
            <w:r w:rsidRPr="005F77CF">
              <w:rPr>
                <w:sz w:val="18"/>
                <w:szCs w:val="18"/>
              </w:rPr>
              <w:t xml:space="preserve"> </w:t>
            </w:r>
            <w:proofErr w:type="spellStart"/>
            <w:r w:rsidRPr="005F77CF">
              <w:rPr>
                <w:sz w:val="18"/>
                <w:szCs w:val="18"/>
              </w:rPr>
              <w:t>кошти</w:t>
            </w:r>
            <w:proofErr w:type="spellEnd"/>
          </w:p>
        </w:tc>
        <w:tc>
          <w:tcPr>
            <w:tcW w:w="741" w:type="pct"/>
            <w:tcMar>
              <w:top w:w="57" w:type="dxa"/>
              <w:left w:w="68" w:type="dxa"/>
              <w:bottom w:w="57" w:type="dxa"/>
              <w:right w:w="68" w:type="dxa"/>
            </w:tcMar>
            <w:vAlign w:val="center"/>
          </w:tcPr>
          <w:p w14:paraId="498ED75A" w14:textId="77777777" w:rsidR="00F702D6" w:rsidRPr="005F77CF" w:rsidRDefault="00F702D6" w:rsidP="0044029E">
            <w:pPr>
              <w:pStyle w:val="af4"/>
              <w:spacing w:line="240" w:lineRule="auto"/>
              <w:jc w:val="center"/>
              <w:textAlignment w:val="auto"/>
              <w:rPr>
                <w:color w:val="auto"/>
                <w:sz w:val="18"/>
                <w:szCs w:val="18"/>
                <w:lang w:val="uk-UA"/>
              </w:rPr>
            </w:pPr>
            <w:r w:rsidRPr="005F77CF">
              <w:rPr>
                <w:sz w:val="18"/>
                <w:szCs w:val="18"/>
                <w:lang w:val="uk-UA"/>
              </w:rPr>
              <w:t>110 000,00</w:t>
            </w:r>
          </w:p>
        </w:tc>
      </w:tr>
      <w:tr w:rsidR="00F702D6" w:rsidRPr="008A4645" w14:paraId="0F8FF710" w14:textId="77777777" w:rsidTr="00D45ABE">
        <w:trPr>
          <w:trHeight w:val="59"/>
        </w:trPr>
        <w:tc>
          <w:tcPr>
            <w:tcW w:w="5000" w:type="pct"/>
            <w:gridSpan w:val="5"/>
            <w:tcMar>
              <w:top w:w="57" w:type="dxa"/>
              <w:left w:w="68" w:type="dxa"/>
              <w:bottom w:w="57" w:type="dxa"/>
              <w:right w:w="68" w:type="dxa"/>
            </w:tcMar>
            <w:vAlign w:val="center"/>
          </w:tcPr>
          <w:p w14:paraId="79A37A19" w14:textId="77777777" w:rsidR="00F702D6" w:rsidRPr="005F77CF" w:rsidRDefault="00F702D6" w:rsidP="0044029E">
            <w:pPr>
              <w:pStyle w:val="af4"/>
              <w:spacing w:line="240" w:lineRule="auto"/>
              <w:jc w:val="center"/>
              <w:textAlignment w:val="auto"/>
              <w:rPr>
                <w:b/>
                <w:sz w:val="18"/>
                <w:szCs w:val="18"/>
                <w:lang w:val="uk-UA"/>
              </w:rPr>
            </w:pPr>
            <w:proofErr w:type="spellStart"/>
            <w:r w:rsidRPr="005F77CF">
              <w:rPr>
                <w:b/>
                <w:color w:val="auto"/>
                <w:sz w:val="18"/>
                <w:szCs w:val="18"/>
                <w:lang w:val="uk-UA"/>
              </w:rPr>
              <w:t>Калитянська</w:t>
            </w:r>
            <w:proofErr w:type="spellEnd"/>
            <w:r w:rsidRPr="005F77CF">
              <w:rPr>
                <w:b/>
                <w:color w:val="auto"/>
                <w:sz w:val="18"/>
                <w:szCs w:val="18"/>
                <w:lang w:val="uk-UA"/>
              </w:rPr>
              <w:t xml:space="preserve"> селищна територіальна громада</w:t>
            </w:r>
          </w:p>
        </w:tc>
      </w:tr>
      <w:tr w:rsidR="00D45ABE" w:rsidRPr="008A4645" w14:paraId="562AFF1C" w14:textId="77777777" w:rsidTr="00D45ABE">
        <w:trPr>
          <w:trHeight w:val="59"/>
        </w:trPr>
        <w:tc>
          <w:tcPr>
            <w:tcW w:w="221" w:type="pct"/>
            <w:tcMar>
              <w:top w:w="57" w:type="dxa"/>
              <w:left w:w="68" w:type="dxa"/>
              <w:bottom w:w="57" w:type="dxa"/>
              <w:right w:w="68" w:type="dxa"/>
            </w:tcMar>
            <w:vAlign w:val="center"/>
          </w:tcPr>
          <w:p w14:paraId="2105DC88" w14:textId="77777777" w:rsidR="00F702D6" w:rsidRPr="005F77CF" w:rsidRDefault="00F702D6" w:rsidP="0044029E">
            <w:pPr>
              <w:pStyle w:val="af4"/>
              <w:spacing w:line="240" w:lineRule="auto"/>
              <w:jc w:val="center"/>
              <w:textAlignment w:val="auto"/>
              <w:rPr>
                <w:color w:val="auto"/>
                <w:sz w:val="18"/>
                <w:szCs w:val="18"/>
                <w:lang w:val="uk-UA"/>
              </w:rPr>
            </w:pPr>
            <w:r w:rsidRPr="005F77CF">
              <w:rPr>
                <w:color w:val="auto"/>
                <w:sz w:val="18"/>
                <w:szCs w:val="18"/>
                <w:lang w:val="uk-UA"/>
              </w:rPr>
              <w:t>1</w:t>
            </w:r>
          </w:p>
        </w:tc>
        <w:tc>
          <w:tcPr>
            <w:tcW w:w="2348" w:type="pct"/>
            <w:tcMar>
              <w:top w:w="57" w:type="dxa"/>
              <w:left w:w="68" w:type="dxa"/>
              <w:bottom w:w="57" w:type="dxa"/>
              <w:right w:w="68" w:type="dxa"/>
            </w:tcMar>
            <w:vAlign w:val="center"/>
          </w:tcPr>
          <w:p w14:paraId="78EA1E53" w14:textId="179C5363" w:rsidR="00F702D6" w:rsidRPr="005F77CF" w:rsidRDefault="00F702D6" w:rsidP="00275F84">
            <w:pPr>
              <w:jc w:val="both"/>
              <w:rPr>
                <w:rFonts w:ascii="Times New Roman" w:hAnsi="Times New Roman"/>
                <w:sz w:val="18"/>
                <w:szCs w:val="18"/>
                <w:lang w:val="uk-UA"/>
              </w:rPr>
            </w:pPr>
            <w:r w:rsidRPr="005F77CF">
              <w:rPr>
                <w:rFonts w:ascii="Times New Roman" w:hAnsi="Times New Roman"/>
                <w:sz w:val="18"/>
                <w:szCs w:val="18"/>
              </w:rPr>
              <w:t>Капітальний ремонт бібліотечного простору «Книгоманія» в Калитянському будинку культури за адресою</w:t>
            </w:r>
            <w:r w:rsidRPr="005F77CF">
              <w:rPr>
                <w:rFonts w:ascii="Times New Roman" w:hAnsi="Times New Roman"/>
                <w:sz w:val="18"/>
                <w:szCs w:val="18"/>
                <w:lang w:val="uk-UA"/>
              </w:rPr>
              <w:t>:</w:t>
            </w:r>
            <w:r w:rsidRPr="005F77CF">
              <w:rPr>
                <w:rFonts w:ascii="Times New Roman" w:hAnsi="Times New Roman"/>
                <w:sz w:val="18"/>
                <w:szCs w:val="18"/>
              </w:rPr>
              <w:t xml:space="preserve"> пров. Ювілейний 4,</w:t>
            </w:r>
            <w:r w:rsidRPr="005F77CF">
              <w:rPr>
                <w:rFonts w:ascii="Times New Roman" w:hAnsi="Times New Roman"/>
                <w:sz w:val="18"/>
                <w:szCs w:val="18"/>
                <w:lang w:val="uk-UA"/>
              </w:rPr>
              <w:t xml:space="preserve"> </w:t>
            </w:r>
            <w:r w:rsidRPr="005F77CF">
              <w:rPr>
                <w:rFonts w:ascii="Times New Roman" w:hAnsi="Times New Roman"/>
                <w:sz w:val="18"/>
                <w:szCs w:val="18"/>
              </w:rPr>
              <w:t xml:space="preserve">смт Калита </w:t>
            </w:r>
            <w:r w:rsidRPr="005F77CF">
              <w:rPr>
                <w:rFonts w:ascii="Times New Roman" w:hAnsi="Times New Roman"/>
                <w:sz w:val="18"/>
                <w:szCs w:val="18"/>
                <w:lang w:val="uk-UA"/>
              </w:rPr>
              <w:t>(роботи виконані на 100 %)</w:t>
            </w:r>
          </w:p>
        </w:tc>
        <w:tc>
          <w:tcPr>
            <w:tcW w:w="587" w:type="pct"/>
            <w:tcMar>
              <w:top w:w="57" w:type="dxa"/>
              <w:left w:w="68" w:type="dxa"/>
              <w:bottom w:w="57" w:type="dxa"/>
              <w:right w:w="68" w:type="dxa"/>
            </w:tcMar>
            <w:vAlign w:val="center"/>
          </w:tcPr>
          <w:p w14:paraId="489A5CF3" w14:textId="77777777" w:rsidR="00F702D6" w:rsidRPr="005F77CF" w:rsidRDefault="00F702D6"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64ECA76C" w14:textId="77777777" w:rsidR="00F702D6" w:rsidRPr="005F77CF" w:rsidRDefault="00F702D6" w:rsidP="0044029E">
            <w:pPr>
              <w:jc w:val="center"/>
              <w:rPr>
                <w:rFonts w:ascii="Times New Roman" w:hAnsi="Times New Roman"/>
                <w:sz w:val="18"/>
                <w:szCs w:val="18"/>
              </w:rPr>
            </w:pPr>
            <w:r w:rsidRPr="005F77CF">
              <w:rPr>
                <w:rFonts w:ascii="Times New Roman" w:hAnsi="Times New Roman"/>
                <w:sz w:val="18"/>
                <w:szCs w:val="18"/>
              </w:rPr>
              <w:t>Фонд «Партнерство за сильну Україну»</w:t>
            </w:r>
          </w:p>
        </w:tc>
        <w:tc>
          <w:tcPr>
            <w:tcW w:w="741" w:type="pct"/>
            <w:tcMar>
              <w:top w:w="57" w:type="dxa"/>
              <w:left w:w="68" w:type="dxa"/>
              <w:bottom w:w="57" w:type="dxa"/>
              <w:right w:w="68" w:type="dxa"/>
            </w:tcMar>
            <w:vAlign w:val="center"/>
          </w:tcPr>
          <w:p w14:paraId="65DFCF92" w14:textId="77777777" w:rsidR="00F702D6" w:rsidRPr="005F77CF" w:rsidRDefault="00F702D6" w:rsidP="0044029E">
            <w:pPr>
              <w:pStyle w:val="af4"/>
              <w:spacing w:line="240" w:lineRule="auto"/>
              <w:jc w:val="center"/>
              <w:textAlignment w:val="auto"/>
              <w:rPr>
                <w:sz w:val="18"/>
                <w:szCs w:val="18"/>
                <w:lang w:val="uk-UA"/>
              </w:rPr>
            </w:pPr>
            <w:r w:rsidRPr="005F77CF">
              <w:rPr>
                <w:sz w:val="18"/>
                <w:szCs w:val="18"/>
                <w:lang w:val="uk-UA"/>
              </w:rPr>
              <w:t>-</w:t>
            </w:r>
          </w:p>
        </w:tc>
      </w:tr>
      <w:tr w:rsidR="00D45ABE" w:rsidRPr="008A4645" w14:paraId="6DD4B6BE" w14:textId="77777777" w:rsidTr="00D45ABE">
        <w:trPr>
          <w:trHeight w:val="59"/>
        </w:trPr>
        <w:tc>
          <w:tcPr>
            <w:tcW w:w="221" w:type="pct"/>
            <w:tcMar>
              <w:top w:w="57" w:type="dxa"/>
              <w:left w:w="68" w:type="dxa"/>
              <w:bottom w:w="57" w:type="dxa"/>
              <w:right w:w="68" w:type="dxa"/>
            </w:tcMar>
            <w:vAlign w:val="center"/>
          </w:tcPr>
          <w:p w14:paraId="4A89C4AA" w14:textId="77777777" w:rsidR="00F702D6" w:rsidRPr="005F77CF" w:rsidRDefault="00F702D6" w:rsidP="0044029E">
            <w:pPr>
              <w:pStyle w:val="af4"/>
              <w:spacing w:line="240" w:lineRule="auto"/>
              <w:jc w:val="center"/>
              <w:textAlignment w:val="auto"/>
              <w:rPr>
                <w:color w:val="auto"/>
                <w:sz w:val="18"/>
                <w:szCs w:val="18"/>
                <w:lang w:val="uk-UA"/>
              </w:rPr>
            </w:pPr>
            <w:r w:rsidRPr="005F77CF">
              <w:rPr>
                <w:color w:val="auto"/>
                <w:sz w:val="18"/>
                <w:szCs w:val="18"/>
                <w:lang w:val="uk-UA"/>
              </w:rPr>
              <w:t>2</w:t>
            </w:r>
          </w:p>
        </w:tc>
        <w:tc>
          <w:tcPr>
            <w:tcW w:w="2348" w:type="pct"/>
            <w:tcMar>
              <w:top w:w="57" w:type="dxa"/>
              <w:left w:w="68" w:type="dxa"/>
              <w:bottom w:w="57" w:type="dxa"/>
              <w:right w:w="68" w:type="dxa"/>
            </w:tcMar>
            <w:vAlign w:val="center"/>
          </w:tcPr>
          <w:p w14:paraId="224A9263" w14:textId="04F09F17" w:rsidR="00F702D6" w:rsidRPr="005F77CF" w:rsidRDefault="00F702D6" w:rsidP="003F78F8">
            <w:pPr>
              <w:jc w:val="both"/>
              <w:rPr>
                <w:rFonts w:ascii="Times New Roman" w:hAnsi="Times New Roman"/>
                <w:sz w:val="18"/>
                <w:szCs w:val="18"/>
                <w:lang w:val="uk-UA"/>
              </w:rPr>
            </w:pPr>
            <w:r w:rsidRPr="005F77CF">
              <w:rPr>
                <w:rFonts w:ascii="Times New Roman" w:hAnsi="Times New Roman"/>
                <w:sz w:val="18"/>
                <w:szCs w:val="18"/>
              </w:rPr>
              <w:t>Ремонт роздягальні в Калитянському ліцеї за адресою</w:t>
            </w:r>
            <w:r w:rsidRPr="005F77CF">
              <w:rPr>
                <w:rFonts w:ascii="Times New Roman" w:hAnsi="Times New Roman"/>
                <w:sz w:val="18"/>
                <w:szCs w:val="18"/>
                <w:lang w:val="uk-UA"/>
              </w:rPr>
              <w:t>:</w:t>
            </w:r>
            <w:r w:rsidRPr="005F77CF">
              <w:rPr>
                <w:rFonts w:ascii="Times New Roman" w:hAnsi="Times New Roman"/>
                <w:sz w:val="18"/>
                <w:szCs w:val="18"/>
              </w:rPr>
              <w:t xml:space="preserve"> пров. Ювілейний 2,</w:t>
            </w:r>
            <w:r w:rsidRPr="005F77CF">
              <w:rPr>
                <w:rFonts w:ascii="Times New Roman" w:hAnsi="Times New Roman"/>
                <w:sz w:val="18"/>
                <w:szCs w:val="18"/>
                <w:lang w:val="uk-UA"/>
              </w:rPr>
              <w:t xml:space="preserve"> </w:t>
            </w:r>
            <w:r w:rsidRPr="005F77CF">
              <w:rPr>
                <w:rFonts w:ascii="Times New Roman" w:hAnsi="Times New Roman"/>
                <w:sz w:val="18"/>
                <w:szCs w:val="18"/>
              </w:rPr>
              <w:t xml:space="preserve">смт Калита </w:t>
            </w:r>
            <w:r w:rsidRPr="005F77CF">
              <w:rPr>
                <w:rFonts w:ascii="Times New Roman" w:hAnsi="Times New Roman"/>
                <w:sz w:val="18"/>
                <w:szCs w:val="18"/>
                <w:lang w:val="uk-UA"/>
              </w:rPr>
              <w:t>(роботи виконані на 100</w:t>
            </w:r>
            <w:r w:rsidR="003F78F8">
              <w:rPr>
                <w:rFonts w:ascii="Times New Roman" w:hAnsi="Times New Roman"/>
                <w:sz w:val="18"/>
                <w:szCs w:val="18"/>
                <w:lang w:val="uk-UA"/>
              </w:rPr>
              <w:t xml:space="preserve"> </w:t>
            </w:r>
            <w:r w:rsidRPr="005F77CF">
              <w:rPr>
                <w:rFonts w:ascii="Times New Roman" w:hAnsi="Times New Roman"/>
                <w:sz w:val="18"/>
                <w:szCs w:val="18"/>
                <w:lang w:val="uk-UA"/>
              </w:rPr>
              <w:t>%)</w:t>
            </w:r>
          </w:p>
        </w:tc>
        <w:tc>
          <w:tcPr>
            <w:tcW w:w="587" w:type="pct"/>
            <w:tcMar>
              <w:top w:w="57" w:type="dxa"/>
              <w:left w:w="68" w:type="dxa"/>
              <w:bottom w:w="57" w:type="dxa"/>
              <w:right w:w="68" w:type="dxa"/>
            </w:tcMar>
            <w:vAlign w:val="center"/>
          </w:tcPr>
          <w:p w14:paraId="21DEB7A2" w14:textId="77777777" w:rsidR="00F702D6" w:rsidRPr="005F77CF" w:rsidRDefault="00F702D6"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78378941" w14:textId="77777777" w:rsidR="00F702D6" w:rsidRPr="005F77CF" w:rsidRDefault="00F702D6" w:rsidP="0044029E">
            <w:pPr>
              <w:jc w:val="center"/>
              <w:rPr>
                <w:rFonts w:ascii="Times New Roman" w:hAnsi="Times New Roman"/>
                <w:sz w:val="18"/>
                <w:szCs w:val="18"/>
              </w:rPr>
            </w:pPr>
            <w:r w:rsidRPr="005F77CF">
              <w:rPr>
                <w:rFonts w:ascii="Times New Roman" w:hAnsi="Times New Roman"/>
                <w:sz w:val="18"/>
                <w:szCs w:val="18"/>
              </w:rPr>
              <w:t>Благодійний фонд «Істоки»</w:t>
            </w:r>
          </w:p>
        </w:tc>
        <w:tc>
          <w:tcPr>
            <w:tcW w:w="741" w:type="pct"/>
            <w:tcMar>
              <w:top w:w="57" w:type="dxa"/>
              <w:left w:w="68" w:type="dxa"/>
              <w:bottom w:w="57" w:type="dxa"/>
              <w:right w:w="68" w:type="dxa"/>
            </w:tcMar>
            <w:vAlign w:val="center"/>
          </w:tcPr>
          <w:p w14:paraId="059986CA" w14:textId="4680D086" w:rsidR="00F702D6" w:rsidRPr="005F77CF" w:rsidRDefault="00D45ABE" w:rsidP="0044029E">
            <w:pPr>
              <w:pStyle w:val="af4"/>
              <w:spacing w:line="240" w:lineRule="auto"/>
              <w:jc w:val="center"/>
              <w:rPr>
                <w:sz w:val="18"/>
                <w:szCs w:val="18"/>
                <w:lang w:val="uk-UA"/>
              </w:rPr>
            </w:pPr>
            <w:r w:rsidRPr="005F77CF">
              <w:rPr>
                <w:sz w:val="18"/>
                <w:szCs w:val="18"/>
                <w:lang w:val="uk-UA"/>
              </w:rPr>
              <w:t>-</w:t>
            </w:r>
          </w:p>
        </w:tc>
      </w:tr>
      <w:tr w:rsidR="00D45ABE" w:rsidRPr="008A4645" w14:paraId="1AA5347A" w14:textId="77777777" w:rsidTr="00D45ABE">
        <w:trPr>
          <w:trHeight w:val="59"/>
        </w:trPr>
        <w:tc>
          <w:tcPr>
            <w:tcW w:w="221" w:type="pct"/>
            <w:tcMar>
              <w:top w:w="57" w:type="dxa"/>
              <w:left w:w="68" w:type="dxa"/>
              <w:bottom w:w="57" w:type="dxa"/>
              <w:right w:w="68" w:type="dxa"/>
            </w:tcMar>
            <w:vAlign w:val="center"/>
          </w:tcPr>
          <w:p w14:paraId="14737C2E" w14:textId="77777777" w:rsidR="00D45ABE" w:rsidRPr="005F77CF" w:rsidRDefault="00D45ABE" w:rsidP="0044029E">
            <w:pPr>
              <w:pStyle w:val="af4"/>
              <w:spacing w:line="240" w:lineRule="auto"/>
              <w:jc w:val="center"/>
              <w:textAlignment w:val="auto"/>
              <w:rPr>
                <w:color w:val="auto"/>
                <w:sz w:val="18"/>
                <w:szCs w:val="18"/>
                <w:lang w:val="uk-UA"/>
              </w:rPr>
            </w:pPr>
            <w:r w:rsidRPr="005F77CF">
              <w:rPr>
                <w:color w:val="auto"/>
                <w:sz w:val="18"/>
                <w:szCs w:val="18"/>
                <w:lang w:val="uk-UA"/>
              </w:rPr>
              <w:lastRenderedPageBreak/>
              <w:t>3</w:t>
            </w:r>
          </w:p>
        </w:tc>
        <w:tc>
          <w:tcPr>
            <w:tcW w:w="2348" w:type="pct"/>
            <w:tcMar>
              <w:top w:w="57" w:type="dxa"/>
              <w:left w:w="68" w:type="dxa"/>
              <w:bottom w:w="57" w:type="dxa"/>
              <w:right w:w="68" w:type="dxa"/>
            </w:tcMar>
            <w:vAlign w:val="center"/>
          </w:tcPr>
          <w:p w14:paraId="2D6FAC6E" w14:textId="01D7719E" w:rsidR="00D45ABE" w:rsidRPr="005F77CF" w:rsidRDefault="00D45ABE" w:rsidP="00164803">
            <w:pPr>
              <w:jc w:val="both"/>
              <w:rPr>
                <w:rFonts w:ascii="Times New Roman" w:hAnsi="Times New Roman"/>
                <w:sz w:val="18"/>
                <w:szCs w:val="18"/>
              </w:rPr>
            </w:pPr>
            <w:r w:rsidRPr="005F77CF">
              <w:rPr>
                <w:rFonts w:ascii="Times New Roman" w:hAnsi="Times New Roman"/>
                <w:sz w:val="18"/>
                <w:szCs w:val="18"/>
                <w:lang w:val="uk-UA"/>
              </w:rPr>
              <w:t>В</w:t>
            </w:r>
            <w:r w:rsidRPr="005F77CF">
              <w:rPr>
                <w:rFonts w:ascii="Times New Roman" w:hAnsi="Times New Roman"/>
                <w:sz w:val="18"/>
                <w:szCs w:val="18"/>
              </w:rPr>
              <w:t>лаштування зони відпочинку в Семиполківському ліцеї за адресою</w:t>
            </w:r>
            <w:r w:rsidRPr="005F77CF">
              <w:rPr>
                <w:rFonts w:ascii="Times New Roman" w:hAnsi="Times New Roman"/>
                <w:sz w:val="18"/>
                <w:szCs w:val="18"/>
                <w:lang w:val="uk-UA"/>
              </w:rPr>
              <w:t xml:space="preserve">: </w:t>
            </w:r>
            <w:r w:rsidRPr="005F77CF">
              <w:rPr>
                <w:rFonts w:ascii="Times New Roman" w:hAnsi="Times New Roman"/>
                <w:sz w:val="18"/>
                <w:szCs w:val="18"/>
              </w:rPr>
              <w:t>вул. Шкільна 77,</w:t>
            </w:r>
            <w:r w:rsidR="005F77CF">
              <w:rPr>
                <w:rFonts w:ascii="Times New Roman" w:hAnsi="Times New Roman"/>
                <w:sz w:val="18"/>
                <w:szCs w:val="18"/>
                <w:lang w:val="uk-UA"/>
              </w:rPr>
              <w:t xml:space="preserve"> </w:t>
            </w:r>
            <w:r w:rsidRPr="005F77CF">
              <w:rPr>
                <w:rFonts w:ascii="Times New Roman" w:hAnsi="Times New Roman"/>
                <w:sz w:val="18"/>
                <w:szCs w:val="18"/>
              </w:rPr>
              <w:t xml:space="preserve">с. Семиполки </w:t>
            </w:r>
            <w:r w:rsidRPr="005F77CF">
              <w:rPr>
                <w:rFonts w:ascii="Times New Roman" w:hAnsi="Times New Roman"/>
                <w:sz w:val="18"/>
                <w:szCs w:val="18"/>
                <w:lang w:val="uk-UA"/>
              </w:rPr>
              <w:t>(роботи виконані на 100 %)</w:t>
            </w:r>
          </w:p>
        </w:tc>
        <w:tc>
          <w:tcPr>
            <w:tcW w:w="587" w:type="pct"/>
            <w:tcMar>
              <w:top w:w="57" w:type="dxa"/>
              <w:left w:w="68" w:type="dxa"/>
              <w:bottom w:w="57" w:type="dxa"/>
              <w:right w:w="68" w:type="dxa"/>
            </w:tcMar>
            <w:vAlign w:val="center"/>
          </w:tcPr>
          <w:p w14:paraId="3036C8E3" w14:textId="77777777" w:rsidR="00D45ABE" w:rsidRPr="005F77CF" w:rsidRDefault="00D45ABE"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40C56689" w14:textId="45B4DCA0" w:rsidR="00D45ABE" w:rsidRPr="005F77CF" w:rsidRDefault="00D45ABE" w:rsidP="0044029E">
            <w:pPr>
              <w:jc w:val="center"/>
              <w:rPr>
                <w:rFonts w:ascii="Times New Roman" w:hAnsi="Times New Roman"/>
                <w:sz w:val="18"/>
                <w:szCs w:val="18"/>
              </w:rPr>
            </w:pPr>
            <w:r w:rsidRPr="005F77CF">
              <w:rPr>
                <w:rFonts w:ascii="Times New Roman" w:hAnsi="Times New Roman"/>
                <w:sz w:val="18"/>
                <w:szCs w:val="18"/>
              </w:rPr>
              <w:t>Благодійний фонд «Істоки»</w:t>
            </w:r>
          </w:p>
        </w:tc>
        <w:tc>
          <w:tcPr>
            <w:tcW w:w="741" w:type="pct"/>
            <w:tcMar>
              <w:top w:w="57" w:type="dxa"/>
              <w:left w:w="68" w:type="dxa"/>
              <w:bottom w:w="57" w:type="dxa"/>
              <w:right w:w="68" w:type="dxa"/>
            </w:tcMar>
            <w:vAlign w:val="center"/>
          </w:tcPr>
          <w:p w14:paraId="6FFB66D7" w14:textId="56CC7BD2" w:rsidR="00D45ABE" w:rsidRPr="005F77CF" w:rsidRDefault="00D45ABE" w:rsidP="0044029E">
            <w:pPr>
              <w:pStyle w:val="af4"/>
              <w:spacing w:line="240" w:lineRule="auto"/>
              <w:jc w:val="center"/>
              <w:rPr>
                <w:sz w:val="18"/>
                <w:szCs w:val="18"/>
                <w:lang w:val="uk-UA"/>
              </w:rPr>
            </w:pPr>
            <w:r w:rsidRPr="005F77CF">
              <w:rPr>
                <w:sz w:val="18"/>
                <w:szCs w:val="18"/>
                <w:lang w:val="uk-UA"/>
              </w:rPr>
              <w:t>-</w:t>
            </w:r>
          </w:p>
        </w:tc>
      </w:tr>
      <w:tr w:rsidR="00D45ABE" w:rsidRPr="008A4645" w14:paraId="653DB41B" w14:textId="77777777" w:rsidTr="00D45ABE">
        <w:trPr>
          <w:trHeight w:val="59"/>
        </w:trPr>
        <w:tc>
          <w:tcPr>
            <w:tcW w:w="221" w:type="pct"/>
            <w:tcMar>
              <w:top w:w="57" w:type="dxa"/>
              <w:left w:w="68" w:type="dxa"/>
              <w:bottom w:w="57" w:type="dxa"/>
              <w:right w:w="68" w:type="dxa"/>
            </w:tcMar>
            <w:vAlign w:val="center"/>
          </w:tcPr>
          <w:p w14:paraId="4EDAF53A" w14:textId="77777777" w:rsidR="00D45ABE" w:rsidRPr="005F77CF" w:rsidRDefault="00D45ABE" w:rsidP="0044029E">
            <w:pPr>
              <w:pStyle w:val="af4"/>
              <w:spacing w:line="240" w:lineRule="auto"/>
              <w:jc w:val="center"/>
              <w:textAlignment w:val="auto"/>
              <w:rPr>
                <w:color w:val="auto"/>
                <w:sz w:val="18"/>
                <w:szCs w:val="18"/>
                <w:lang w:val="uk-UA"/>
              </w:rPr>
            </w:pPr>
            <w:r w:rsidRPr="005F77CF">
              <w:rPr>
                <w:color w:val="auto"/>
                <w:sz w:val="18"/>
                <w:szCs w:val="18"/>
                <w:lang w:val="uk-UA"/>
              </w:rPr>
              <w:t>4</w:t>
            </w:r>
          </w:p>
        </w:tc>
        <w:tc>
          <w:tcPr>
            <w:tcW w:w="2348" w:type="pct"/>
            <w:tcMar>
              <w:top w:w="57" w:type="dxa"/>
              <w:left w:w="68" w:type="dxa"/>
              <w:bottom w:w="57" w:type="dxa"/>
              <w:right w:w="68" w:type="dxa"/>
            </w:tcMar>
            <w:vAlign w:val="center"/>
          </w:tcPr>
          <w:p w14:paraId="40FE81CB" w14:textId="412E7957" w:rsidR="00D45ABE" w:rsidRPr="005F77CF" w:rsidRDefault="00D45ABE" w:rsidP="00164803">
            <w:pPr>
              <w:jc w:val="both"/>
              <w:rPr>
                <w:rFonts w:ascii="Times New Roman" w:hAnsi="Times New Roman"/>
                <w:sz w:val="18"/>
                <w:szCs w:val="18"/>
                <w:lang w:val="uk-UA"/>
              </w:rPr>
            </w:pPr>
            <w:r w:rsidRPr="005F77CF">
              <w:rPr>
                <w:rFonts w:ascii="Times New Roman" w:hAnsi="Times New Roman"/>
                <w:sz w:val="18"/>
                <w:szCs w:val="18"/>
                <w:lang w:val="uk-UA"/>
              </w:rPr>
              <w:t>Р</w:t>
            </w:r>
            <w:r w:rsidRPr="005F77CF">
              <w:rPr>
                <w:rFonts w:ascii="Times New Roman" w:hAnsi="Times New Roman"/>
                <w:sz w:val="18"/>
                <w:szCs w:val="18"/>
              </w:rPr>
              <w:t>емонтні роботи в трьох класних кімнатах Заворицької гімназії за адресою</w:t>
            </w:r>
            <w:r w:rsidRPr="005F77CF">
              <w:rPr>
                <w:rFonts w:ascii="Times New Roman" w:hAnsi="Times New Roman"/>
                <w:sz w:val="18"/>
                <w:szCs w:val="18"/>
                <w:lang w:val="uk-UA"/>
              </w:rPr>
              <w:t xml:space="preserve">: </w:t>
            </w:r>
            <w:r w:rsidRPr="005F77CF">
              <w:rPr>
                <w:rFonts w:ascii="Times New Roman" w:hAnsi="Times New Roman"/>
                <w:sz w:val="18"/>
                <w:szCs w:val="18"/>
              </w:rPr>
              <w:t xml:space="preserve">вул. Шкільна 89, </w:t>
            </w:r>
            <w:r w:rsidRPr="005F77CF">
              <w:rPr>
                <w:rFonts w:ascii="Times New Roman" w:hAnsi="Times New Roman"/>
                <w:sz w:val="18"/>
                <w:szCs w:val="18"/>
              </w:rPr>
              <w:br/>
              <w:t xml:space="preserve">с. Заворичі </w:t>
            </w:r>
            <w:r w:rsidRPr="005F77CF">
              <w:rPr>
                <w:rFonts w:ascii="Times New Roman" w:hAnsi="Times New Roman"/>
                <w:sz w:val="18"/>
                <w:szCs w:val="18"/>
                <w:lang w:val="uk-UA"/>
              </w:rPr>
              <w:t>(роботи виконані на 100 %)</w:t>
            </w:r>
          </w:p>
        </w:tc>
        <w:tc>
          <w:tcPr>
            <w:tcW w:w="587" w:type="pct"/>
            <w:tcMar>
              <w:top w:w="57" w:type="dxa"/>
              <w:left w:w="68" w:type="dxa"/>
              <w:bottom w:w="57" w:type="dxa"/>
              <w:right w:w="68" w:type="dxa"/>
            </w:tcMar>
            <w:vAlign w:val="center"/>
          </w:tcPr>
          <w:p w14:paraId="7EC62CC6" w14:textId="77777777" w:rsidR="00D45ABE" w:rsidRPr="005F77CF" w:rsidRDefault="00D45ABE"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13B09494" w14:textId="77777777" w:rsidR="00D45ABE" w:rsidRPr="005F77CF" w:rsidRDefault="00D45ABE" w:rsidP="0044029E">
            <w:pPr>
              <w:overflowPunct/>
              <w:autoSpaceDE/>
              <w:autoSpaceDN/>
              <w:adjustRightInd/>
              <w:jc w:val="center"/>
              <w:textAlignment w:val="auto"/>
              <w:rPr>
                <w:rFonts w:ascii="Times New Roman" w:hAnsi="Times New Roman"/>
                <w:sz w:val="18"/>
                <w:szCs w:val="18"/>
                <w:lang w:val="uk-UA"/>
              </w:rPr>
            </w:pPr>
            <w:r w:rsidRPr="005F77CF">
              <w:rPr>
                <w:rFonts w:ascii="Times New Roman" w:hAnsi="Times New Roman"/>
                <w:color w:val="1F1F1F"/>
                <w:sz w:val="18"/>
                <w:szCs w:val="18"/>
                <w:bdr w:val="none" w:sz="0" w:space="0" w:color="auto" w:frame="1"/>
                <w:lang w:val="uk-UA" w:eastAsia="uk-UA"/>
              </w:rPr>
              <w:t>БО «БФ «УГОРСЬКА ЕКУМЕНІЧНА СЛУЖБА ДОПОМОГИ – Україна»</w:t>
            </w:r>
          </w:p>
        </w:tc>
        <w:tc>
          <w:tcPr>
            <w:tcW w:w="741" w:type="pct"/>
            <w:tcMar>
              <w:top w:w="57" w:type="dxa"/>
              <w:left w:w="68" w:type="dxa"/>
              <w:bottom w:w="57" w:type="dxa"/>
              <w:right w:w="68" w:type="dxa"/>
            </w:tcMar>
            <w:vAlign w:val="center"/>
          </w:tcPr>
          <w:p w14:paraId="7840B3C6" w14:textId="57E754F9" w:rsidR="00D45ABE" w:rsidRPr="005F77CF" w:rsidRDefault="00D45ABE" w:rsidP="0044029E">
            <w:pPr>
              <w:pStyle w:val="af4"/>
              <w:spacing w:line="240" w:lineRule="auto"/>
              <w:jc w:val="center"/>
              <w:textAlignment w:val="auto"/>
              <w:rPr>
                <w:sz w:val="18"/>
                <w:szCs w:val="18"/>
                <w:lang w:val="uk-UA"/>
              </w:rPr>
            </w:pPr>
            <w:r w:rsidRPr="005F77CF">
              <w:rPr>
                <w:sz w:val="18"/>
                <w:szCs w:val="18"/>
                <w:lang w:val="uk-UA"/>
              </w:rPr>
              <w:t>-</w:t>
            </w:r>
          </w:p>
        </w:tc>
      </w:tr>
      <w:tr w:rsidR="00D45ABE" w:rsidRPr="008A4645" w14:paraId="191CE894" w14:textId="77777777" w:rsidTr="00D45ABE">
        <w:trPr>
          <w:trHeight w:val="59"/>
        </w:trPr>
        <w:tc>
          <w:tcPr>
            <w:tcW w:w="221" w:type="pct"/>
            <w:tcMar>
              <w:top w:w="57" w:type="dxa"/>
              <w:left w:w="68" w:type="dxa"/>
              <w:bottom w:w="57" w:type="dxa"/>
              <w:right w:w="68" w:type="dxa"/>
            </w:tcMar>
            <w:vAlign w:val="center"/>
          </w:tcPr>
          <w:p w14:paraId="0B334F59" w14:textId="77777777" w:rsidR="00D45ABE" w:rsidRPr="005F77CF" w:rsidRDefault="00D45ABE" w:rsidP="0044029E">
            <w:pPr>
              <w:pStyle w:val="af4"/>
              <w:spacing w:line="240" w:lineRule="auto"/>
              <w:jc w:val="center"/>
              <w:textAlignment w:val="auto"/>
              <w:rPr>
                <w:color w:val="auto"/>
                <w:sz w:val="18"/>
                <w:szCs w:val="18"/>
                <w:lang w:val="uk-UA"/>
              </w:rPr>
            </w:pPr>
            <w:r w:rsidRPr="005F77CF">
              <w:rPr>
                <w:color w:val="auto"/>
                <w:sz w:val="18"/>
                <w:szCs w:val="18"/>
                <w:lang w:val="uk-UA"/>
              </w:rPr>
              <w:t>5</w:t>
            </w:r>
          </w:p>
        </w:tc>
        <w:tc>
          <w:tcPr>
            <w:tcW w:w="2348" w:type="pct"/>
            <w:tcMar>
              <w:top w:w="57" w:type="dxa"/>
              <w:left w:w="68" w:type="dxa"/>
              <w:bottom w:w="57" w:type="dxa"/>
              <w:right w:w="68" w:type="dxa"/>
            </w:tcMar>
            <w:vAlign w:val="center"/>
          </w:tcPr>
          <w:p w14:paraId="4A77AD26" w14:textId="2EF1C844" w:rsidR="00D45ABE" w:rsidRPr="005F77CF" w:rsidRDefault="00D45ABE" w:rsidP="00164803">
            <w:pPr>
              <w:jc w:val="both"/>
              <w:rPr>
                <w:rFonts w:ascii="Times New Roman" w:hAnsi="Times New Roman"/>
                <w:sz w:val="18"/>
                <w:szCs w:val="18"/>
                <w:lang w:val="uk-UA"/>
              </w:rPr>
            </w:pPr>
            <w:r w:rsidRPr="005F77CF">
              <w:rPr>
                <w:rFonts w:ascii="Times New Roman" w:hAnsi="Times New Roman"/>
                <w:sz w:val="18"/>
                <w:szCs w:val="18"/>
                <w:lang w:val="uk-UA"/>
              </w:rPr>
              <w:t>К</w:t>
            </w:r>
            <w:r w:rsidRPr="005F77CF">
              <w:rPr>
                <w:rFonts w:ascii="Times New Roman" w:hAnsi="Times New Roman"/>
                <w:sz w:val="18"/>
                <w:szCs w:val="18"/>
              </w:rPr>
              <w:t>апітальни</w:t>
            </w:r>
            <w:r w:rsidRPr="005F77CF">
              <w:rPr>
                <w:rFonts w:ascii="Times New Roman" w:hAnsi="Times New Roman"/>
                <w:sz w:val="18"/>
                <w:szCs w:val="18"/>
                <w:lang w:val="uk-UA"/>
              </w:rPr>
              <w:t>й</w:t>
            </w:r>
            <w:r w:rsidRPr="005F77CF">
              <w:rPr>
                <w:rFonts w:ascii="Times New Roman" w:hAnsi="Times New Roman"/>
                <w:sz w:val="18"/>
                <w:szCs w:val="18"/>
              </w:rPr>
              <w:t xml:space="preserve"> ремонт частини укриття для дитячого садочку ЗДО «СадОк» Калитянського будинку культури за адресою</w:t>
            </w:r>
            <w:r w:rsidRPr="005F77CF">
              <w:rPr>
                <w:rFonts w:ascii="Times New Roman" w:hAnsi="Times New Roman"/>
                <w:sz w:val="18"/>
                <w:szCs w:val="18"/>
                <w:lang w:val="uk-UA"/>
              </w:rPr>
              <w:t>:</w:t>
            </w:r>
            <w:r w:rsidRPr="005F77CF">
              <w:rPr>
                <w:rFonts w:ascii="Times New Roman" w:hAnsi="Times New Roman"/>
                <w:sz w:val="18"/>
                <w:szCs w:val="18"/>
              </w:rPr>
              <w:t xml:space="preserve"> пров. Ювілейний 4, смт Калита </w:t>
            </w:r>
          </w:p>
        </w:tc>
        <w:tc>
          <w:tcPr>
            <w:tcW w:w="587" w:type="pct"/>
            <w:tcMar>
              <w:top w:w="57" w:type="dxa"/>
              <w:left w:w="68" w:type="dxa"/>
              <w:bottom w:w="57" w:type="dxa"/>
              <w:right w:w="68" w:type="dxa"/>
            </w:tcMar>
            <w:vAlign w:val="center"/>
          </w:tcPr>
          <w:p w14:paraId="6C3A5DE6" w14:textId="77777777" w:rsidR="00D45ABE" w:rsidRPr="005F77CF" w:rsidRDefault="00D45ABE"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16312B41" w14:textId="7220303C" w:rsidR="00D45ABE" w:rsidRPr="005F77CF" w:rsidRDefault="00D45ABE" w:rsidP="0044029E">
            <w:pPr>
              <w:jc w:val="center"/>
              <w:rPr>
                <w:rFonts w:ascii="Times New Roman" w:hAnsi="Times New Roman"/>
                <w:sz w:val="18"/>
                <w:szCs w:val="18"/>
                <w:lang w:val="uk-UA"/>
              </w:rPr>
            </w:pPr>
            <w:r w:rsidRPr="005F77CF">
              <w:rPr>
                <w:rFonts w:ascii="Times New Roman" w:hAnsi="Times New Roman"/>
                <w:color w:val="1F1F1F"/>
                <w:sz w:val="18"/>
                <w:szCs w:val="18"/>
                <w:bdr w:val="none" w:sz="0" w:space="0" w:color="auto" w:frame="1"/>
                <w:lang w:val="uk-UA" w:eastAsia="uk-UA"/>
              </w:rPr>
              <w:t>БО «БФ «УГОРСЬКА ЕКУМЕНІЧНА СЛУЖБА ДОПОМОГИ – Україна</w:t>
            </w:r>
          </w:p>
        </w:tc>
        <w:tc>
          <w:tcPr>
            <w:tcW w:w="741" w:type="pct"/>
            <w:tcMar>
              <w:top w:w="57" w:type="dxa"/>
              <w:left w:w="68" w:type="dxa"/>
              <w:bottom w:w="57" w:type="dxa"/>
              <w:right w:w="68" w:type="dxa"/>
            </w:tcMar>
            <w:vAlign w:val="center"/>
          </w:tcPr>
          <w:p w14:paraId="77552943" w14:textId="60B3B2F1" w:rsidR="00D45ABE" w:rsidRPr="005F77CF" w:rsidRDefault="00D45ABE" w:rsidP="0044029E">
            <w:pPr>
              <w:pStyle w:val="af4"/>
              <w:spacing w:line="240" w:lineRule="auto"/>
              <w:jc w:val="center"/>
              <w:textAlignment w:val="auto"/>
              <w:rPr>
                <w:sz w:val="18"/>
                <w:szCs w:val="18"/>
                <w:lang w:val="uk-UA"/>
              </w:rPr>
            </w:pPr>
            <w:r w:rsidRPr="005F77CF">
              <w:rPr>
                <w:sz w:val="18"/>
                <w:szCs w:val="18"/>
                <w:lang w:val="uk-UA"/>
              </w:rPr>
              <w:t>-</w:t>
            </w:r>
          </w:p>
        </w:tc>
      </w:tr>
      <w:tr w:rsidR="00D45ABE" w:rsidRPr="008A4645" w14:paraId="4A86C82E" w14:textId="77777777" w:rsidTr="00D45ABE">
        <w:trPr>
          <w:trHeight w:val="59"/>
        </w:trPr>
        <w:tc>
          <w:tcPr>
            <w:tcW w:w="5000" w:type="pct"/>
            <w:gridSpan w:val="5"/>
            <w:tcMar>
              <w:top w:w="57" w:type="dxa"/>
              <w:left w:w="68" w:type="dxa"/>
              <w:bottom w:w="57" w:type="dxa"/>
              <w:right w:w="68" w:type="dxa"/>
            </w:tcMar>
            <w:vAlign w:val="center"/>
          </w:tcPr>
          <w:p w14:paraId="05132533" w14:textId="77777777" w:rsidR="00D45ABE" w:rsidRPr="005F77CF" w:rsidRDefault="00D45ABE" w:rsidP="0044029E">
            <w:pPr>
              <w:pStyle w:val="af4"/>
              <w:spacing w:line="240" w:lineRule="auto"/>
              <w:jc w:val="center"/>
              <w:textAlignment w:val="auto"/>
              <w:rPr>
                <w:sz w:val="18"/>
                <w:szCs w:val="18"/>
                <w:lang w:val="uk-UA"/>
              </w:rPr>
            </w:pPr>
            <w:proofErr w:type="spellStart"/>
            <w:r w:rsidRPr="005F77CF">
              <w:rPr>
                <w:b/>
                <w:color w:val="auto"/>
                <w:sz w:val="18"/>
                <w:szCs w:val="18"/>
                <w:lang w:val="uk-UA"/>
              </w:rPr>
              <w:t>Згурівська</w:t>
            </w:r>
            <w:proofErr w:type="spellEnd"/>
            <w:r w:rsidRPr="005F77CF">
              <w:rPr>
                <w:b/>
                <w:color w:val="auto"/>
                <w:sz w:val="18"/>
                <w:szCs w:val="18"/>
                <w:lang w:val="uk-UA"/>
              </w:rPr>
              <w:t xml:space="preserve"> селищна територіальна громада</w:t>
            </w:r>
          </w:p>
        </w:tc>
      </w:tr>
      <w:tr w:rsidR="00D45ABE" w:rsidRPr="008A4645" w14:paraId="65EE37A4" w14:textId="77777777" w:rsidTr="00D45ABE">
        <w:trPr>
          <w:trHeight w:val="59"/>
        </w:trPr>
        <w:tc>
          <w:tcPr>
            <w:tcW w:w="221" w:type="pct"/>
            <w:tcMar>
              <w:top w:w="57" w:type="dxa"/>
              <w:left w:w="68" w:type="dxa"/>
              <w:bottom w:w="57" w:type="dxa"/>
              <w:right w:w="68" w:type="dxa"/>
            </w:tcMar>
            <w:vAlign w:val="center"/>
          </w:tcPr>
          <w:p w14:paraId="2FBA5E76" w14:textId="77777777" w:rsidR="00D45ABE" w:rsidRPr="005F77CF" w:rsidRDefault="00D45ABE" w:rsidP="0044029E">
            <w:pPr>
              <w:pStyle w:val="af4"/>
              <w:spacing w:line="240" w:lineRule="auto"/>
              <w:jc w:val="center"/>
              <w:textAlignment w:val="auto"/>
              <w:rPr>
                <w:color w:val="auto"/>
                <w:sz w:val="18"/>
                <w:szCs w:val="18"/>
                <w:lang w:val="uk-UA"/>
              </w:rPr>
            </w:pPr>
            <w:r w:rsidRPr="005F77CF">
              <w:rPr>
                <w:color w:val="auto"/>
                <w:sz w:val="18"/>
                <w:szCs w:val="18"/>
                <w:lang w:val="uk-UA"/>
              </w:rPr>
              <w:t>1</w:t>
            </w:r>
          </w:p>
        </w:tc>
        <w:tc>
          <w:tcPr>
            <w:tcW w:w="2348" w:type="pct"/>
            <w:tcMar>
              <w:top w:w="57" w:type="dxa"/>
              <w:left w:w="68" w:type="dxa"/>
              <w:bottom w:w="57" w:type="dxa"/>
              <w:right w:w="68" w:type="dxa"/>
            </w:tcMar>
            <w:vAlign w:val="center"/>
          </w:tcPr>
          <w:p w14:paraId="1BC68EDD" w14:textId="77777777" w:rsidR="00D45ABE" w:rsidRPr="005F77CF" w:rsidRDefault="00D45ABE" w:rsidP="0044029E">
            <w:pPr>
              <w:jc w:val="both"/>
              <w:rPr>
                <w:rFonts w:ascii="Times New Roman" w:hAnsi="Times New Roman"/>
                <w:sz w:val="18"/>
                <w:szCs w:val="18"/>
                <w:lang w:val="uk-UA"/>
              </w:rPr>
            </w:pPr>
            <w:r w:rsidRPr="005F77CF">
              <w:rPr>
                <w:rFonts w:ascii="Times New Roman" w:hAnsi="Times New Roman"/>
                <w:sz w:val="18"/>
                <w:szCs w:val="18"/>
                <w:lang w:val="uk-UA"/>
              </w:rPr>
              <w:t>Магазин мережевої торгівлі «Фора» (</w:t>
            </w:r>
            <w:proofErr w:type="spellStart"/>
            <w:r w:rsidRPr="005F77CF">
              <w:rPr>
                <w:rFonts w:ascii="Times New Roman" w:hAnsi="Times New Roman"/>
                <w:sz w:val="18"/>
                <w:szCs w:val="18"/>
                <w:lang w:val="uk-UA"/>
              </w:rPr>
              <w:t>смт</w:t>
            </w:r>
            <w:proofErr w:type="spellEnd"/>
            <w:r w:rsidRPr="005F77CF">
              <w:rPr>
                <w:rFonts w:ascii="Times New Roman" w:hAnsi="Times New Roman"/>
                <w:sz w:val="18"/>
                <w:szCs w:val="18"/>
                <w:lang w:val="uk-UA"/>
              </w:rPr>
              <w:t xml:space="preserve"> </w:t>
            </w:r>
            <w:proofErr w:type="spellStart"/>
            <w:r w:rsidRPr="005F77CF">
              <w:rPr>
                <w:rFonts w:ascii="Times New Roman" w:hAnsi="Times New Roman"/>
                <w:sz w:val="18"/>
                <w:szCs w:val="18"/>
                <w:lang w:val="uk-UA"/>
              </w:rPr>
              <w:t>Згурівка</w:t>
            </w:r>
            <w:proofErr w:type="spellEnd"/>
            <w:r w:rsidRPr="005F77CF">
              <w:rPr>
                <w:rFonts w:ascii="Times New Roman" w:hAnsi="Times New Roman"/>
                <w:sz w:val="18"/>
                <w:szCs w:val="18"/>
                <w:lang w:val="uk-UA"/>
              </w:rPr>
              <w:t>)</w:t>
            </w:r>
          </w:p>
        </w:tc>
        <w:tc>
          <w:tcPr>
            <w:tcW w:w="587" w:type="pct"/>
            <w:tcMar>
              <w:top w:w="57" w:type="dxa"/>
              <w:left w:w="68" w:type="dxa"/>
              <w:bottom w:w="57" w:type="dxa"/>
              <w:right w:w="68" w:type="dxa"/>
            </w:tcMar>
            <w:vAlign w:val="center"/>
          </w:tcPr>
          <w:p w14:paraId="2B637E64" w14:textId="77777777" w:rsidR="00D45ABE" w:rsidRPr="005F77CF" w:rsidRDefault="00D45ABE" w:rsidP="0044029E">
            <w:pPr>
              <w:pStyle w:val="af4"/>
              <w:spacing w:line="240" w:lineRule="auto"/>
              <w:jc w:val="center"/>
              <w:textAlignment w:val="auto"/>
              <w:rPr>
                <w:color w:val="auto"/>
                <w:sz w:val="18"/>
                <w:szCs w:val="18"/>
                <w:lang w:val="uk-UA"/>
              </w:rPr>
            </w:pPr>
            <w:r w:rsidRPr="005F77CF">
              <w:rPr>
                <w:color w:val="auto"/>
                <w:sz w:val="18"/>
                <w:szCs w:val="18"/>
                <w:lang w:val="uk-UA"/>
              </w:rPr>
              <w:t>2024</w:t>
            </w:r>
          </w:p>
        </w:tc>
        <w:tc>
          <w:tcPr>
            <w:tcW w:w="1103" w:type="pct"/>
            <w:tcMar>
              <w:top w:w="57" w:type="dxa"/>
              <w:left w:w="68" w:type="dxa"/>
              <w:bottom w:w="57" w:type="dxa"/>
              <w:right w:w="68" w:type="dxa"/>
            </w:tcMar>
            <w:vAlign w:val="center"/>
          </w:tcPr>
          <w:p w14:paraId="22F48E75" w14:textId="77777777" w:rsidR="00D45ABE" w:rsidRPr="005F77CF" w:rsidRDefault="00D45ABE" w:rsidP="0044029E">
            <w:pPr>
              <w:overflowPunct/>
              <w:autoSpaceDE/>
              <w:autoSpaceDN/>
              <w:adjustRightInd/>
              <w:jc w:val="center"/>
              <w:textAlignment w:val="auto"/>
              <w:rPr>
                <w:rFonts w:ascii="Times New Roman" w:hAnsi="Times New Roman"/>
                <w:color w:val="1F1F1F"/>
                <w:sz w:val="18"/>
                <w:szCs w:val="18"/>
                <w:bdr w:val="none" w:sz="0" w:space="0" w:color="auto" w:frame="1"/>
                <w:lang w:val="uk-UA" w:eastAsia="uk-UA"/>
              </w:rPr>
            </w:pPr>
            <w:r w:rsidRPr="005F77CF">
              <w:rPr>
                <w:rFonts w:ascii="Times New Roman" w:hAnsi="Times New Roman"/>
                <w:color w:val="1F1F1F"/>
                <w:sz w:val="18"/>
                <w:szCs w:val="18"/>
                <w:bdr w:val="none" w:sz="0" w:space="0" w:color="auto" w:frame="1"/>
                <w:lang w:val="uk-UA" w:eastAsia="uk-UA"/>
              </w:rPr>
              <w:t>Власні кошти</w:t>
            </w:r>
          </w:p>
        </w:tc>
        <w:tc>
          <w:tcPr>
            <w:tcW w:w="741" w:type="pct"/>
            <w:tcMar>
              <w:top w:w="57" w:type="dxa"/>
              <w:left w:w="68" w:type="dxa"/>
              <w:bottom w:w="57" w:type="dxa"/>
              <w:right w:w="68" w:type="dxa"/>
            </w:tcMar>
            <w:vAlign w:val="center"/>
          </w:tcPr>
          <w:p w14:paraId="0C9C9207" w14:textId="77777777" w:rsidR="00164803" w:rsidRDefault="00D45ABE" w:rsidP="0044029E">
            <w:pPr>
              <w:pStyle w:val="af4"/>
              <w:spacing w:line="240" w:lineRule="auto"/>
              <w:jc w:val="center"/>
              <w:textAlignment w:val="auto"/>
              <w:rPr>
                <w:sz w:val="18"/>
                <w:szCs w:val="18"/>
                <w:lang w:val="uk-UA"/>
              </w:rPr>
            </w:pPr>
            <w:r w:rsidRPr="005F77CF">
              <w:rPr>
                <w:sz w:val="18"/>
                <w:szCs w:val="18"/>
                <w:lang w:val="uk-UA"/>
              </w:rPr>
              <w:t xml:space="preserve">Створено </w:t>
            </w:r>
          </w:p>
          <w:p w14:paraId="1B09E6F6" w14:textId="6D9AC84B" w:rsidR="00D45ABE" w:rsidRPr="005F77CF" w:rsidRDefault="00D45ABE" w:rsidP="0044029E">
            <w:pPr>
              <w:pStyle w:val="af4"/>
              <w:spacing w:line="240" w:lineRule="auto"/>
              <w:jc w:val="center"/>
              <w:textAlignment w:val="auto"/>
              <w:rPr>
                <w:sz w:val="18"/>
                <w:szCs w:val="18"/>
                <w:lang w:val="uk-UA"/>
              </w:rPr>
            </w:pPr>
            <w:r w:rsidRPr="005F77CF">
              <w:rPr>
                <w:sz w:val="18"/>
                <w:szCs w:val="18"/>
                <w:lang w:val="uk-UA"/>
              </w:rPr>
              <w:t>26 нових робочих місць</w:t>
            </w:r>
          </w:p>
        </w:tc>
      </w:tr>
      <w:tr w:rsidR="00D45ABE" w:rsidRPr="008A4645" w14:paraId="7AC32646" w14:textId="77777777" w:rsidTr="00D45ABE">
        <w:trPr>
          <w:trHeight w:val="59"/>
        </w:trPr>
        <w:tc>
          <w:tcPr>
            <w:tcW w:w="5000" w:type="pct"/>
            <w:gridSpan w:val="5"/>
            <w:tcMar>
              <w:top w:w="57" w:type="dxa"/>
              <w:left w:w="68" w:type="dxa"/>
              <w:bottom w:w="57" w:type="dxa"/>
              <w:right w:w="68" w:type="dxa"/>
            </w:tcMar>
            <w:vAlign w:val="center"/>
          </w:tcPr>
          <w:p w14:paraId="7ED98B55" w14:textId="77777777" w:rsidR="00D45ABE" w:rsidRPr="005F77CF" w:rsidRDefault="00D45ABE" w:rsidP="0044029E">
            <w:pPr>
              <w:pStyle w:val="af4"/>
              <w:spacing w:line="240" w:lineRule="auto"/>
              <w:jc w:val="center"/>
              <w:textAlignment w:val="auto"/>
              <w:rPr>
                <w:b/>
                <w:sz w:val="18"/>
                <w:szCs w:val="18"/>
                <w:lang w:val="uk-UA"/>
              </w:rPr>
            </w:pPr>
            <w:proofErr w:type="spellStart"/>
            <w:r w:rsidRPr="005F77CF">
              <w:rPr>
                <w:b/>
                <w:sz w:val="18"/>
                <w:szCs w:val="18"/>
                <w:lang w:val="uk-UA"/>
              </w:rPr>
              <w:t>Зазимська</w:t>
            </w:r>
            <w:proofErr w:type="spellEnd"/>
            <w:r w:rsidRPr="005F77CF">
              <w:rPr>
                <w:b/>
                <w:sz w:val="18"/>
                <w:szCs w:val="18"/>
                <w:lang w:val="uk-UA"/>
              </w:rPr>
              <w:t xml:space="preserve"> сільська </w:t>
            </w:r>
            <w:r w:rsidRPr="005F77CF">
              <w:rPr>
                <w:b/>
                <w:color w:val="auto"/>
                <w:sz w:val="18"/>
                <w:szCs w:val="18"/>
                <w:lang w:val="uk-UA"/>
              </w:rPr>
              <w:t>територіальна громада</w:t>
            </w:r>
          </w:p>
        </w:tc>
      </w:tr>
      <w:tr w:rsidR="00D45ABE" w:rsidRPr="008A4645" w14:paraId="5AA860B8" w14:textId="77777777" w:rsidTr="00164803">
        <w:trPr>
          <w:trHeight w:val="59"/>
        </w:trPr>
        <w:tc>
          <w:tcPr>
            <w:tcW w:w="221" w:type="pct"/>
            <w:tcMar>
              <w:top w:w="57" w:type="dxa"/>
              <w:left w:w="68" w:type="dxa"/>
              <w:bottom w:w="57" w:type="dxa"/>
              <w:right w:w="68" w:type="dxa"/>
            </w:tcMar>
            <w:vAlign w:val="center"/>
          </w:tcPr>
          <w:p w14:paraId="2BA048F0"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1</w:t>
            </w:r>
          </w:p>
        </w:tc>
        <w:tc>
          <w:tcPr>
            <w:tcW w:w="2348" w:type="pct"/>
            <w:tcMar>
              <w:top w:w="57" w:type="dxa"/>
              <w:left w:w="68" w:type="dxa"/>
              <w:bottom w:w="57" w:type="dxa"/>
              <w:right w:w="68" w:type="dxa"/>
            </w:tcMar>
            <w:vAlign w:val="center"/>
          </w:tcPr>
          <w:p w14:paraId="3F1ADC41" w14:textId="77777777" w:rsidR="00D45ABE" w:rsidRPr="005F77CF" w:rsidRDefault="00D45ABE" w:rsidP="00164803">
            <w:pPr>
              <w:jc w:val="both"/>
              <w:rPr>
                <w:rFonts w:ascii="Times New Roman" w:hAnsi="Times New Roman"/>
                <w:sz w:val="18"/>
                <w:szCs w:val="18"/>
                <w:lang w:val="uk-UA"/>
              </w:rPr>
            </w:pPr>
            <w:r w:rsidRPr="005F77CF">
              <w:rPr>
                <w:rFonts w:ascii="Times New Roman" w:hAnsi="Times New Roman"/>
                <w:sz w:val="18"/>
                <w:szCs w:val="18"/>
                <w:lang w:val="uk-UA"/>
              </w:rPr>
              <w:t>Будівництво багатоквартирного житлового комплексу «</w:t>
            </w:r>
            <w:proofErr w:type="spellStart"/>
            <w:r w:rsidRPr="005F77CF">
              <w:rPr>
                <w:rFonts w:ascii="Times New Roman" w:hAnsi="Times New Roman"/>
                <w:sz w:val="18"/>
                <w:szCs w:val="18"/>
                <w:lang w:val="uk-UA"/>
              </w:rPr>
              <w:t>Ріверсайд</w:t>
            </w:r>
            <w:proofErr w:type="spellEnd"/>
            <w:r w:rsidRPr="005F77CF">
              <w:rPr>
                <w:rFonts w:ascii="Times New Roman" w:hAnsi="Times New Roman"/>
                <w:sz w:val="18"/>
                <w:szCs w:val="18"/>
                <w:lang w:val="uk-UA"/>
              </w:rPr>
              <w:t>» в с. Погреби</w:t>
            </w:r>
          </w:p>
        </w:tc>
        <w:tc>
          <w:tcPr>
            <w:tcW w:w="587" w:type="pct"/>
            <w:tcMar>
              <w:top w:w="57" w:type="dxa"/>
              <w:left w:w="68" w:type="dxa"/>
              <w:bottom w:w="57" w:type="dxa"/>
              <w:right w:w="68" w:type="dxa"/>
            </w:tcMar>
            <w:vAlign w:val="center"/>
          </w:tcPr>
          <w:p w14:paraId="048084E1"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2019-2026</w:t>
            </w:r>
          </w:p>
        </w:tc>
        <w:tc>
          <w:tcPr>
            <w:tcW w:w="1103" w:type="pct"/>
            <w:tcMar>
              <w:top w:w="57" w:type="dxa"/>
              <w:left w:w="68" w:type="dxa"/>
              <w:bottom w:w="57" w:type="dxa"/>
              <w:right w:w="68" w:type="dxa"/>
            </w:tcMar>
            <w:vAlign w:val="center"/>
          </w:tcPr>
          <w:p w14:paraId="5176685B" w14:textId="77777777" w:rsidR="00D45ABE" w:rsidRPr="005F77CF" w:rsidRDefault="00D45ABE" w:rsidP="00164803">
            <w:pPr>
              <w:jc w:val="center"/>
              <w:rPr>
                <w:rFonts w:ascii="Times New Roman" w:hAnsi="Times New Roman"/>
                <w:sz w:val="18"/>
                <w:szCs w:val="18"/>
                <w:lang w:val="uk-UA"/>
              </w:rPr>
            </w:pPr>
            <w:proofErr w:type="spellStart"/>
            <w:r w:rsidRPr="005F77CF">
              <w:rPr>
                <w:rFonts w:ascii="Times New Roman" w:hAnsi="Times New Roman"/>
                <w:sz w:val="18"/>
                <w:szCs w:val="18"/>
                <w:lang w:val="uk-UA"/>
              </w:rPr>
              <w:t>Інвесторські</w:t>
            </w:r>
            <w:proofErr w:type="spellEnd"/>
            <w:r w:rsidRPr="005F77CF">
              <w:rPr>
                <w:rFonts w:ascii="Times New Roman" w:hAnsi="Times New Roman"/>
                <w:sz w:val="18"/>
                <w:szCs w:val="18"/>
                <w:lang w:val="uk-UA"/>
              </w:rPr>
              <w:t xml:space="preserve"> кошти</w:t>
            </w:r>
          </w:p>
        </w:tc>
        <w:tc>
          <w:tcPr>
            <w:tcW w:w="741" w:type="pct"/>
            <w:tcMar>
              <w:top w:w="57" w:type="dxa"/>
              <w:left w:w="68" w:type="dxa"/>
              <w:bottom w:w="57" w:type="dxa"/>
              <w:right w:w="68" w:type="dxa"/>
            </w:tcMar>
            <w:vAlign w:val="center"/>
          </w:tcPr>
          <w:p w14:paraId="468E42E0" w14:textId="0E624F96" w:rsidR="00D45ABE" w:rsidRPr="005F77CF" w:rsidRDefault="00D45ABE" w:rsidP="00164803">
            <w:pPr>
              <w:jc w:val="center"/>
              <w:rPr>
                <w:rFonts w:ascii="Times New Roman" w:hAnsi="Times New Roman"/>
                <w:sz w:val="14"/>
                <w:szCs w:val="14"/>
                <w:lang w:val="uk-UA"/>
              </w:rPr>
            </w:pPr>
            <w:r w:rsidRPr="005F77CF">
              <w:rPr>
                <w:rFonts w:ascii="Times New Roman" w:hAnsi="Times New Roman"/>
                <w:sz w:val="14"/>
                <w:szCs w:val="14"/>
                <w:lang w:val="uk-UA"/>
              </w:rPr>
              <w:t xml:space="preserve">Створено </w:t>
            </w:r>
            <w:r w:rsidR="005F77CF" w:rsidRPr="005F77CF">
              <w:rPr>
                <w:rFonts w:ascii="Times New Roman" w:hAnsi="Times New Roman"/>
                <w:sz w:val="14"/>
                <w:szCs w:val="14"/>
                <w:lang w:val="uk-UA"/>
              </w:rPr>
              <w:t>20</w:t>
            </w:r>
            <w:r w:rsidRPr="005F77CF">
              <w:rPr>
                <w:rFonts w:ascii="Times New Roman" w:hAnsi="Times New Roman"/>
                <w:sz w:val="14"/>
                <w:szCs w:val="14"/>
                <w:lang w:val="uk-UA"/>
              </w:rPr>
              <w:t xml:space="preserve"> нових робочих місць</w:t>
            </w:r>
          </w:p>
        </w:tc>
      </w:tr>
      <w:tr w:rsidR="00D45ABE" w:rsidRPr="008A4645" w14:paraId="69379159" w14:textId="77777777" w:rsidTr="00164803">
        <w:trPr>
          <w:trHeight w:val="59"/>
        </w:trPr>
        <w:tc>
          <w:tcPr>
            <w:tcW w:w="221" w:type="pct"/>
            <w:tcMar>
              <w:top w:w="57" w:type="dxa"/>
              <w:left w:w="68" w:type="dxa"/>
              <w:bottom w:w="57" w:type="dxa"/>
              <w:right w:w="68" w:type="dxa"/>
            </w:tcMar>
            <w:vAlign w:val="center"/>
          </w:tcPr>
          <w:p w14:paraId="0893486A"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2</w:t>
            </w:r>
          </w:p>
        </w:tc>
        <w:tc>
          <w:tcPr>
            <w:tcW w:w="2348" w:type="pct"/>
            <w:tcMar>
              <w:top w:w="57" w:type="dxa"/>
              <w:left w:w="68" w:type="dxa"/>
              <w:bottom w:w="57" w:type="dxa"/>
              <w:right w:w="68" w:type="dxa"/>
            </w:tcMar>
            <w:vAlign w:val="center"/>
          </w:tcPr>
          <w:p w14:paraId="154DCE9F" w14:textId="77777777" w:rsidR="00D45ABE" w:rsidRPr="005F77CF" w:rsidRDefault="00D45ABE" w:rsidP="00164803">
            <w:pPr>
              <w:jc w:val="both"/>
              <w:rPr>
                <w:rFonts w:ascii="Times New Roman" w:hAnsi="Times New Roman"/>
                <w:sz w:val="18"/>
                <w:szCs w:val="18"/>
                <w:lang w:val="uk-UA"/>
              </w:rPr>
            </w:pPr>
            <w:r w:rsidRPr="005F77CF">
              <w:rPr>
                <w:rFonts w:ascii="Times New Roman" w:hAnsi="Times New Roman"/>
                <w:sz w:val="18"/>
                <w:szCs w:val="18"/>
                <w:lang w:val="uk-UA"/>
              </w:rPr>
              <w:t xml:space="preserve">Будівництво багатоквартирного житлового комплексу «Десна Парк» в с. </w:t>
            </w:r>
            <w:proofErr w:type="spellStart"/>
            <w:r w:rsidRPr="005F77CF">
              <w:rPr>
                <w:rFonts w:ascii="Times New Roman" w:hAnsi="Times New Roman"/>
                <w:sz w:val="18"/>
                <w:szCs w:val="18"/>
                <w:lang w:val="uk-UA"/>
              </w:rPr>
              <w:t>Зазим</w:t>
            </w:r>
            <w:proofErr w:type="spellEnd"/>
            <w:r w:rsidRPr="005F77CF">
              <w:rPr>
                <w:rFonts w:ascii="Times New Roman" w:hAnsi="Times New Roman"/>
                <w:sz w:val="18"/>
                <w:szCs w:val="18"/>
                <w:lang w:val="ru-RU"/>
              </w:rPr>
              <w:t>’</w:t>
            </w:r>
            <w:r w:rsidRPr="005F77CF">
              <w:rPr>
                <w:rFonts w:ascii="Times New Roman" w:hAnsi="Times New Roman"/>
                <w:sz w:val="18"/>
                <w:szCs w:val="18"/>
                <w:lang w:val="uk-UA"/>
              </w:rPr>
              <w:t>є</w:t>
            </w:r>
          </w:p>
        </w:tc>
        <w:tc>
          <w:tcPr>
            <w:tcW w:w="587" w:type="pct"/>
            <w:tcMar>
              <w:top w:w="57" w:type="dxa"/>
              <w:left w:w="68" w:type="dxa"/>
              <w:bottom w:w="57" w:type="dxa"/>
              <w:right w:w="68" w:type="dxa"/>
            </w:tcMar>
            <w:vAlign w:val="center"/>
          </w:tcPr>
          <w:p w14:paraId="64FC6182"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2021-2025</w:t>
            </w:r>
          </w:p>
        </w:tc>
        <w:tc>
          <w:tcPr>
            <w:tcW w:w="1103" w:type="pct"/>
            <w:tcMar>
              <w:top w:w="57" w:type="dxa"/>
              <w:left w:w="68" w:type="dxa"/>
              <w:bottom w:w="57" w:type="dxa"/>
              <w:right w:w="68" w:type="dxa"/>
            </w:tcMar>
            <w:vAlign w:val="center"/>
          </w:tcPr>
          <w:p w14:paraId="41359776" w14:textId="3F1D75AF" w:rsidR="00D45ABE" w:rsidRPr="005F77CF" w:rsidRDefault="00D45ABE" w:rsidP="00164803">
            <w:pPr>
              <w:jc w:val="center"/>
              <w:rPr>
                <w:rFonts w:ascii="Times New Roman" w:hAnsi="Times New Roman"/>
                <w:sz w:val="18"/>
                <w:szCs w:val="18"/>
                <w:lang w:val="uk-UA"/>
              </w:rPr>
            </w:pPr>
            <w:proofErr w:type="spellStart"/>
            <w:r w:rsidRPr="005F77CF">
              <w:rPr>
                <w:rFonts w:ascii="Times New Roman" w:hAnsi="Times New Roman"/>
                <w:sz w:val="18"/>
                <w:szCs w:val="18"/>
                <w:lang w:val="uk-UA"/>
              </w:rPr>
              <w:t>Інвесторські</w:t>
            </w:r>
            <w:proofErr w:type="spellEnd"/>
            <w:r w:rsidRPr="005F77CF">
              <w:rPr>
                <w:rFonts w:ascii="Times New Roman" w:hAnsi="Times New Roman"/>
                <w:sz w:val="18"/>
                <w:szCs w:val="18"/>
                <w:lang w:val="uk-UA"/>
              </w:rPr>
              <w:t xml:space="preserve"> кошти</w:t>
            </w:r>
          </w:p>
        </w:tc>
        <w:tc>
          <w:tcPr>
            <w:tcW w:w="741" w:type="pct"/>
            <w:tcMar>
              <w:top w:w="57" w:type="dxa"/>
              <w:left w:w="68" w:type="dxa"/>
              <w:bottom w:w="57" w:type="dxa"/>
              <w:right w:w="68" w:type="dxa"/>
            </w:tcMar>
            <w:vAlign w:val="center"/>
          </w:tcPr>
          <w:p w14:paraId="40005E89" w14:textId="7E17DFF6" w:rsidR="00D45ABE" w:rsidRPr="005F77CF" w:rsidRDefault="00D45ABE" w:rsidP="00164803">
            <w:pPr>
              <w:jc w:val="center"/>
              <w:rPr>
                <w:rFonts w:ascii="Times New Roman" w:hAnsi="Times New Roman"/>
                <w:sz w:val="14"/>
                <w:szCs w:val="14"/>
                <w:lang w:val="uk-UA"/>
              </w:rPr>
            </w:pPr>
            <w:r w:rsidRPr="005F77CF">
              <w:rPr>
                <w:rFonts w:ascii="Times New Roman" w:hAnsi="Times New Roman"/>
                <w:sz w:val="14"/>
                <w:szCs w:val="14"/>
                <w:lang w:val="uk-UA"/>
              </w:rPr>
              <w:t xml:space="preserve">Створено </w:t>
            </w:r>
            <w:r w:rsidR="005F77CF" w:rsidRPr="005F77CF">
              <w:rPr>
                <w:rFonts w:ascii="Times New Roman" w:hAnsi="Times New Roman"/>
                <w:sz w:val="14"/>
                <w:szCs w:val="14"/>
                <w:lang w:val="uk-UA"/>
              </w:rPr>
              <w:t>30</w:t>
            </w:r>
            <w:r w:rsidRPr="005F77CF">
              <w:rPr>
                <w:rFonts w:ascii="Times New Roman" w:hAnsi="Times New Roman"/>
                <w:sz w:val="14"/>
                <w:szCs w:val="14"/>
                <w:lang w:val="uk-UA"/>
              </w:rPr>
              <w:t xml:space="preserve"> нових робочих місць</w:t>
            </w:r>
          </w:p>
        </w:tc>
      </w:tr>
      <w:tr w:rsidR="00D45ABE" w:rsidRPr="008A4645" w14:paraId="55039A8F" w14:textId="77777777" w:rsidTr="00164803">
        <w:trPr>
          <w:trHeight w:val="59"/>
        </w:trPr>
        <w:tc>
          <w:tcPr>
            <w:tcW w:w="221" w:type="pct"/>
            <w:tcMar>
              <w:top w:w="57" w:type="dxa"/>
              <w:left w:w="68" w:type="dxa"/>
              <w:bottom w:w="57" w:type="dxa"/>
              <w:right w:w="68" w:type="dxa"/>
            </w:tcMar>
            <w:vAlign w:val="center"/>
          </w:tcPr>
          <w:p w14:paraId="13CFEC89"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3</w:t>
            </w:r>
          </w:p>
        </w:tc>
        <w:tc>
          <w:tcPr>
            <w:tcW w:w="2348" w:type="pct"/>
            <w:tcMar>
              <w:top w:w="57" w:type="dxa"/>
              <w:left w:w="68" w:type="dxa"/>
              <w:bottom w:w="57" w:type="dxa"/>
              <w:right w:w="68" w:type="dxa"/>
            </w:tcMar>
            <w:vAlign w:val="center"/>
          </w:tcPr>
          <w:p w14:paraId="2AB1F825" w14:textId="77777777" w:rsidR="00D45ABE" w:rsidRPr="005F77CF" w:rsidRDefault="00D45ABE" w:rsidP="00164803">
            <w:pPr>
              <w:jc w:val="both"/>
              <w:rPr>
                <w:rFonts w:ascii="Times New Roman" w:hAnsi="Times New Roman"/>
                <w:sz w:val="18"/>
                <w:szCs w:val="18"/>
                <w:lang w:val="uk-UA"/>
              </w:rPr>
            </w:pPr>
            <w:r w:rsidRPr="005F77CF">
              <w:rPr>
                <w:rFonts w:ascii="Times New Roman" w:hAnsi="Times New Roman"/>
                <w:sz w:val="18"/>
                <w:szCs w:val="18"/>
                <w:lang w:val="uk-UA"/>
              </w:rPr>
              <w:t>Будівництво офісно-складського комплексу ТОВ «</w:t>
            </w:r>
            <w:proofErr w:type="spellStart"/>
            <w:r w:rsidRPr="005F77CF">
              <w:rPr>
                <w:rFonts w:ascii="Times New Roman" w:hAnsi="Times New Roman"/>
                <w:sz w:val="18"/>
                <w:szCs w:val="18"/>
                <w:lang w:val="uk-UA"/>
              </w:rPr>
              <w:t>Аква-Родос</w:t>
            </w:r>
            <w:proofErr w:type="spellEnd"/>
            <w:r w:rsidRPr="005F77CF">
              <w:rPr>
                <w:rFonts w:ascii="Times New Roman" w:hAnsi="Times New Roman"/>
                <w:sz w:val="18"/>
                <w:szCs w:val="18"/>
                <w:lang w:val="uk-UA"/>
              </w:rPr>
              <w:t xml:space="preserve">» в с. </w:t>
            </w:r>
            <w:proofErr w:type="spellStart"/>
            <w:r w:rsidRPr="005F77CF">
              <w:rPr>
                <w:rFonts w:ascii="Times New Roman" w:hAnsi="Times New Roman"/>
                <w:sz w:val="18"/>
                <w:szCs w:val="18"/>
                <w:lang w:val="uk-UA"/>
              </w:rPr>
              <w:t>Зазим</w:t>
            </w:r>
            <w:proofErr w:type="spellEnd"/>
            <w:r w:rsidRPr="005F77CF">
              <w:rPr>
                <w:rFonts w:ascii="Times New Roman" w:hAnsi="Times New Roman"/>
                <w:sz w:val="18"/>
                <w:szCs w:val="18"/>
                <w:lang w:val="ru-RU"/>
              </w:rPr>
              <w:t>’</w:t>
            </w:r>
            <w:r w:rsidRPr="005F77CF">
              <w:rPr>
                <w:rFonts w:ascii="Times New Roman" w:hAnsi="Times New Roman"/>
                <w:sz w:val="18"/>
                <w:szCs w:val="18"/>
                <w:lang w:val="uk-UA"/>
              </w:rPr>
              <w:t>є</w:t>
            </w:r>
          </w:p>
        </w:tc>
        <w:tc>
          <w:tcPr>
            <w:tcW w:w="587" w:type="pct"/>
            <w:tcMar>
              <w:top w:w="57" w:type="dxa"/>
              <w:left w:w="68" w:type="dxa"/>
              <w:bottom w:w="57" w:type="dxa"/>
              <w:right w:w="68" w:type="dxa"/>
            </w:tcMar>
            <w:vAlign w:val="center"/>
          </w:tcPr>
          <w:p w14:paraId="08897C03"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2024-2025</w:t>
            </w:r>
          </w:p>
        </w:tc>
        <w:tc>
          <w:tcPr>
            <w:tcW w:w="1103" w:type="pct"/>
            <w:tcMar>
              <w:top w:w="57" w:type="dxa"/>
              <w:left w:w="68" w:type="dxa"/>
              <w:bottom w:w="57" w:type="dxa"/>
              <w:right w:w="68" w:type="dxa"/>
            </w:tcMar>
            <w:vAlign w:val="center"/>
          </w:tcPr>
          <w:p w14:paraId="1D672707" w14:textId="3FA7D384" w:rsidR="00D45ABE" w:rsidRPr="005F77CF" w:rsidRDefault="00D45ABE" w:rsidP="00164803">
            <w:pPr>
              <w:jc w:val="center"/>
              <w:rPr>
                <w:rFonts w:ascii="Times New Roman" w:hAnsi="Times New Roman"/>
                <w:sz w:val="18"/>
                <w:szCs w:val="18"/>
                <w:lang w:val="uk-UA"/>
              </w:rPr>
            </w:pPr>
            <w:proofErr w:type="spellStart"/>
            <w:r w:rsidRPr="005F77CF">
              <w:rPr>
                <w:rFonts w:ascii="Times New Roman" w:hAnsi="Times New Roman"/>
                <w:sz w:val="18"/>
                <w:szCs w:val="18"/>
                <w:lang w:val="uk-UA"/>
              </w:rPr>
              <w:t>Інвесторські</w:t>
            </w:r>
            <w:proofErr w:type="spellEnd"/>
            <w:r w:rsidRPr="005F77CF">
              <w:rPr>
                <w:rFonts w:ascii="Times New Roman" w:hAnsi="Times New Roman"/>
                <w:sz w:val="18"/>
                <w:szCs w:val="18"/>
                <w:lang w:val="uk-UA"/>
              </w:rPr>
              <w:t xml:space="preserve"> кошти</w:t>
            </w:r>
          </w:p>
        </w:tc>
        <w:tc>
          <w:tcPr>
            <w:tcW w:w="741" w:type="pct"/>
            <w:tcMar>
              <w:top w:w="57" w:type="dxa"/>
              <w:left w:w="68" w:type="dxa"/>
              <w:bottom w:w="57" w:type="dxa"/>
              <w:right w:w="68" w:type="dxa"/>
            </w:tcMar>
            <w:vAlign w:val="center"/>
          </w:tcPr>
          <w:p w14:paraId="19510A44" w14:textId="6540E945" w:rsidR="00D45ABE" w:rsidRPr="005F77CF" w:rsidRDefault="00D45ABE" w:rsidP="00164803">
            <w:pPr>
              <w:jc w:val="center"/>
              <w:rPr>
                <w:rFonts w:ascii="Times New Roman" w:hAnsi="Times New Roman"/>
                <w:sz w:val="14"/>
                <w:szCs w:val="14"/>
                <w:lang w:val="uk-UA"/>
              </w:rPr>
            </w:pPr>
            <w:r w:rsidRPr="005F77CF">
              <w:rPr>
                <w:rFonts w:ascii="Times New Roman" w:hAnsi="Times New Roman"/>
                <w:sz w:val="14"/>
                <w:szCs w:val="14"/>
                <w:lang w:val="uk-UA"/>
              </w:rPr>
              <w:t>Створено 1</w:t>
            </w:r>
            <w:r w:rsidR="005F77CF" w:rsidRPr="005F77CF">
              <w:rPr>
                <w:rFonts w:ascii="Times New Roman" w:hAnsi="Times New Roman"/>
                <w:sz w:val="14"/>
                <w:szCs w:val="14"/>
                <w:lang w:val="uk-UA"/>
              </w:rPr>
              <w:t>0</w:t>
            </w:r>
            <w:r w:rsidRPr="005F77CF">
              <w:rPr>
                <w:rFonts w:ascii="Times New Roman" w:hAnsi="Times New Roman"/>
                <w:sz w:val="14"/>
                <w:szCs w:val="14"/>
                <w:lang w:val="uk-UA"/>
              </w:rPr>
              <w:t>0 нових робочих місць</w:t>
            </w:r>
          </w:p>
        </w:tc>
      </w:tr>
      <w:tr w:rsidR="00D45ABE" w:rsidRPr="008A4645" w14:paraId="7A22B840" w14:textId="77777777" w:rsidTr="00164803">
        <w:trPr>
          <w:trHeight w:val="59"/>
        </w:trPr>
        <w:tc>
          <w:tcPr>
            <w:tcW w:w="221" w:type="pct"/>
            <w:tcMar>
              <w:top w:w="57" w:type="dxa"/>
              <w:left w:w="68" w:type="dxa"/>
              <w:bottom w:w="57" w:type="dxa"/>
              <w:right w:w="68" w:type="dxa"/>
            </w:tcMar>
            <w:vAlign w:val="center"/>
          </w:tcPr>
          <w:p w14:paraId="064D4136"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4</w:t>
            </w:r>
          </w:p>
        </w:tc>
        <w:tc>
          <w:tcPr>
            <w:tcW w:w="2348" w:type="pct"/>
            <w:tcMar>
              <w:top w:w="57" w:type="dxa"/>
              <w:left w:w="68" w:type="dxa"/>
              <w:bottom w:w="57" w:type="dxa"/>
              <w:right w:w="68" w:type="dxa"/>
            </w:tcMar>
            <w:vAlign w:val="center"/>
          </w:tcPr>
          <w:p w14:paraId="5CCB5F40" w14:textId="113F6DE5" w:rsidR="00D45ABE" w:rsidRPr="005F77CF" w:rsidRDefault="00D45ABE" w:rsidP="00164803">
            <w:pPr>
              <w:jc w:val="both"/>
              <w:rPr>
                <w:rFonts w:ascii="Times New Roman" w:hAnsi="Times New Roman"/>
                <w:sz w:val="18"/>
                <w:szCs w:val="18"/>
                <w:lang w:val="uk-UA"/>
              </w:rPr>
            </w:pPr>
            <w:r w:rsidRPr="005F77CF">
              <w:rPr>
                <w:rFonts w:ascii="Times New Roman" w:hAnsi="Times New Roman"/>
                <w:sz w:val="18"/>
                <w:szCs w:val="18"/>
                <w:lang w:val="uk-UA"/>
              </w:rPr>
              <w:t>М</w:t>
            </w:r>
            <w:r w:rsidRPr="005F77CF">
              <w:rPr>
                <w:rFonts w:ascii="Times New Roman" w:hAnsi="Times New Roman"/>
                <w:sz w:val="18"/>
                <w:szCs w:val="18"/>
              </w:rPr>
              <w:t>агазин продовольчих та непродовольчих товарів</w:t>
            </w:r>
            <w:r w:rsidRPr="005F77CF">
              <w:rPr>
                <w:rFonts w:ascii="Times New Roman" w:hAnsi="Times New Roman"/>
                <w:sz w:val="18"/>
                <w:szCs w:val="18"/>
                <w:lang w:val="uk-UA"/>
              </w:rPr>
              <w:t xml:space="preserve"> в </w:t>
            </w:r>
            <w:r w:rsidR="005F77CF" w:rsidRPr="00DD7D8E">
              <w:rPr>
                <w:rFonts w:ascii="Times New Roman" w:hAnsi="Times New Roman"/>
                <w:color w:val="000000"/>
                <w:szCs w:val="28"/>
              </w:rPr>
              <w:br/>
            </w:r>
            <w:r w:rsidRPr="005F77CF">
              <w:rPr>
                <w:rFonts w:ascii="Times New Roman" w:hAnsi="Times New Roman"/>
                <w:sz w:val="18"/>
                <w:szCs w:val="18"/>
                <w:lang w:val="uk-UA"/>
              </w:rPr>
              <w:t>с. Погреби (</w:t>
            </w:r>
            <w:r w:rsidRPr="005F77CF">
              <w:rPr>
                <w:rFonts w:ascii="Times New Roman" w:hAnsi="Times New Roman"/>
                <w:sz w:val="18"/>
                <w:szCs w:val="18"/>
              </w:rPr>
              <w:t>ТОВ «ЕПІЦЕНТР К»)</w:t>
            </w:r>
          </w:p>
        </w:tc>
        <w:tc>
          <w:tcPr>
            <w:tcW w:w="587" w:type="pct"/>
            <w:tcMar>
              <w:top w:w="57" w:type="dxa"/>
              <w:left w:w="68" w:type="dxa"/>
              <w:bottom w:w="57" w:type="dxa"/>
              <w:right w:w="68" w:type="dxa"/>
            </w:tcMar>
            <w:vAlign w:val="center"/>
          </w:tcPr>
          <w:p w14:paraId="011201A8"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2024</w:t>
            </w:r>
          </w:p>
        </w:tc>
        <w:tc>
          <w:tcPr>
            <w:tcW w:w="1103" w:type="pct"/>
            <w:tcMar>
              <w:top w:w="57" w:type="dxa"/>
              <w:left w:w="68" w:type="dxa"/>
              <w:bottom w:w="57" w:type="dxa"/>
              <w:right w:w="68" w:type="dxa"/>
            </w:tcMar>
            <w:vAlign w:val="center"/>
          </w:tcPr>
          <w:p w14:paraId="2AD6309F"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Власні кошти</w:t>
            </w:r>
          </w:p>
        </w:tc>
        <w:tc>
          <w:tcPr>
            <w:tcW w:w="741" w:type="pct"/>
            <w:tcMar>
              <w:top w:w="57" w:type="dxa"/>
              <w:left w:w="68" w:type="dxa"/>
              <w:bottom w:w="57" w:type="dxa"/>
              <w:right w:w="68" w:type="dxa"/>
            </w:tcMar>
            <w:vAlign w:val="center"/>
          </w:tcPr>
          <w:p w14:paraId="76140C24" w14:textId="0E19E2D3" w:rsidR="00D45ABE" w:rsidRPr="005F77CF" w:rsidRDefault="00D45ABE" w:rsidP="00164803">
            <w:pPr>
              <w:jc w:val="center"/>
              <w:rPr>
                <w:rFonts w:ascii="Times New Roman" w:hAnsi="Times New Roman"/>
                <w:sz w:val="14"/>
                <w:szCs w:val="14"/>
                <w:lang w:val="uk-UA"/>
              </w:rPr>
            </w:pPr>
            <w:r w:rsidRPr="005F77CF">
              <w:rPr>
                <w:rFonts w:ascii="Times New Roman" w:hAnsi="Times New Roman"/>
                <w:sz w:val="14"/>
                <w:szCs w:val="14"/>
                <w:lang w:val="uk-UA"/>
              </w:rPr>
              <w:t xml:space="preserve">Завершено реалізацію </w:t>
            </w:r>
            <w:proofErr w:type="spellStart"/>
            <w:r w:rsidRPr="005F77CF">
              <w:rPr>
                <w:rFonts w:ascii="Times New Roman" w:hAnsi="Times New Roman"/>
                <w:sz w:val="14"/>
                <w:szCs w:val="14"/>
                <w:lang w:val="uk-UA"/>
              </w:rPr>
              <w:t>проєкт</w:t>
            </w:r>
            <w:r w:rsidR="00164803">
              <w:rPr>
                <w:rFonts w:ascii="Times New Roman" w:hAnsi="Times New Roman"/>
                <w:sz w:val="14"/>
                <w:szCs w:val="14"/>
                <w:lang w:val="uk-UA"/>
              </w:rPr>
              <w:t>а</w:t>
            </w:r>
            <w:proofErr w:type="spellEnd"/>
          </w:p>
        </w:tc>
      </w:tr>
      <w:tr w:rsidR="00D45ABE" w:rsidRPr="008A4645" w14:paraId="13D3AB95" w14:textId="77777777" w:rsidTr="00164803">
        <w:trPr>
          <w:trHeight w:val="59"/>
        </w:trPr>
        <w:tc>
          <w:tcPr>
            <w:tcW w:w="221" w:type="pct"/>
            <w:tcMar>
              <w:top w:w="57" w:type="dxa"/>
              <w:left w:w="68" w:type="dxa"/>
              <w:bottom w:w="57" w:type="dxa"/>
              <w:right w:w="68" w:type="dxa"/>
            </w:tcMar>
            <w:vAlign w:val="center"/>
          </w:tcPr>
          <w:p w14:paraId="21035860"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5</w:t>
            </w:r>
          </w:p>
        </w:tc>
        <w:tc>
          <w:tcPr>
            <w:tcW w:w="2348" w:type="pct"/>
            <w:tcMar>
              <w:top w:w="57" w:type="dxa"/>
              <w:left w:w="68" w:type="dxa"/>
              <w:bottom w:w="57" w:type="dxa"/>
              <w:right w:w="68" w:type="dxa"/>
            </w:tcMar>
            <w:vAlign w:val="center"/>
          </w:tcPr>
          <w:p w14:paraId="18622EB9" w14:textId="77777777" w:rsidR="00D45ABE" w:rsidRPr="005F77CF" w:rsidRDefault="00D45ABE" w:rsidP="00164803">
            <w:pPr>
              <w:jc w:val="both"/>
              <w:rPr>
                <w:rFonts w:ascii="Times New Roman" w:hAnsi="Times New Roman"/>
                <w:sz w:val="18"/>
                <w:szCs w:val="18"/>
                <w:lang w:val="uk-UA"/>
              </w:rPr>
            </w:pPr>
            <w:r w:rsidRPr="005F77CF">
              <w:rPr>
                <w:rFonts w:ascii="Times New Roman" w:hAnsi="Times New Roman"/>
                <w:sz w:val="18"/>
                <w:szCs w:val="18"/>
                <w:lang w:val="uk-UA"/>
              </w:rPr>
              <w:t>М</w:t>
            </w:r>
            <w:r w:rsidRPr="005F77CF">
              <w:rPr>
                <w:rFonts w:ascii="Times New Roman" w:hAnsi="Times New Roman"/>
                <w:sz w:val="18"/>
                <w:szCs w:val="18"/>
              </w:rPr>
              <w:t>агазин «JUSK»</w:t>
            </w:r>
            <w:r w:rsidRPr="005F77CF">
              <w:rPr>
                <w:rFonts w:ascii="Times New Roman" w:hAnsi="Times New Roman"/>
                <w:sz w:val="18"/>
                <w:szCs w:val="18"/>
                <w:lang w:val="uk-UA"/>
              </w:rPr>
              <w:t xml:space="preserve"> в с. Погреби (</w:t>
            </w:r>
            <w:r w:rsidRPr="005F77CF">
              <w:rPr>
                <w:rFonts w:ascii="Times New Roman" w:hAnsi="Times New Roman"/>
                <w:sz w:val="18"/>
                <w:szCs w:val="18"/>
              </w:rPr>
              <w:t>ТОВ «ЮСК УКРАЇНА»)</w:t>
            </w:r>
          </w:p>
        </w:tc>
        <w:tc>
          <w:tcPr>
            <w:tcW w:w="587" w:type="pct"/>
            <w:tcMar>
              <w:top w:w="57" w:type="dxa"/>
              <w:left w:w="68" w:type="dxa"/>
              <w:bottom w:w="57" w:type="dxa"/>
              <w:right w:w="68" w:type="dxa"/>
            </w:tcMar>
            <w:vAlign w:val="center"/>
          </w:tcPr>
          <w:p w14:paraId="09A72C81"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2024</w:t>
            </w:r>
          </w:p>
        </w:tc>
        <w:tc>
          <w:tcPr>
            <w:tcW w:w="1103" w:type="pct"/>
            <w:tcMar>
              <w:top w:w="57" w:type="dxa"/>
              <w:left w:w="68" w:type="dxa"/>
              <w:bottom w:w="57" w:type="dxa"/>
              <w:right w:w="68" w:type="dxa"/>
            </w:tcMar>
            <w:vAlign w:val="center"/>
          </w:tcPr>
          <w:p w14:paraId="6D62F44D" w14:textId="1521509D"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Власні кошти</w:t>
            </w:r>
          </w:p>
        </w:tc>
        <w:tc>
          <w:tcPr>
            <w:tcW w:w="741" w:type="pct"/>
            <w:tcMar>
              <w:top w:w="57" w:type="dxa"/>
              <w:left w:w="68" w:type="dxa"/>
              <w:bottom w:w="57" w:type="dxa"/>
              <w:right w:w="68" w:type="dxa"/>
            </w:tcMar>
            <w:vAlign w:val="center"/>
          </w:tcPr>
          <w:p w14:paraId="08432AF5" w14:textId="2B111377" w:rsidR="00D45ABE" w:rsidRPr="005F77CF" w:rsidRDefault="00164803" w:rsidP="00164803">
            <w:pPr>
              <w:jc w:val="center"/>
              <w:rPr>
                <w:rFonts w:ascii="Times New Roman" w:hAnsi="Times New Roman"/>
                <w:sz w:val="14"/>
                <w:szCs w:val="14"/>
                <w:lang w:val="uk-UA"/>
              </w:rPr>
            </w:pPr>
            <w:r w:rsidRPr="005F77CF">
              <w:rPr>
                <w:rFonts w:ascii="Times New Roman" w:hAnsi="Times New Roman"/>
                <w:sz w:val="14"/>
                <w:szCs w:val="14"/>
                <w:lang w:val="uk-UA"/>
              </w:rPr>
              <w:t xml:space="preserve">Завершено реалізацію </w:t>
            </w:r>
            <w:proofErr w:type="spellStart"/>
            <w:r w:rsidRPr="005F77CF">
              <w:rPr>
                <w:rFonts w:ascii="Times New Roman" w:hAnsi="Times New Roman"/>
                <w:sz w:val="14"/>
                <w:szCs w:val="14"/>
                <w:lang w:val="uk-UA"/>
              </w:rPr>
              <w:t>проєкт</w:t>
            </w:r>
            <w:r>
              <w:rPr>
                <w:rFonts w:ascii="Times New Roman" w:hAnsi="Times New Roman"/>
                <w:sz w:val="14"/>
                <w:szCs w:val="14"/>
                <w:lang w:val="uk-UA"/>
              </w:rPr>
              <w:t>а</w:t>
            </w:r>
            <w:proofErr w:type="spellEnd"/>
          </w:p>
        </w:tc>
      </w:tr>
      <w:tr w:rsidR="00D45ABE" w:rsidRPr="008A4645" w14:paraId="7290CE67" w14:textId="77777777" w:rsidTr="00164803">
        <w:trPr>
          <w:trHeight w:val="59"/>
        </w:trPr>
        <w:tc>
          <w:tcPr>
            <w:tcW w:w="221" w:type="pct"/>
            <w:tcMar>
              <w:top w:w="57" w:type="dxa"/>
              <w:left w:w="68" w:type="dxa"/>
              <w:bottom w:w="57" w:type="dxa"/>
              <w:right w:w="68" w:type="dxa"/>
            </w:tcMar>
            <w:vAlign w:val="center"/>
          </w:tcPr>
          <w:p w14:paraId="3A6A3DE8"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6</w:t>
            </w:r>
          </w:p>
        </w:tc>
        <w:tc>
          <w:tcPr>
            <w:tcW w:w="2348" w:type="pct"/>
            <w:tcMar>
              <w:top w:w="57" w:type="dxa"/>
              <w:left w:w="68" w:type="dxa"/>
              <w:bottom w:w="57" w:type="dxa"/>
              <w:right w:w="68" w:type="dxa"/>
            </w:tcMar>
            <w:vAlign w:val="center"/>
          </w:tcPr>
          <w:p w14:paraId="18D5D1C3" w14:textId="47D34204" w:rsidR="00D45ABE" w:rsidRPr="005F77CF" w:rsidRDefault="00D45ABE" w:rsidP="00164803">
            <w:pPr>
              <w:jc w:val="both"/>
              <w:rPr>
                <w:rFonts w:ascii="Times New Roman" w:hAnsi="Times New Roman"/>
                <w:sz w:val="18"/>
                <w:szCs w:val="18"/>
                <w:lang w:val="uk-UA"/>
              </w:rPr>
            </w:pPr>
            <w:r w:rsidRPr="005F77CF">
              <w:rPr>
                <w:rFonts w:ascii="Times New Roman" w:hAnsi="Times New Roman"/>
                <w:sz w:val="18"/>
                <w:szCs w:val="18"/>
                <w:lang w:val="uk-UA"/>
              </w:rPr>
              <w:t>М</w:t>
            </w:r>
            <w:r w:rsidRPr="005F77CF">
              <w:rPr>
                <w:rFonts w:ascii="Times New Roman" w:hAnsi="Times New Roman"/>
                <w:sz w:val="18"/>
                <w:szCs w:val="18"/>
              </w:rPr>
              <w:t xml:space="preserve">агазин продовольчих товарів </w:t>
            </w:r>
            <w:r w:rsidRPr="005F77CF">
              <w:rPr>
                <w:rFonts w:ascii="Times New Roman" w:hAnsi="Times New Roman"/>
                <w:sz w:val="18"/>
                <w:szCs w:val="18"/>
                <w:lang w:val="uk-UA"/>
              </w:rPr>
              <w:t xml:space="preserve">в с. Погреби </w:t>
            </w:r>
            <w:r w:rsidR="005F77CF" w:rsidRPr="00DD7D8E">
              <w:rPr>
                <w:rFonts w:ascii="Times New Roman" w:hAnsi="Times New Roman"/>
                <w:color w:val="000000"/>
                <w:szCs w:val="28"/>
              </w:rPr>
              <w:br/>
            </w:r>
            <w:r w:rsidRPr="005F77CF">
              <w:rPr>
                <w:rFonts w:ascii="Times New Roman" w:hAnsi="Times New Roman"/>
                <w:sz w:val="18"/>
                <w:szCs w:val="18"/>
                <w:lang w:val="uk-UA"/>
              </w:rPr>
              <w:t>(</w:t>
            </w:r>
            <w:r w:rsidRPr="005F77CF">
              <w:rPr>
                <w:rFonts w:ascii="Times New Roman" w:hAnsi="Times New Roman"/>
                <w:sz w:val="18"/>
                <w:szCs w:val="18"/>
              </w:rPr>
              <w:t>ТОВ «ПРАЙМ РИТЕЙЛ»)</w:t>
            </w:r>
          </w:p>
        </w:tc>
        <w:tc>
          <w:tcPr>
            <w:tcW w:w="587" w:type="pct"/>
            <w:tcMar>
              <w:top w:w="57" w:type="dxa"/>
              <w:left w:w="68" w:type="dxa"/>
              <w:bottom w:w="57" w:type="dxa"/>
              <w:right w:w="68" w:type="dxa"/>
            </w:tcMar>
            <w:vAlign w:val="center"/>
          </w:tcPr>
          <w:p w14:paraId="5DDCEF91"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2024</w:t>
            </w:r>
          </w:p>
        </w:tc>
        <w:tc>
          <w:tcPr>
            <w:tcW w:w="1103" w:type="pct"/>
            <w:tcMar>
              <w:top w:w="57" w:type="dxa"/>
              <w:left w:w="68" w:type="dxa"/>
              <w:bottom w:w="57" w:type="dxa"/>
              <w:right w:w="68" w:type="dxa"/>
            </w:tcMar>
            <w:vAlign w:val="center"/>
          </w:tcPr>
          <w:p w14:paraId="7FDF83AF" w14:textId="2037B31C"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Власні кошти</w:t>
            </w:r>
          </w:p>
        </w:tc>
        <w:tc>
          <w:tcPr>
            <w:tcW w:w="741" w:type="pct"/>
            <w:tcMar>
              <w:top w:w="57" w:type="dxa"/>
              <w:left w:w="68" w:type="dxa"/>
              <w:bottom w:w="57" w:type="dxa"/>
              <w:right w:w="68" w:type="dxa"/>
            </w:tcMar>
            <w:vAlign w:val="center"/>
          </w:tcPr>
          <w:p w14:paraId="3CCBD400" w14:textId="49248656" w:rsidR="00D45ABE" w:rsidRPr="005F77CF" w:rsidRDefault="00164803" w:rsidP="00164803">
            <w:pPr>
              <w:jc w:val="center"/>
              <w:rPr>
                <w:rFonts w:ascii="Times New Roman" w:hAnsi="Times New Roman"/>
                <w:sz w:val="14"/>
                <w:szCs w:val="14"/>
                <w:lang w:val="uk-UA"/>
              </w:rPr>
            </w:pPr>
            <w:r w:rsidRPr="005F77CF">
              <w:rPr>
                <w:rFonts w:ascii="Times New Roman" w:hAnsi="Times New Roman"/>
                <w:sz w:val="14"/>
                <w:szCs w:val="14"/>
                <w:lang w:val="uk-UA"/>
              </w:rPr>
              <w:t xml:space="preserve">Завершено реалізацію </w:t>
            </w:r>
            <w:proofErr w:type="spellStart"/>
            <w:r w:rsidRPr="005F77CF">
              <w:rPr>
                <w:rFonts w:ascii="Times New Roman" w:hAnsi="Times New Roman"/>
                <w:sz w:val="14"/>
                <w:szCs w:val="14"/>
                <w:lang w:val="uk-UA"/>
              </w:rPr>
              <w:t>проєкт</w:t>
            </w:r>
            <w:r>
              <w:rPr>
                <w:rFonts w:ascii="Times New Roman" w:hAnsi="Times New Roman"/>
                <w:sz w:val="14"/>
                <w:szCs w:val="14"/>
                <w:lang w:val="uk-UA"/>
              </w:rPr>
              <w:t>а</w:t>
            </w:r>
            <w:proofErr w:type="spellEnd"/>
          </w:p>
        </w:tc>
      </w:tr>
      <w:tr w:rsidR="00D45ABE" w:rsidRPr="008A4645" w14:paraId="1A37C26D" w14:textId="77777777" w:rsidTr="00164803">
        <w:trPr>
          <w:trHeight w:val="59"/>
        </w:trPr>
        <w:tc>
          <w:tcPr>
            <w:tcW w:w="221" w:type="pct"/>
            <w:tcMar>
              <w:top w:w="57" w:type="dxa"/>
              <w:left w:w="68" w:type="dxa"/>
              <w:bottom w:w="57" w:type="dxa"/>
              <w:right w:w="68" w:type="dxa"/>
            </w:tcMar>
            <w:vAlign w:val="center"/>
          </w:tcPr>
          <w:p w14:paraId="384B2D6B"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7</w:t>
            </w:r>
          </w:p>
        </w:tc>
        <w:tc>
          <w:tcPr>
            <w:tcW w:w="2348" w:type="pct"/>
            <w:tcMar>
              <w:top w:w="57" w:type="dxa"/>
              <w:left w:w="68" w:type="dxa"/>
              <w:bottom w:w="57" w:type="dxa"/>
              <w:right w:w="68" w:type="dxa"/>
            </w:tcMar>
            <w:vAlign w:val="center"/>
          </w:tcPr>
          <w:p w14:paraId="371A4035" w14:textId="77777777" w:rsidR="00D45ABE" w:rsidRPr="005F77CF" w:rsidRDefault="00D45ABE" w:rsidP="00164803">
            <w:pPr>
              <w:jc w:val="both"/>
              <w:rPr>
                <w:rFonts w:ascii="Times New Roman" w:hAnsi="Times New Roman"/>
                <w:sz w:val="18"/>
                <w:szCs w:val="18"/>
                <w:lang w:val="uk-UA"/>
              </w:rPr>
            </w:pPr>
            <w:r w:rsidRPr="005F77CF">
              <w:rPr>
                <w:rFonts w:ascii="Times New Roman" w:hAnsi="Times New Roman"/>
                <w:sz w:val="18"/>
                <w:szCs w:val="18"/>
              </w:rPr>
              <w:t>М</w:t>
            </w:r>
            <w:proofErr w:type="spellStart"/>
            <w:r w:rsidRPr="005F77CF">
              <w:rPr>
                <w:rFonts w:ascii="Times New Roman" w:hAnsi="Times New Roman"/>
                <w:sz w:val="18"/>
                <w:szCs w:val="18"/>
                <w:lang w:val="uk-UA"/>
              </w:rPr>
              <w:t>азазин</w:t>
            </w:r>
            <w:proofErr w:type="spellEnd"/>
            <w:r w:rsidRPr="005F77CF">
              <w:rPr>
                <w:rFonts w:ascii="Times New Roman" w:hAnsi="Times New Roman"/>
                <w:sz w:val="18"/>
                <w:szCs w:val="18"/>
              </w:rPr>
              <w:t xml:space="preserve"> </w:t>
            </w:r>
            <w:r w:rsidRPr="005F77CF">
              <w:rPr>
                <w:rFonts w:ascii="Times New Roman" w:hAnsi="Times New Roman"/>
                <w:sz w:val="18"/>
                <w:szCs w:val="18"/>
                <w:lang w:val="uk-UA"/>
              </w:rPr>
              <w:t xml:space="preserve">продовольчих товарів </w:t>
            </w:r>
            <w:r w:rsidRPr="005F77CF">
              <w:rPr>
                <w:rFonts w:ascii="Times New Roman" w:hAnsi="Times New Roman"/>
                <w:sz w:val="18"/>
                <w:szCs w:val="18"/>
              </w:rPr>
              <w:t xml:space="preserve">«Бадьорий» </w:t>
            </w:r>
            <w:r w:rsidRPr="005F77CF">
              <w:rPr>
                <w:rFonts w:ascii="Times New Roman" w:hAnsi="Times New Roman"/>
                <w:sz w:val="18"/>
                <w:szCs w:val="18"/>
                <w:lang w:val="uk-UA"/>
              </w:rPr>
              <w:t>в с. Погреби (</w:t>
            </w:r>
            <w:r w:rsidRPr="005F77CF">
              <w:rPr>
                <w:rFonts w:ascii="Times New Roman" w:hAnsi="Times New Roman"/>
                <w:sz w:val="18"/>
                <w:szCs w:val="18"/>
              </w:rPr>
              <w:t>ТОВ «НЕДЛЕС»)</w:t>
            </w:r>
          </w:p>
        </w:tc>
        <w:tc>
          <w:tcPr>
            <w:tcW w:w="587" w:type="pct"/>
            <w:tcMar>
              <w:top w:w="57" w:type="dxa"/>
              <w:left w:w="68" w:type="dxa"/>
              <w:bottom w:w="57" w:type="dxa"/>
              <w:right w:w="68" w:type="dxa"/>
            </w:tcMar>
            <w:vAlign w:val="center"/>
          </w:tcPr>
          <w:p w14:paraId="051DFF09"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2024</w:t>
            </w:r>
          </w:p>
        </w:tc>
        <w:tc>
          <w:tcPr>
            <w:tcW w:w="1103" w:type="pct"/>
            <w:tcMar>
              <w:top w:w="57" w:type="dxa"/>
              <w:left w:w="68" w:type="dxa"/>
              <w:bottom w:w="57" w:type="dxa"/>
              <w:right w:w="68" w:type="dxa"/>
            </w:tcMar>
            <w:vAlign w:val="center"/>
          </w:tcPr>
          <w:p w14:paraId="6ACD9E36" w14:textId="2AF086F9"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Власні кошти</w:t>
            </w:r>
          </w:p>
        </w:tc>
        <w:tc>
          <w:tcPr>
            <w:tcW w:w="741" w:type="pct"/>
            <w:tcMar>
              <w:top w:w="57" w:type="dxa"/>
              <w:left w:w="68" w:type="dxa"/>
              <w:bottom w:w="57" w:type="dxa"/>
              <w:right w:w="68" w:type="dxa"/>
            </w:tcMar>
            <w:vAlign w:val="center"/>
          </w:tcPr>
          <w:p w14:paraId="6D3B6252" w14:textId="19425D5F" w:rsidR="00D45ABE" w:rsidRPr="005F77CF" w:rsidRDefault="00164803" w:rsidP="00164803">
            <w:pPr>
              <w:jc w:val="center"/>
              <w:rPr>
                <w:rFonts w:ascii="Times New Roman" w:hAnsi="Times New Roman"/>
                <w:sz w:val="14"/>
                <w:szCs w:val="14"/>
                <w:lang w:val="uk-UA"/>
              </w:rPr>
            </w:pPr>
            <w:r w:rsidRPr="005F77CF">
              <w:rPr>
                <w:rFonts w:ascii="Times New Roman" w:hAnsi="Times New Roman"/>
                <w:sz w:val="14"/>
                <w:szCs w:val="14"/>
                <w:lang w:val="uk-UA"/>
              </w:rPr>
              <w:t xml:space="preserve">Завершено реалізацію </w:t>
            </w:r>
            <w:proofErr w:type="spellStart"/>
            <w:r w:rsidRPr="005F77CF">
              <w:rPr>
                <w:rFonts w:ascii="Times New Roman" w:hAnsi="Times New Roman"/>
                <w:sz w:val="14"/>
                <w:szCs w:val="14"/>
                <w:lang w:val="uk-UA"/>
              </w:rPr>
              <w:t>проєкт</w:t>
            </w:r>
            <w:r>
              <w:rPr>
                <w:rFonts w:ascii="Times New Roman" w:hAnsi="Times New Roman"/>
                <w:sz w:val="14"/>
                <w:szCs w:val="14"/>
                <w:lang w:val="uk-UA"/>
              </w:rPr>
              <w:t>а</w:t>
            </w:r>
            <w:proofErr w:type="spellEnd"/>
          </w:p>
        </w:tc>
      </w:tr>
      <w:tr w:rsidR="00D45ABE" w:rsidRPr="008A4645" w14:paraId="6392A9C2" w14:textId="77777777" w:rsidTr="00164803">
        <w:trPr>
          <w:trHeight w:val="59"/>
        </w:trPr>
        <w:tc>
          <w:tcPr>
            <w:tcW w:w="221" w:type="pct"/>
            <w:tcMar>
              <w:top w:w="57" w:type="dxa"/>
              <w:left w:w="68" w:type="dxa"/>
              <w:bottom w:w="57" w:type="dxa"/>
              <w:right w:w="68" w:type="dxa"/>
            </w:tcMar>
            <w:vAlign w:val="center"/>
          </w:tcPr>
          <w:p w14:paraId="682A92F5"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8</w:t>
            </w:r>
          </w:p>
        </w:tc>
        <w:tc>
          <w:tcPr>
            <w:tcW w:w="2348" w:type="pct"/>
            <w:tcMar>
              <w:top w:w="57" w:type="dxa"/>
              <w:left w:w="68" w:type="dxa"/>
              <w:bottom w:w="57" w:type="dxa"/>
              <w:right w:w="68" w:type="dxa"/>
            </w:tcMar>
            <w:vAlign w:val="center"/>
          </w:tcPr>
          <w:p w14:paraId="4454A628" w14:textId="0E98801A" w:rsidR="00D45ABE" w:rsidRPr="005F77CF" w:rsidRDefault="00D45ABE" w:rsidP="00164803">
            <w:pPr>
              <w:jc w:val="both"/>
              <w:rPr>
                <w:rFonts w:ascii="Times New Roman" w:hAnsi="Times New Roman"/>
                <w:sz w:val="18"/>
                <w:szCs w:val="18"/>
                <w:lang w:val="uk-UA"/>
              </w:rPr>
            </w:pPr>
            <w:r w:rsidRPr="005F77CF">
              <w:rPr>
                <w:rFonts w:ascii="Times New Roman" w:hAnsi="Times New Roman"/>
                <w:sz w:val="18"/>
                <w:szCs w:val="18"/>
                <w:lang w:val="uk-UA"/>
              </w:rPr>
              <w:t>М</w:t>
            </w:r>
            <w:r w:rsidRPr="005F77CF">
              <w:rPr>
                <w:rFonts w:ascii="Times New Roman" w:hAnsi="Times New Roman"/>
                <w:sz w:val="18"/>
                <w:szCs w:val="18"/>
              </w:rPr>
              <w:t>агазин продовольчих та непродовольчих товарів</w:t>
            </w:r>
            <w:r w:rsidRPr="005F77CF">
              <w:rPr>
                <w:rFonts w:ascii="Times New Roman" w:hAnsi="Times New Roman"/>
                <w:sz w:val="18"/>
                <w:szCs w:val="18"/>
                <w:lang w:val="uk-UA"/>
              </w:rPr>
              <w:t xml:space="preserve"> </w:t>
            </w:r>
            <w:r w:rsidR="005F77CF" w:rsidRPr="00DD7D8E">
              <w:rPr>
                <w:rFonts w:ascii="Times New Roman" w:hAnsi="Times New Roman"/>
                <w:color w:val="000000"/>
                <w:szCs w:val="28"/>
              </w:rPr>
              <w:br/>
            </w:r>
            <w:r w:rsidRPr="005F77CF">
              <w:rPr>
                <w:rFonts w:ascii="Times New Roman" w:hAnsi="Times New Roman"/>
                <w:sz w:val="18"/>
                <w:szCs w:val="18"/>
                <w:lang w:val="uk-UA"/>
              </w:rPr>
              <w:t xml:space="preserve">с. Погреби </w:t>
            </w:r>
            <w:r w:rsidRPr="005F77CF">
              <w:rPr>
                <w:rFonts w:ascii="Times New Roman" w:hAnsi="Times New Roman"/>
                <w:sz w:val="18"/>
                <w:szCs w:val="18"/>
              </w:rPr>
              <w:t xml:space="preserve"> </w:t>
            </w:r>
            <w:r w:rsidRPr="005F77CF">
              <w:rPr>
                <w:rFonts w:ascii="Times New Roman" w:hAnsi="Times New Roman"/>
                <w:sz w:val="18"/>
                <w:szCs w:val="18"/>
                <w:lang w:val="uk-UA"/>
              </w:rPr>
              <w:t>(</w:t>
            </w:r>
            <w:r w:rsidRPr="005F77CF">
              <w:rPr>
                <w:rFonts w:ascii="Times New Roman" w:hAnsi="Times New Roman"/>
                <w:sz w:val="18"/>
                <w:szCs w:val="18"/>
              </w:rPr>
              <w:t>ТОВ «ЛЕА ТРЕЙД»</w:t>
            </w:r>
            <w:r w:rsidRPr="005F77CF">
              <w:rPr>
                <w:rFonts w:ascii="Times New Roman" w:hAnsi="Times New Roman"/>
                <w:sz w:val="18"/>
                <w:szCs w:val="18"/>
                <w:lang w:val="uk-UA"/>
              </w:rPr>
              <w:t>)</w:t>
            </w:r>
          </w:p>
        </w:tc>
        <w:tc>
          <w:tcPr>
            <w:tcW w:w="587" w:type="pct"/>
            <w:tcMar>
              <w:top w:w="57" w:type="dxa"/>
              <w:left w:w="68" w:type="dxa"/>
              <w:bottom w:w="57" w:type="dxa"/>
              <w:right w:w="68" w:type="dxa"/>
            </w:tcMar>
            <w:vAlign w:val="center"/>
          </w:tcPr>
          <w:p w14:paraId="7E772E9C"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2024</w:t>
            </w:r>
          </w:p>
        </w:tc>
        <w:tc>
          <w:tcPr>
            <w:tcW w:w="1103" w:type="pct"/>
            <w:tcMar>
              <w:top w:w="57" w:type="dxa"/>
              <w:left w:w="68" w:type="dxa"/>
              <w:bottom w:w="57" w:type="dxa"/>
              <w:right w:w="68" w:type="dxa"/>
            </w:tcMar>
            <w:vAlign w:val="center"/>
          </w:tcPr>
          <w:p w14:paraId="3D440DF5" w14:textId="2FFE6F8C"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Власні кошти</w:t>
            </w:r>
          </w:p>
        </w:tc>
        <w:tc>
          <w:tcPr>
            <w:tcW w:w="741" w:type="pct"/>
            <w:tcMar>
              <w:top w:w="57" w:type="dxa"/>
              <w:left w:w="68" w:type="dxa"/>
              <w:bottom w:w="57" w:type="dxa"/>
              <w:right w:w="68" w:type="dxa"/>
            </w:tcMar>
            <w:vAlign w:val="center"/>
          </w:tcPr>
          <w:p w14:paraId="76D8506F" w14:textId="2204CDF8" w:rsidR="00D45ABE" w:rsidRPr="005F77CF" w:rsidRDefault="00164803" w:rsidP="00164803">
            <w:pPr>
              <w:jc w:val="center"/>
              <w:rPr>
                <w:rFonts w:ascii="Times New Roman" w:hAnsi="Times New Roman"/>
                <w:sz w:val="14"/>
                <w:szCs w:val="14"/>
                <w:lang w:val="uk-UA"/>
              </w:rPr>
            </w:pPr>
            <w:r w:rsidRPr="005F77CF">
              <w:rPr>
                <w:rFonts w:ascii="Times New Roman" w:hAnsi="Times New Roman"/>
                <w:sz w:val="14"/>
                <w:szCs w:val="14"/>
                <w:lang w:val="uk-UA"/>
              </w:rPr>
              <w:t xml:space="preserve">Завершено реалізацію </w:t>
            </w:r>
            <w:proofErr w:type="spellStart"/>
            <w:r w:rsidRPr="005F77CF">
              <w:rPr>
                <w:rFonts w:ascii="Times New Roman" w:hAnsi="Times New Roman"/>
                <w:sz w:val="14"/>
                <w:szCs w:val="14"/>
                <w:lang w:val="uk-UA"/>
              </w:rPr>
              <w:t>проєкт</w:t>
            </w:r>
            <w:r>
              <w:rPr>
                <w:rFonts w:ascii="Times New Roman" w:hAnsi="Times New Roman"/>
                <w:sz w:val="14"/>
                <w:szCs w:val="14"/>
                <w:lang w:val="uk-UA"/>
              </w:rPr>
              <w:t>а</w:t>
            </w:r>
            <w:proofErr w:type="spellEnd"/>
          </w:p>
        </w:tc>
      </w:tr>
      <w:tr w:rsidR="00D45ABE" w:rsidRPr="008A4645" w14:paraId="29DB555C" w14:textId="77777777" w:rsidTr="00164803">
        <w:trPr>
          <w:trHeight w:val="59"/>
        </w:trPr>
        <w:tc>
          <w:tcPr>
            <w:tcW w:w="221" w:type="pct"/>
            <w:tcMar>
              <w:top w:w="57" w:type="dxa"/>
              <w:left w:w="68" w:type="dxa"/>
              <w:bottom w:w="57" w:type="dxa"/>
              <w:right w:w="68" w:type="dxa"/>
            </w:tcMar>
            <w:vAlign w:val="center"/>
          </w:tcPr>
          <w:p w14:paraId="0C8765D9"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9</w:t>
            </w:r>
          </w:p>
        </w:tc>
        <w:tc>
          <w:tcPr>
            <w:tcW w:w="2348" w:type="pct"/>
            <w:tcMar>
              <w:top w:w="57" w:type="dxa"/>
              <w:left w:w="68" w:type="dxa"/>
              <w:bottom w:w="57" w:type="dxa"/>
              <w:right w:w="68" w:type="dxa"/>
            </w:tcMar>
            <w:vAlign w:val="center"/>
          </w:tcPr>
          <w:p w14:paraId="415AFEAA" w14:textId="053EEA52" w:rsidR="00D45ABE" w:rsidRPr="005F77CF" w:rsidRDefault="00D45ABE" w:rsidP="00164803">
            <w:pPr>
              <w:jc w:val="both"/>
              <w:rPr>
                <w:rFonts w:ascii="Times New Roman" w:hAnsi="Times New Roman"/>
                <w:sz w:val="18"/>
                <w:szCs w:val="18"/>
              </w:rPr>
            </w:pPr>
            <w:r w:rsidRPr="005F77CF">
              <w:rPr>
                <w:rFonts w:ascii="Times New Roman" w:hAnsi="Times New Roman"/>
                <w:sz w:val="18"/>
                <w:szCs w:val="18"/>
                <w:lang w:val="uk-UA"/>
              </w:rPr>
              <w:t xml:space="preserve">Автосалон </w:t>
            </w:r>
            <w:r w:rsidRPr="005F77CF">
              <w:rPr>
                <w:rFonts w:ascii="Times New Roman" w:hAnsi="Times New Roman"/>
                <w:sz w:val="18"/>
                <w:szCs w:val="18"/>
              </w:rPr>
              <w:t xml:space="preserve">в с. Погреби </w:t>
            </w:r>
            <w:r w:rsidRPr="005F77CF">
              <w:rPr>
                <w:rFonts w:ascii="Times New Roman" w:hAnsi="Times New Roman"/>
                <w:sz w:val="18"/>
                <w:szCs w:val="18"/>
                <w:lang w:val="uk-UA"/>
              </w:rPr>
              <w:t>(</w:t>
            </w:r>
            <w:r w:rsidRPr="005F77CF">
              <w:rPr>
                <w:rFonts w:ascii="Times New Roman" w:hAnsi="Times New Roman"/>
                <w:sz w:val="18"/>
                <w:szCs w:val="18"/>
              </w:rPr>
              <w:t>ТОВ «МАРІНА ЕЛЕКТРОМОБІЛІ КИЇВ»</w:t>
            </w:r>
            <w:r w:rsidRPr="005F77CF">
              <w:rPr>
                <w:rFonts w:ascii="Times New Roman" w:hAnsi="Times New Roman"/>
                <w:sz w:val="18"/>
                <w:szCs w:val="18"/>
                <w:lang w:val="uk-UA"/>
              </w:rPr>
              <w:t>)</w:t>
            </w:r>
          </w:p>
        </w:tc>
        <w:tc>
          <w:tcPr>
            <w:tcW w:w="587" w:type="pct"/>
            <w:tcMar>
              <w:top w:w="57" w:type="dxa"/>
              <w:left w:w="68" w:type="dxa"/>
              <w:bottom w:w="57" w:type="dxa"/>
              <w:right w:w="68" w:type="dxa"/>
            </w:tcMar>
            <w:vAlign w:val="center"/>
          </w:tcPr>
          <w:p w14:paraId="5AE88883"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2024</w:t>
            </w:r>
          </w:p>
        </w:tc>
        <w:tc>
          <w:tcPr>
            <w:tcW w:w="1103" w:type="pct"/>
            <w:tcMar>
              <w:top w:w="57" w:type="dxa"/>
              <w:left w:w="68" w:type="dxa"/>
              <w:bottom w:w="57" w:type="dxa"/>
              <w:right w:w="68" w:type="dxa"/>
            </w:tcMar>
            <w:vAlign w:val="center"/>
          </w:tcPr>
          <w:p w14:paraId="25C9F1BE" w14:textId="4C9B9C4B"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Власні кошти</w:t>
            </w:r>
          </w:p>
        </w:tc>
        <w:tc>
          <w:tcPr>
            <w:tcW w:w="741" w:type="pct"/>
            <w:tcMar>
              <w:top w:w="57" w:type="dxa"/>
              <w:left w:w="68" w:type="dxa"/>
              <w:bottom w:w="57" w:type="dxa"/>
              <w:right w:w="68" w:type="dxa"/>
            </w:tcMar>
            <w:vAlign w:val="center"/>
          </w:tcPr>
          <w:p w14:paraId="4F4BCBEE" w14:textId="2D5E6F5F" w:rsidR="00D45ABE" w:rsidRPr="005F77CF" w:rsidRDefault="00164803" w:rsidP="00164803">
            <w:pPr>
              <w:jc w:val="center"/>
              <w:rPr>
                <w:rFonts w:ascii="Times New Roman" w:hAnsi="Times New Roman"/>
                <w:sz w:val="14"/>
                <w:szCs w:val="14"/>
                <w:lang w:val="uk-UA"/>
              </w:rPr>
            </w:pPr>
            <w:r w:rsidRPr="005F77CF">
              <w:rPr>
                <w:rFonts w:ascii="Times New Roman" w:hAnsi="Times New Roman"/>
                <w:sz w:val="14"/>
                <w:szCs w:val="14"/>
                <w:lang w:val="uk-UA"/>
              </w:rPr>
              <w:t xml:space="preserve">Завершено реалізацію </w:t>
            </w:r>
            <w:proofErr w:type="spellStart"/>
            <w:r w:rsidRPr="005F77CF">
              <w:rPr>
                <w:rFonts w:ascii="Times New Roman" w:hAnsi="Times New Roman"/>
                <w:sz w:val="14"/>
                <w:szCs w:val="14"/>
                <w:lang w:val="uk-UA"/>
              </w:rPr>
              <w:t>проєкт</w:t>
            </w:r>
            <w:r>
              <w:rPr>
                <w:rFonts w:ascii="Times New Roman" w:hAnsi="Times New Roman"/>
                <w:sz w:val="14"/>
                <w:szCs w:val="14"/>
                <w:lang w:val="uk-UA"/>
              </w:rPr>
              <w:t>а</w:t>
            </w:r>
            <w:proofErr w:type="spellEnd"/>
          </w:p>
        </w:tc>
      </w:tr>
      <w:tr w:rsidR="00D45ABE" w:rsidRPr="008A4645" w14:paraId="1A750FFE" w14:textId="77777777" w:rsidTr="00164803">
        <w:trPr>
          <w:trHeight w:val="59"/>
        </w:trPr>
        <w:tc>
          <w:tcPr>
            <w:tcW w:w="221" w:type="pct"/>
            <w:tcMar>
              <w:top w:w="57" w:type="dxa"/>
              <w:left w:w="68" w:type="dxa"/>
              <w:bottom w:w="57" w:type="dxa"/>
              <w:right w:w="68" w:type="dxa"/>
            </w:tcMar>
            <w:vAlign w:val="center"/>
          </w:tcPr>
          <w:p w14:paraId="5E66737A"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10</w:t>
            </w:r>
          </w:p>
        </w:tc>
        <w:tc>
          <w:tcPr>
            <w:tcW w:w="2348" w:type="pct"/>
            <w:tcMar>
              <w:top w:w="57" w:type="dxa"/>
              <w:left w:w="68" w:type="dxa"/>
              <w:bottom w:w="57" w:type="dxa"/>
              <w:right w:w="68" w:type="dxa"/>
            </w:tcMar>
            <w:vAlign w:val="center"/>
          </w:tcPr>
          <w:p w14:paraId="1B68ECFC" w14:textId="77777777" w:rsidR="00D45ABE" w:rsidRPr="005F77CF" w:rsidRDefault="00D45ABE" w:rsidP="00164803">
            <w:pPr>
              <w:jc w:val="both"/>
              <w:rPr>
                <w:rFonts w:ascii="Times New Roman" w:hAnsi="Times New Roman"/>
                <w:sz w:val="18"/>
                <w:szCs w:val="18"/>
              </w:rPr>
            </w:pPr>
            <w:r w:rsidRPr="005F77CF">
              <w:rPr>
                <w:rFonts w:ascii="Times New Roman" w:hAnsi="Times New Roman"/>
                <w:sz w:val="18"/>
                <w:szCs w:val="18"/>
                <w:lang w:val="uk-UA"/>
              </w:rPr>
              <w:t>Р</w:t>
            </w:r>
            <w:r w:rsidRPr="005F77CF">
              <w:rPr>
                <w:rFonts w:ascii="Times New Roman" w:hAnsi="Times New Roman"/>
                <w:sz w:val="18"/>
                <w:szCs w:val="18"/>
              </w:rPr>
              <w:t>есторанний комплекс в с. Зазим’</w:t>
            </w:r>
            <w:r w:rsidRPr="005F77CF">
              <w:rPr>
                <w:rFonts w:ascii="Times New Roman" w:hAnsi="Times New Roman"/>
                <w:sz w:val="18"/>
                <w:szCs w:val="18"/>
                <w:lang w:val="uk-UA"/>
              </w:rPr>
              <w:t>є</w:t>
            </w:r>
            <w:r w:rsidRPr="005F77CF">
              <w:rPr>
                <w:rFonts w:ascii="Times New Roman" w:hAnsi="Times New Roman"/>
                <w:sz w:val="18"/>
                <w:szCs w:val="18"/>
              </w:rPr>
              <w:t xml:space="preserve"> </w:t>
            </w:r>
            <w:r w:rsidRPr="005F77CF">
              <w:rPr>
                <w:rFonts w:ascii="Times New Roman" w:hAnsi="Times New Roman"/>
                <w:sz w:val="18"/>
                <w:szCs w:val="18"/>
                <w:lang w:val="uk-UA"/>
              </w:rPr>
              <w:t>(</w:t>
            </w:r>
            <w:r w:rsidRPr="005F77CF">
              <w:rPr>
                <w:rFonts w:ascii="Times New Roman" w:hAnsi="Times New Roman"/>
                <w:sz w:val="18"/>
                <w:szCs w:val="18"/>
              </w:rPr>
              <w:t>ТОВ «БУР ЛТД»</w:t>
            </w:r>
            <w:r w:rsidRPr="005F77CF">
              <w:rPr>
                <w:rFonts w:ascii="Times New Roman" w:hAnsi="Times New Roman"/>
                <w:sz w:val="18"/>
                <w:szCs w:val="18"/>
                <w:lang w:val="uk-UA"/>
              </w:rPr>
              <w:t>)</w:t>
            </w:r>
          </w:p>
        </w:tc>
        <w:tc>
          <w:tcPr>
            <w:tcW w:w="587" w:type="pct"/>
            <w:tcMar>
              <w:top w:w="57" w:type="dxa"/>
              <w:left w:w="68" w:type="dxa"/>
              <w:bottom w:w="57" w:type="dxa"/>
              <w:right w:w="68" w:type="dxa"/>
            </w:tcMar>
            <w:vAlign w:val="center"/>
          </w:tcPr>
          <w:p w14:paraId="235834F9"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2024</w:t>
            </w:r>
          </w:p>
        </w:tc>
        <w:tc>
          <w:tcPr>
            <w:tcW w:w="1103" w:type="pct"/>
            <w:tcMar>
              <w:top w:w="57" w:type="dxa"/>
              <w:left w:w="68" w:type="dxa"/>
              <w:bottom w:w="57" w:type="dxa"/>
              <w:right w:w="68" w:type="dxa"/>
            </w:tcMar>
            <w:vAlign w:val="center"/>
          </w:tcPr>
          <w:p w14:paraId="09F4FB7E" w14:textId="04C76BE4"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Власні кошти</w:t>
            </w:r>
          </w:p>
        </w:tc>
        <w:tc>
          <w:tcPr>
            <w:tcW w:w="741" w:type="pct"/>
            <w:tcMar>
              <w:top w:w="57" w:type="dxa"/>
              <w:left w:w="68" w:type="dxa"/>
              <w:bottom w:w="57" w:type="dxa"/>
              <w:right w:w="68" w:type="dxa"/>
            </w:tcMar>
            <w:vAlign w:val="center"/>
          </w:tcPr>
          <w:p w14:paraId="1660CBBF" w14:textId="1AE365E8" w:rsidR="00D45ABE" w:rsidRPr="005F77CF" w:rsidRDefault="00164803" w:rsidP="00164803">
            <w:pPr>
              <w:jc w:val="center"/>
              <w:rPr>
                <w:rFonts w:ascii="Times New Roman" w:hAnsi="Times New Roman"/>
                <w:sz w:val="14"/>
                <w:szCs w:val="14"/>
                <w:lang w:val="uk-UA"/>
              </w:rPr>
            </w:pPr>
            <w:r w:rsidRPr="005F77CF">
              <w:rPr>
                <w:rFonts w:ascii="Times New Roman" w:hAnsi="Times New Roman"/>
                <w:sz w:val="14"/>
                <w:szCs w:val="14"/>
                <w:lang w:val="uk-UA"/>
              </w:rPr>
              <w:t xml:space="preserve">Завершено реалізацію </w:t>
            </w:r>
            <w:proofErr w:type="spellStart"/>
            <w:r w:rsidRPr="005F77CF">
              <w:rPr>
                <w:rFonts w:ascii="Times New Roman" w:hAnsi="Times New Roman"/>
                <w:sz w:val="14"/>
                <w:szCs w:val="14"/>
                <w:lang w:val="uk-UA"/>
              </w:rPr>
              <w:t>проєкт</w:t>
            </w:r>
            <w:r>
              <w:rPr>
                <w:rFonts w:ascii="Times New Roman" w:hAnsi="Times New Roman"/>
                <w:sz w:val="14"/>
                <w:szCs w:val="14"/>
                <w:lang w:val="uk-UA"/>
              </w:rPr>
              <w:t>а</w:t>
            </w:r>
            <w:proofErr w:type="spellEnd"/>
          </w:p>
        </w:tc>
      </w:tr>
      <w:tr w:rsidR="00D45ABE" w:rsidRPr="008A4645" w14:paraId="3E8F92F7" w14:textId="77777777" w:rsidTr="00164803">
        <w:trPr>
          <w:trHeight w:val="59"/>
        </w:trPr>
        <w:tc>
          <w:tcPr>
            <w:tcW w:w="221" w:type="pct"/>
            <w:tcMar>
              <w:top w:w="57" w:type="dxa"/>
              <w:left w:w="68" w:type="dxa"/>
              <w:bottom w:w="57" w:type="dxa"/>
              <w:right w:w="68" w:type="dxa"/>
            </w:tcMar>
            <w:vAlign w:val="center"/>
          </w:tcPr>
          <w:p w14:paraId="17F34031"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11</w:t>
            </w:r>
          </w:p>
        </w:tc>
        <w:tc>
          <w:tcPr>
            <w:tcW w:w="2348" w:type="pct"/>
            <w:tcMar>
              <w:top w:w="57" w:type="dxa"/>
              <w:left w:w="68" w:type="dxa"/>
              <w:bottom w:w="57" w:type="dxa"/>
              <w:right w:w="68" w:type="dxa"/>
            </w:tcMar>
            <w:vAlign w:val="center"/>
          </w:tcPr>
          <w:p w14:paraId="69F26520" w14:textId="77777777" w:rsidR="00D45ABE" w:rsidRPr="005F77CF" w:rsidRDefault="00D45ABE" w:rsidP="00164803">
            <w:pPr>
              <w:jc w:val="both"/>
              <w:rPr>
                <w:rFonts w:ascii="Times New Roman" w:hAnsi="Times New Roman"/>
                <w:sz w:val="18"/>
                <w:szCs w:val="18"/>
              </w:rPr>
            </w:pPr>
            <w:r w:rsidRPr="005F77CF">
              <w:rPr>
                <w:rFonts w:ascii="Times New Roman" w:hAnsi="Times New Roman"/>
                <w:sz w:val="18"/>
                <w:szCs w:val="18"/>
              </w:rPr>
              <w:t xml:space="preserve">АЗС в с. Рожни </w:t>
            </w:r>
            <w:r w:rsidRPr="005F77CF">
              <w:rPr>
                <w:rFonts w:ascii="Times New Roman" w:hAnsi="Times New Roman"/>
                <w:sz w:val="18"/>
                <w:szCs w:val="18"/>
                <w:lang w:val="uk-UA"/>
              </w:rPr>
              <w:t>(</w:t>
            </w:r>
            <w:r w:rsidRPr="005F77CF">
              <w:rPr>
                <w:rFonts w:ascii="Times New Roman" w:hAnsi="Times New Roman"/>
                <w:sz w:val="18"/>
                <w:szCs w:val="18"/>
              </w:rPr>
              <w:t>ТОВ «ЛПГ»</w:t>
            </w:r>
            <w:r w:rsidRPr="005F77CF">
              <w:rPr>
                <w:rFonts w:ascii="Times New Roman" w:hAnsi="Times New Roman"/>
                <w:sz w:val="18"/>
                <w:szCs w:val="18"/>
                <w:lang w:val="uk-UA"/>
              </w:rPr>
              <w:t>)</w:t>
            </w:r>
          </w:p>
        </w:tc>
        <w:tc>
          <w:tcPr>
            <w:tcW w:w="587" w:type="pct"/>
            <w:tcMar>
              <w:top w:w="57" w:type="dxa"/>
              <w:left w:w="68" w:type="dxa"/>
              <w:bottom w:w="57" w:type="dxa"/>
              <w:right w:w="68" w:type="dxa"/>
            </w:tcMar>
            <w:vAlign w:val="center"/>
          </w:tcPr>
          <w:p w14:paraId="131E67DA" w14:textId="77777777"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2024</w:t>
            </w:r>
          </w:p>
        </w:tc>
        <w:tc>
          <w:tcPr>
            <w:tcW w:w="1103" w:type="pct"/>
            <w:tcMar>
              <w:top w:w="57" w:type="dxa"/>
              <w:left w:w="68" w:type="dxa"/>
              <w:bottom w:w="57" w:type="dxa"/>
              <w:right w:w="68" w:type="dxa"/>
            </w:tcMar>
            <w:vAlign w:val="center"/>
          </w:tcPr>
          <w:p w14:paraId="1082C6E7" w14:textId="1E8BC970" w:rsidR="00D45ABE" w:rsidRPr="005F77CF" w:rsidRDefault="00D45ABE" w:rsidP="00164803">
            <w:pPr>
              <w:jc w:val="center"/>
              <w:rPr>
                <w:rFonts w:ascii="Times New Roman" w:hAnsi="Times New Roman"/>
                <w:sz w:val="18"/>
                <w:szCs w:val="18"/>
                <w:lang w:val="uk-UA"/>
              </w:rPr>
            </w:pPr>
            <w:r w:rsidRPr="005F77CF">
              <w:rPr>
                <w:rFonts w:ascii="Times New Roman" w:hAnsi="Times New Roman"/>
                <w:sz w:val="18"/>
                <w:szCs w:val="18"/>
                <w:lang w:val="uk-UA"/>
              </w:rPr>
              <w:t>Власні кошти</w:t>
            </w:r>
          </w:p>
        </w:tc>
        <w:tc>
          <w:tcPr>
            <w:tcW w:w="741" w:type="pct"/>
            <w:tcMar>
              <w:top w:w="57" w:type="dxa"/>
              <w:left w:w="68" w:type="dxa"/>
              <w:bottom w:w="57" w:type="dxa"/>
              <w:right w:w="68" w:type="dxa"/>
            </w:tcMar>
            <w:vAlign w:val="center"/>
          </w:tcPr>
          <w:p w14:paraId="041541F2" w14:textId="20C93952" w:rsidR="00D45ABE" w:rsidRPr="005F77CF" w:rsidRDefault="00164803" w:rsidP="00164803">
            <w:pPr>
              <w:jc w:val="center"/>
              <w:rPr>
                <w:rFonts w:ascii="Times New Roman" w:hAnsi="Times New Roman"/>
                <w:sz w:val="14"/>
                <w:szCs w:val="14"/>
                <w:lang w:val="uk-UA"/>
              </w:rPr>
            </w:pPr>
            <w:r w:rsidRPr="005F77CF">
              <w:rPr>
                <w:rFonts w:ascii="Times New Roman" w:hAnsi="Times New Roman"/>
                <w:sz w:val="14"/>
                <w:szCs w:val="14"/>
                <w:lang w:val="uk-UA"/>
              </w:rPr>
              <w:t xml:space="preserve">Завершено реалізацію </w:t>
            </w:r>
            <w:proofErr w:type="spellStart"/>
            <w:r w:rsidRPr="005F77CF">
              <w:rPr>
                <w:rFonts w:ascii="Times New Roman" w:hAnsi="Times New Roman"/>
                <w:sz w:val="14"/>
                <w:szCs w:val="14"/>
                <w:lang w:val="uk-UA"/>
              </w:rPr>
              <w:t>проєкт</w:t>
            </w:r>
            <w:r>
              <w:rPr>
                <w:rFonts w:ascii="Times New Roman" w:hAnsi="Times New Roman"/>
                <w:sz w:val="14"/>
                <w:szCs w:val="14"/>
                <w:lang w:val="uk-UA"/>
              </w:rPr>
              <w:t>а</w:t>
            </w:r>
            <w:proofErr w:type="spellEnd"/>
          </w:p>
        </w:tc>
      </w:tr>
    </w:tbl>
    <w:p w14:paraId="2718A892" w14:textId="77777777" w:rsidR="007F6E99" w:rsidRDefault="007F6E99" w:rsidP="0001621C">
      <w:pPr>
        <w:pStyle w:val="ab"/>
        <w:tabs>
          <w:tab w:val="left" w:pos="1418"/>
        </w:tabs>
        <w:spacing w:after="0" w:line="240" w:lineRule="auto"/>
        <w:ind w:left="0" w:firstLine="709"/>
        <w:jc w:val="both"/>
        <w:rPr>
          <w:rFonts w:ascii="Times New Roman" w:hAnsi="Times New Roman"/>
          <w:sz w:val="28"/>
          <w:szCs w:val="28"/>
          <w:lang w:val="uk-UA"/>
        </w:rPr>
      </w:pPr>
    </w:p>
    <w:p w14:paraId="092D98F7" w14:textId="77777777" w:rsidR="005F77CF" w:rsidRDefault="005F77CF" w:rsidP="0001621C">
      <w:pPr>
        <w:pStyle w:val="ab"/>
        <w:tabs>
          <w:tab w:val="left" w:pos="1418"/>
        </w:tabs>
        <w:spacing w:after="0" w:line="240" w:lineRule="auto"/>
        <w:ind w:left="0" w:firstLine="709"/>
        <w:jc w:val="both"/>
        <w:rPr>
          <w:rFonts w:ascii="Times New Roman" w:hAnsi="Times New Roman"/>
          <w:sz w:val="28"/>
          <w:szCs w:val="28"/>
          <w:lang w:val="uk-UA"/>
        </w:rPr>
      </w:pPr>
    </w:p>
    <w:p w14:paraId="4E632466" w14:textId="77777777" w:rsidR="00C52341" w:rsidRDefault="00C52341" w:rsidP="00C52341">
      <w:pPr>
        <w:rPr>
          <w:rFonts w:ascii="Times New Roman" w:hAnsi="Times New Roman"/>
          <w:b/>
          <w:szCs w:val="28"/>
        </w:rPr>
      </w:pPr>
      <w:r>
        <w:rPr>
          <w:rFonts w:ascii="Times New Roman" w:hAnsi="Times New Roman"/>
          <w:b/>
          <w:szCs w:val="28"/>
        </w:rPr>
        <w:t xml:space="preserve">Виконувач обов’язків </w:t>
      </w:r>
    </w:p>
    <w:p w14:paraId="4C78486D" w14:textId="77777777" w:rsidR="00C52341" w:rsidRDefault="00C52341" w:rsidP="00C52341">
      <w:pPr>
        <w:rPr>
          <w:rFonts w:ascii="Times New Roman" w:hAnsi="Times New Roman"/>
          <w:b/>
          <w:szCs w:val="28"/>
        </w:rPr>
      </w:pPr>
      <w:r>
        <w:rPr>
          <w:rFonts w:ascii="Times New Roman" w:hAnsi="Times New Roman"/>
          <w:b/>
          <w:szCs w:val="28"/>
        </w:rPr>
        <w:t>голови адміністрації</w:t>
      </w:r>
      <w:r>
        <w:rPr>
          <w:rFonts w:ascii="Times New Roman" w:hAnsi="Times New Roman"/>
          <w:b/>
          <w:szCs w:val="28"/>
        </w:rPr>
        <w:tab/>
        <w:t xml:space="preserve">                                       </w:t>
      </w:r>
      <w:r>
        <w:rPr>
          <w:rFonts w:ascii="Times New Roman" w:hAnsi="Times New Roman"/>
          <w:b/>
          <w:szCs w:val="28"/>
          <w:lang w:val="uk-UA"/>
        </w:rPr>
        <w:t xml:space="preserve">      </w:t>
      </w:r>
      <w:r>
        <w:rPr>
          <w:rFonts w:ascii="Times New Roman" w:hAnsi="Times New Roman"/>
          <w:b/>
          <w:szCs w:val="28"/>
        </w:rPr>
        <w:t xml:space="preserve">      Олексій ДОРОШЕНКО</w:t>
      </w:r>
    </w:p>
    <w:p w14:paraId="7BBCDCE4" w14:textId="77777777" w:rsidR="00C52341" w:rsidRPr="007F6E99" w:rsidRDefault="00C52341" w:rsidP="0001621C">
      <w:pPr>
        <w:pStyle w:val="ab"/>
        <w:tabs>
          <w:tab w:val="left" w:pos="1418"/>
        </w:tabs>
        <w:spacing w:after="0" w:line="240" w:lineRule="auto"/>
        <w:ind w:left="0" w:firstLine="709"/>
        <w:jc w:val="both"/>
        <w:rPr>
          <w:rFonts w:ascii="Times New Roman" w:hAnsi="Times New Roman"/>
          <w:sz w:val="28"/>
          <w:szCs w:val="28"/>
          <w:lang w:val="uk-UA"/>
        </w:rPr>
      </w:pPr>
    </w:p>
    <w:sectPr w:rsidR="00C52341" w:rsidRPr="007F6E99" w:rsidSect="003F78F8">
      <w:headerReference w:type="default" r:id="rId8"/>
      <w:pgSz w:w="11906" w:h="16838"/>
      <w:pgMar w:top="851" w:right="567"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4A8E1" w14:textId="77777777" w:rsidR="00467D20" w:rsidRDefault="00467D20" w:rsidP="004D14B8">
      <w:r>
        <w:separator/>
      </w:r>
    </w:p>
  </w:endnote>
  <w:endnote w:type="continuationSeparator" w:id="0">
    <w:p w14:paraId="715B6CF3" w14:textId="77777777" w:rsidR="00467D20" w:rsidRDefault="00467D20" w:rsidP="004D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18A0E" w14:textId="77777777" w:rsidR="00467D20" w:rsidRDefault="00467D20" w:rsidP="004D14B8">
      <w:r>
        <w:separator/>
      </w:r>
    </w:p>
  </w:footnote>
  <w:footnote w:type="continuationSeparator" w:id="0">
    <w:p w14:paraId="71FE5439" w14:textId="77777777" w:rsidR="00467D20" w:rsidRDefault="00467D20" w:rsidP="004D1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5813"/>
      <w:docPartObj>
        <w:docPartGallery w:val="Page Numbers (Top of Page)"/>
        <w:docPartUnique/>
      </w:docPartObj>
    </w:sdtPr>
    <w:sdtEndPr>
      <w:rPr>
        <w:rFonts w:ascii="Times New Roman" w:hAnsi="Times New Roman"/>
      </w:rPr>
    </w:sdtEndPr>
    <w:sdtContent>
      <w:p w14:paraId="0CE60348" w14:textId="77777777" w:rsidR="00EC4BB5" w:rsidRPr="00062470" w:rsidRDefault="00A50B3B">
        <w:pPr>
          <w:pStyle w:val="a3"/>
          <w:jc w:val="center"/>
          <w:rPr>
            <w:rFonts w:ascii="Times New Roman" w:hAnsi="Times New Roman"/>
          </w:rPr>
        </w:pPr>
        <w:r w:rsidRPr="00062470">
          <w:rPr>
            <w:rFonts w:ascii="Times New Roman" w:hAnsi="Times New Roman"/>
          </w:rPr>
          <w:fldChar w:fldCharType="begin"/>
        </w:r>
        <w:r w:rsidRPr="00062470">
          <w:rPr>
            <w:rFonts w:ascii="Times New Roman" w:hAnsi="Times New Roman"/>
          </w:rPr>
          <w:instrText xml:space="preserve"> PAGE   \* MERGEFORMAT </w:instrText>
        </w:r>
        <w:r w:rsidRPr="00062470">
          <w:rPr>
            <w:rFonts w:ascii="Times New Roman" w:hAnsi="Times New Roman"/>
          </w:rPr>
          <w:fldChar w:fldCharType="separate"/>
        </w:r>
        <w:r w:rsidR="003F78F8">
          <w:rPr>
            <w:rFonts w:ascii="Times New Roman" w:hAnsi="Times New Roman"/>
            <w:noProof/>
          </w:rPr>
          <w:t>5</w:t>
        </w:r>
        <w:r w:rsidRPr="00062470">
          <w:rPr>
            <w:rFonts w:ascii="Times New Roman" w:hAnsi="Times New Roman"/>
            <w:noProof/>
          </w:rPr>
          <w:fldChar w:fldCharType="end"/>
        </w:r>
      </w:p>
    </w:sdtContent>
  </w:sdt>
  <w:p w14:paraId="6F18A39D" w14:textId="77777777" w:rsidR="00EC4BB5" w:rsidRDefault="00EC4B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06445"/>
    <w:multiLevelType w:val="hybridMultilevel"/>
    <w:tmpl w:val="546AFEB2"/>
    <w:lvl w:ilvl="0" w:tplc="AFE429C8">
      <w:start w:val="1"/>
      <w:numFmt w:val="decimal"/>
      <w:lvlText w:val="%1."/>
      <w:lvlJc w:val="left"/>
      <w:pPr>
        <w:ind w:left="1069" w:hanging="360"/>
      </w:pPr>
      <w:rPr>
        <w:rFonts w:ascii="Times New Roman" w:eastAsia="Times New Roman"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2012115C"/>
    <w:multiLevelType w:val="hybridMultilevel"/>
    <w:tmpl w:val="8AE03398"/>
    <w:lvl w:ilvl="0" w:tplc="8AF6870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AB46DED"/>
    <w:multiLevelType w:val="hybridMultilevel"/>
    <w:tmpl w:val="E60AC4D4"/>
    <w:lvl w:ilvl="0" w:tplc="4D6A721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35B52D8F"/>
    <w:multiLevelType w:val="hybridMultilevel"/>
    <w:tmpl w:val="6A906C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8EE1347"/>
    <w:multiLevelType w:val="hybridMultilevel"/>
    <w:tmpl w:val="1B8AE9C2"/>
    <w:lvl w:ilvl="0" w:tplc="0422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BDB392D"/>
    <w:multiLevelType w:val="hybridMultilevel"/>
    <w:tmpl w:val="3EBC2E0E"/>
    <w:lvl w:ilvl="0" w:tplc="5612657A">
      <w:start w:val="1"/>
      <w:numFmt w:val="decimal"/>
      <w:lvlText w:val="%1."/>
      <w:lvlJc w:val="left"/>
      <w:pPr>
        <w:ind w:left="786" w:hanging="360"/>
      </w:pPr>
      <w:rPr>
        <w:rFonts w:hint="default"/>
        <w:b w:val="0"/>
        <w:bCs/>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5D763694"/>
    <w:multiLevelType w:val="hybridMultilevel"/>
    <w:tmpl w:val="37867FFA"/>
    <w:lvl w:ilvl="0" w:tplc="44DAAF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62273495"/>
    <w:multiLevelType w:val="hybridMultilevel"/>
    <w:tmpl w:val="0F7444F0"/>
    <w:lvl w:ilvl="0" w:tplc="A5AADF4C">
      <w:start w:val="1"/>
      <w:numFmt w:val="decimal"/>
      <w:lvlText w:val="%1."/>
      <w:lvlJc w:val="left"/>
      <w:pPr>
        <w:ind w:left="1069" w:hanging="360"/>
      </w:pPr>
      <w:rPr>
        <w:rFonts w:hint="default"/>
        <w:b w:val="0"/>
        <w:color w:val="000000"/>
        <w:sz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4B8"/>
    <w:rsid w:val="00001CD1"/>
    <w:rsid w:val="0001490E"/>
    <w:rsid w:val="0001621C"/>
    <w:rsid w:val="0005789F"/>
    <w:rsid w:val="00062470"/>
    <w:rsid w:val="000761B3"/>
    <w:rsid w:val="000852AA"/>
    <w:rsid w:val="000C2F71"/>
    <w:rsid w:val="000C5982"/>
    <w:rsid w:val="00105EA2"/>
    <w:rsid w:val="001278DD"/>
    <w:rsid w:val="00142429"/>
    <w:rsid w:val="0015521A"/>
    <w:rsid w:val="00162AF4"/>
    <w:rsid w:val="00164803"/>
    <w:rsid w:val="00164BE6"/>
    <w:rsid w:val="00175923"/>
    <w:rsid w:val="00197492"/>
    <w:rsid w:val="001C324B"/>
    <w:rsid w:val="001C43B7"/>
    <w:rsid w:val="001D4FC0"/>
    <w:rsid w:val="001E430E"/>
    <w:rsid w:val="001E56C2"/>
    <w:rsid w:val="00204316"/>
    <w:rsid w:val="00205D04"/>
    <w:rsid w:val="00224184"/>
    <w:rsid w:val="00253304"/>
    <w:rsid w:val="00262D26"/>
    <w:rsid w:val="00275F84"/>
    <w:rsid w:val="002A5019"/>
    <w:rsid w:val="002A7618"/>
    <w:rsid w:val="002B7445"/>
    <w:rsid w:val="002C63A0"/>
    <w:rsid w:val="00304C91"/>
    <w:rsid w:val="003152AB"/>
    <w:rsid w:val="00323E5B"/>
    <w:rsid w:val="00340F15"/>
    <w:rsid w:val="0037204A"/>
    <w:rsid w:val="003817E3"/>
    <w:rsid w:val="00391676"/>
    <w:rsid w:val="003C616C"/>
    <w:rsid w:val="003C6464"/>
    <w:rsid w:val="003D0A9A"/>
    <w:rsid w:val="003E5E91"/>
    <w:rsid w:val="003F78F8"/>
    <w:rsid w:val="0040566C"/>
    <w:rsid w:val="0043286D"/>
    <w:rsid w:val="004449BF"/>
    <w:rsid w:val="004451AC"/>
    <w:rsid w:val="004648E0"/>
    <w:rsid w:val="00467D20"/>
    <w:rsid w:val="00475F25"/>
    <w:rsid w:val="0048052D"/>
    <w:rsid w:val="00491810"/>
    <w:rsid w:val="004A25B5"/>
    <w:rsid w:val="004B458E"/>
    <w:rsid w:val="004B555A"/>
    <w:rsid w:val="004D14B8"/>
    <w:rsid w:val="004D3F1F"/>
    <w:rsid w:val="004E692D"/>
    <w:rsid w:val="004E73A1"/>
    <w:rsid w:val="004E78EB"/>
    <w:rsid w:val="005331D7"/>
    <w:rsid w:val="00553FFD"/>
    <w:rsid w:val="00555406"/>
    <w:rsid w:val="005A0E77"/>
    <w:rsid w:val="005A2031"/>
    <w:rsid w:val="005D2641"/>
    <w:rsid w:val="005E37BD"/>
    <w:rsid w:val="005E501D"/>
    <w:rsid w:val="005F31D9"/>
    <w:rsid w:val="005F77CF"/>
    <w:rsid w:val="006344B5"/>
    <w:rsid w:val="00691DC1"/>
    <w:rsid w:val="00694480"/>
    <w:rsid w:val="006A6AF6"/>
    <w:rsid w:val="006B62AF"/>
    <w:rsid w:val="006C3D6B"/>
    <w:rsid w:val="006C6B09"/>
    <w:rsid w:val="006E3674"/>
    <w:rsid w:val="0071302C"/>
    <w:rsid w:val="00774B90"/>
    <w:rsid w:val="007A2C0B"/>
    <w:rsid w:val="007D1700"/>
    <w:rsid w:val="007E4C3E"/>
    <w:rsid w:val="007F6E99"/>
    <w:rsid w:val="0080094E"/>
    <w:rsid w:val="008104E3"/>
    <w:rsid w:val="0084747F"/>
    <w:rsid w:val="008A2FFE"/>
    <w:rsid w:val="008A457F"/>
    <w:rsid w:val="008B439E"/>
    <w:rsid w:val="008E1CEB"/>
    <w:rsid w:val="008F31D4"/>
    <w:rsid w:val="008F3D4A"/>
    <w:rsid w:val="008F6B1E"/>
    <w:rsid w:val="0096075E"/>
    <w:rsid w:val="009748CE"/>
    <w:rsid w:val="009B7522"/>
    <w:rsid w:val="009E4740"/>
    <w:rsid w:val="00A1056C"/>
    <w:rsid w:val="00A268E2"/>
    <w:rsid w:val="00A4193A"/>
    <w:rsid w:val="00A5041C"/>
    <w:rsid w:val="00A50B3B"/>
    <w:rsid w:val="00A60293"/>
    <w:rsid w:val="00A928FD"/>
    <w:rsid w:val="00AC7BC4"/>
    <w:rsid w:val="00AE7385"/>
    <w:rsid w:val="00AF74EB"/>
    <w:rsid w:val="00B20576"/>
    <w:rsid w:val="00B22C97"/>
    <w:rsid w:val="00B46022"/>
    <w:rsid w:val="00BA1FE4"/>
    <w:rsid w:val="00BA3526"/>
    <w:rsid w:val="00BB4B84"/>
    <w:rsid w:val="00BB52D2"/>
    <w:rsid w:val="00BC16CA"/>
    <w:rsid w:val="00BD5B88"/>
    <w:rsid w:val="00BF1FE8"/>
    <w:rsid w:val="00C265DA"/>
    <w:rsid w:val="00C37715"/>
    <w:rsid w:val="00C52341"/>
    <w:rsid w:val="00C70E38"/>
    <w:rsid w:val="00C74CFE"/>
    <w:rsid w:val="00C90D44"/>
    <w:rsid w:val="00C97F7B"/>
    <w:rsid w:val="00CB1BA0"/>
    <w:rsid w:val="00CB6ED2"/>
    <w:rsid w:val="00CB7C91"/>
    <w:rsid w:val="00CC3491"/>
    <w:rsid w:val="00CC590D"/>
    <w:rsid w:val="00CE7378"/>
    <w:rsid w:val="00D10B0D"/>
    <w:rsid w:val="00D37A62"/>
    <w:rsid w:val="00D37D10"/>
    <w:rsid w:val="00D45ABE"/>
    <w:rsid w:val="00D665AD"/>
    <w:rsid w:val="00D84F64"/>
    <w:rsid w:val="00DA1FAC"/>
    <w:rsid w:val="00DA7BC3"/>
    <w:rsid w:val="00DD00E1"/>
    <w:rsid w:val="00E24CC0"/>
    <w:rsid w:val="00E34C91"/>
    <w:rsid w:val="00E43FF2"/>
    <w:rsid w:val="00E61E10"/>
    <w:rsid w:val="00E679D9"/>
    <w:rsid w:val="00E70033"/>
    <w:rsid w:val="00E9698E"/>
    <w:rsid w:val="00EA7AEB"/>
    <w:rsid w:val="00EC4BB5"/>
    <w:rsid w:val="00ED0771"/>
    <w:rsid w:val="00ED43DF"/>
    <w:rsid w:val="00F022EF"/>
    <w:rsid w:val="00F450CE"/>
    <w:rsid w:val="00F702D6"/>
    <w:rsid w:val="00F905D9"/>
    <w:rsid w:val="00F96132"/>
    <w:rsid w:val="00F97CEF"/>
    <w:rsid w:val="00FB60A8"/>
    <w:rsid w:val="00FD0982"/>
    <w:rsid w:val="00FF0E18"/>
    <w:rsid w:val="00FF4674"/>
    <w:rsid w:val="00FF48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7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4B8"/>
    <w:pPr>
      <w:overflowPunct w:val="0"/>
      <w:autoSpaceDE w:val="0"/>
      <w:autoSpaceDN w:val="0"/>
      <w:adjustRightInd w:val="0"/>
      <w:spacing w:after="0" w:line="240" w:lineRule="auto"/>
      <w:textAlignment w:val="baseline"/>
    </w:pPr>
    <w:rPr>
      <w:rFonts w:ascii="Antiqua" w:eastAsia="Times New Roman" w:hAnsi="Antiqua" w:cs="Times New Roman"/>
      <w:sz w:val="28"/>
      <w:szCs w:val="20"/>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14B8"/>
    <w:pPr>
      <w:tabs>
        <w:tab w:val="center" w:pos="4677"/>
        <w:tab w:val="right" w:pos="9355"/>
      </w:tabs>
    </w:pPr>
  </w:style>
  <w:style w:type="character" w:customStyle="1" w:styleId="a4">
    <w:name w:val="Верхний колонтитул Знак"/>
    <w:basedOn w:val="a0"/>
    <w:link w:val="a3"/>
    <w:uiPriority w:val="99"/>
    <w:rsid w:val="004D14B8"/>
    <w:rPr>
      <w:rFonts w:ascii="Antiqua" w:eastAsia="Times New Roman" w:hAnsi="Antiqua" w:cs="Times New Roman"/>
      <w:sz w:val="28"/>
      <w:szCs w:val="20"/>
      <w:lang w:val="hr-HR" w:eastAsia="ru-RU"/>
    </w:rPr>
  </w:style>
  <w:style w:type="paragraph" w:styleId="a5">
    <w:name w:val="Body Text Indent"/>
    <w:aliases w:val=" Знак5,Знак5,Подпись к рис. Знак,Ïîäïèñü ê ðèñ. Çíàê,Ïîäïèñü ê ðèñ. Çíàê Çíàê Çíàê Знак Знак,Подпись к рис.,Ïîäïèñü ê ðèñ.,Подпись к рис. Знак Знак Знак Знак Знак"/>
    <w:basedOn w:val="a"/>
    <w:link w:val="a6"/>
    <w:rsid w:val="004D14B8"/>
    <w:pPr>
      <w:overflowPunct/>
      <w:autoSpaceDE/>
      <w:autoSpaceDN/>
      <w:adjustRightInd/>
      <w:ind w:firstLine="900"/>
      <w:jc w:val="both"/>
      <w:textAlignment w:val="auto"/>
    </w:pPr>
    <w:rPr>
      <w:rFonts w:ascii="Times New Roman" w:hAnsi="Times New Roman"/>
      <w:szCs w:val="24"/>
    </w:rPr>
  </w:style>
  <w:style w:type="character" w:customStyle="1" w:styleId="a6">
    <w:name w:val="Основной текст с отступом Знак"/>
    <w:aliases w:val=" Знак5 Знак,Знак5 Знак,Подпись к рис. Знак Знак,Ïîäïèñü ê ðèñ. Çíàê Знак,Ïîäïèñü ê ðèñ. Çíàê Çíàê Çíàê Знак Знак Знак,Подпись к рис. Знак1,Ïîäïèñü ê ðèñ. Знак,Подпись к рис. Знак Знак Знак Знак Знак Знак"/>
    <w:basedOn w:val="a0"/>
    <w:link w:val="a5"/>
    <w:rsid w:val="004D14B8"/>
    <w:rPr>
      <w:rFonts w:ascii="Times New Roman" w:eastAsia="Times New Roman" w:hAnsi="Times New Roman" w:cs="Times New Roman"/>
      <w:sz w:val="28"/>
      <w:szCs w:val="24"/>
      <w:lang w:eastAsia="ru-RU"/>
    </w:rPr>
  </w:style>
  <w:style w:type="paragraph" w:styleId="a7">
    <w:name w:val="Normal (Web)"/>
    <w:aliases w:val="Обычный (Интернет),Обычный (Web),Знак1 Знак,Знак1 Знак Знак,Знак1 Знак Знак Знак Знак Знак Знак Знак,Обычный (Web) Знак Знак Знак Знак Знак Знак,Обычный (веб) Знак2,Обычный (веб) Знак1 Знак,Обычный (веб) Знак2 Знак1 Знак"/>
    <w:basedOn w:val="a"/>
    <w:link w:val="a8"/>
    <w:qFormat/>
    <w:rsid w:val="004D14B8"/>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character" w:styleId="a9">
    <w:name w:val="Emphasis"/>
    <w:uiPriority w:val="20"/>
    <w:qFormat/>
    <w:rsid w:val="004D14B8"/>
    <w:rPr>
      <w:i/>
      <w:iCs/>
    </w:rPr>
  </w:style>
  <w:style w:type="character" w:styleId="aa">
    <w:name w:val="Strong"/>
    <w:qFormat/>
    <w:rsid w:val="004D14B8"/>
    <w:rPr>
      <w:b/>
      <w:bCs/>
    </w:rPr>
  </w:style>
  <w:style w:type="paragraph" w:styleId="ab">
    <w:name w:val="List Paragraph"/>
    <w:aliases w:val="1. Абзац списка,List Paragraph1,List Paragraph11,List Paragraph (numbered (a)),References,List_Paragraph,Multilevel para_II,Numbered List Paragraph,NUMBERED PARAGRAPH,List Paragraph 1,Akapit z listą BS,Bullet1,Dot pt,F5 List Paragraph,3,E"/>
    <w:basedOn w:val="a"/>
    <w:link w:val="ac"/>
    <w:uiPriority w:val="34"/>
    <w:qFormat/>
    <w:rsid w:val="004D14B8"/>
    <w:pPr>
      <w:suppressAutoHyphens/>
      <w:autoSpaceDN/>
      <w:adjustRightInd/>
      <w:spacing w:after="200" w:line="276" w:lineRule="auto"/>
      <w:ind w:left="720"/>
      <w:contextualSpacing/>
      <w:textAlignment w:val="auto"/>
    </w:pPr>
    <w:rPr>
      <w:rFonts w:ascii="Calibri" w:hAnsi="Calibri"/>
      <w:sz w:val="22"/>
      <w:szCs w:val="22"/>
      <w:lang w:val="ru-RU" w:eastAsia="zh-CN"/>
    </w:rPr>
  </w:style>
  <w:style w:type="character" w:customStyle="1" w:styleId="a8">
    <w:name w:val="Обычный (веб) Знак"/>
    <w:aliases w:val="Обычный (Интернет) Знак,Обычный (Web) Знак,Знак1 Знак Знак1,Знак1 Знак Знак Знак,Знак1 Знак Знак Знак Знак Знак Знак Знак Знак,Обычный (Web) Знак Знак Знак Знак Знак Знак Знак,Обычный (веб) Знак2 Знак,Обычный (веб) Знак1 Знак Знак"/>
    <w:link w:val="a7"/>
    <w:rsid w:val="004D14B8"/>
    <w:rPr>
      <w:rFonts w:ascii="Times New Roman" w:eastAsia="Times New Roman" w:hAnsi="Times New Roman" w:cs="Times New Roman"/>
      <w:sz w:val="24"/>
      <w:szCs w:val="24"/>
      <w:lang w:val="ru-RU" w:eastAsia="ru-RU"/>
    </w:rPr>
  </w:style>
  <w:style w:type="character" w:customStyle="1" w:styleId="ac">
    <w:name w:val="Абзац списка Знак"/>
    <w:aliases w:val="1. Абзац списка Знак,List Paragraph1 Знак,List Paragraph11 Знак,List Paragraph (numbered (a)) Знак,References Знак,List_Paragraph Знак,Multilevel para_II Знак,Numbered List Paragraph Знак,NUMBERED PARAGRAPH Знак,List Paragraph 1 Знак"/>
    <w:link w:val="ab"/>
    <w:uiPriority w:val="34"/>
    <w:qFormat/>
    <w:locked/>
    <w:rsid w:val="004D14B8"/>
    <w:rPr>
      <w:rFonts w:ascii="Calibri" w:eastAsia="Times New Roman" w:hAnsi="Calibri" w:cs="Times New Roman"/>
      <w:lang w:val="ru-RU" w:eastAsia="zh-CN"/>
    </w:rPr>
  </w:style>
  <w:style w:type="paragraph" w:styleId="ad">
    <w:name w:val="footer"/>
    <w:basedOn w:val="a"/>
    <w:link w:val="ae"/>
    <w:uiPriority w:val="99"/>
    <w:unhideWhenUsed/>
    <w:rsid w:val="004D14B8"/>
    <w:pPr>
      <w:tabs>
        <w:tab w:val="center" w:pos="4819"/>
        <w:tab w:val="right" w:pos="9639"/>
      </w:tabs>
    </w:pPr>
  </w:style>
  <w:style w:type="character" w:customStyle="1" w:styleId="ae">
    <w:name w:val="Нижний колонтитул Знак"/>
    <w:basedOn w:val="a0"/>
    <w:link w:val="ad"/>
    <w:uiPriority w:val="99"/>
    <w:rsid w:val="004D14B8"/>
    <w:rPr>
      <w:rFonts w:ascii="Antiqua" w:eastAsia="Times New Roman" w:hAnsi="Antiqua" w:cs="Times New Roman"/>
      <w:sz w:val="28"/>
      <w:szCs w:val="20"/>
      <w:lang w:val="hr-HR" w:eastAsia="ru-RU"/>
    </w:rPr>
  </w:style>
  <w:style w:type="paragraph" w:styleId="af">
    <w:name w:val="Title"/>
    <w:aliases w:val="Номер таблиці"/>
    <w:basedOn w:val="a"/>
    <w:link w:val="af0"/>
    <w:uiPriority w:val="10"/>
    <w:qFormat/>
    <w:rsid w:val="004D14B8"/>
    <w:pPr>
      <w:overflowPunct/>
      <w:autoSpaceDE/>
      <w:autoSpaceDN/>
      <w:adjustRightInd/>
      <w:jc w:val="center"/>
      <w:textAlignment w:val="auto"/>
    </w:pPr>
    <w:rPr>
      <w:rFonts w:ascii="Times New Roman" w:hAnsi="Times New Roman"/>
      <w:b/>
      <w:u w:val="single"/>
      <w:lang w:val="uk-UA"/>
    </w:rPr>
  </w:style>
  <w:style w:type="character" w:customStyle="1" w:styleId="af0">
    <w:name w:val="Название Знак"/>
    <w:aliases w:val="Номер таблиці Знак"/>
    <w:basedOn w:val="a0"/>
    <w:link w:val="af"/>
    <w:uiPriority w:val="10"/>
    <w:rsid w:val="004D14B8"/>
    <w:rPr>
      <w:rFonts w:ascii="Times New Roman" w:eastAsia="Times New Roman" w:hAnsi="Times New Roman" w:cs="Times New Roman"/>
      <w:b/>
      <w:sz w:val="28"/>
      <w:szCs w:val="20"/>
      <w:u w:val="single"/>
    </w:rPr>
  </w:style>
  <w:style w:type="paragraph" w:customStyle="1" w:styleId="1">
    <w:name w:val="Без інтервалів1"/>
    <w:qFormat/>
    <w:rsid w:val="00BA1FE4"/>
    <w:pPr>
      <w:suppressAutoHyphens/>
      <w:spacing w:after="0" w:line="240" w:lineRule="auto"/>
    </w:pPr>
    <w:rPr>
      <w:rFonts w:ascii="Calibri" w:eastAsia="Calibri" w:hAnsi="Calibri" w:cs="Calibri"/>
      <w:lang w:eastAsia="zh-CN"/>
    </w:rPr>
  </w:style>
  <w:style w:type="character" w:styleId="af1">
    <w:name w:val="Hyperlink"/>
    <w:uiPriority w:val="99"/>
    <w:unhideWhenUsed/>
    <w:rsid w:val="00491810"/>
    <w:rPr>
      <w:color w:val="0000FF"/>
      <w:u w:val="single"/>
    </w:rPr>
  </w:style>
  <w:style w:type="paragraph" w:styleId="af2">
    <w:name w:val="Balloon Text"/>
    <w:basedOn w:val="a"/>
    <w:link w:val="af3"/>
    <w:uiPriority w:val="99"/>
    <w:semiHidden/>
    <w:unhideWhenUsed/>
    <w:rsid w:val="00304C91"/>
    <w:rPr>
      <w:rFonts w:ascii="Tahoma" w:hAnsi="Tahoma" w:cs="Tahoma"/>
      <w:sz w:val="16"/>
      <w:szCs w:val="16"/>
    </w:rPr>
  </w:style>
  <w:style w:type="character" w:customStyle="1" w:styleId="af3">
    <w:name w:val="Текст выноски Знак"/>
    <w:basedOn w:val="a0"/>
    <w:link w:val="af2"/>
    <w:uiPriority w:val="99"/>
    <w:semiHidden/>
    <w:rsid w:val="00304C91"/>
    <w:rPr>
      <w:rFonts w:ascii="Tahoma" w:eastAsia="Times New Roman" w:hAnsi="Tahoma" w:cs="Tahoma"/>
      <w:sz w:val="16"/>
      <w:szCs w:val="16"/>
      <w:lang w:val="hr-HR" w:eastAsia="ru-RU"/>
    </w:rPr>
  </w:style>
  <w:style w:type="paragraph" w:customStyle="1" w:styleId="af4">
    <w:name w:val="[Немає стилю абзацу]"/>
    <w:uiPriority w:val="99"/>
    <w:rsid w:val="0001621C"/>
    <w:pPr>
      <w:widowControl w:val="0"/>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eastAsia="uk-UA"/>
    </w:rPr>
  </w:style>
  <w:style w:type="paragraph" w:customStyle="1" w:styleId="TableshapkaTABL">
    <w:name w:val="Table_shapka (TABL)"/>
    <w:basedOn w:val="a"/>
    <w:uiPriority w:val="99"/>
    <w:rsid w:val="0001621C"/>
    <w:pPr>
      <w:widowControl w:val="0"/>
      <w:tabs>
        <w:tab w:val="right" w:pos="6350"/>
      </w:tabs>
      <w:suppressAutoHyphens/>
      <w:overflowPunct/>
      <w:spacing w:line="257" w:lineRule="auto"/>
      <w:jc w:val="center"/>
      <w:textAlignment w:val="center"/>
    </w:pPr>
    <w:rPr>
      <w:rFonts w:ascii="Pragmatica Book" w:eastAsia="Calibri" w:hAnsi="Pragmatica Book" w:cs="Pragmatica Book"/>
      <w:color w:val="000000"/>
      <w:w w:val="90"/>
      <w:sz w:val="15"/>
      <w:szCs w:val="15"/>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4B8"/>
    <w:pPr>
      <w:overflowPunct w:val="0"/>
      <w:autoSpaceDE w:val="0"/>
      <w:autoSpaceDN w:val="0"/>
      <w:adjustRightInd w:val="0"/>
      <w:spacing w:after="0" w:line="240" w:lineRule="auto"/>
      <w:textAlignment w:val="baseline"/>
    </w:pPr>
    <w:rPr>
      <w:rFonts w:ascii="Antiqua" w:eastAsia="Times New Roman" w:hAnsi="Antiqua" w:cs="Times New Roman"/>
      <w:sz w:val="28"/>
      <w:szCs w:val="20"/>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14B8"/>
    <w:pPr>
      <w:tabs>
        <w:tab w:val="center" w:pos="4677"/>
        <w:tab w:val="right" w:pos="9355"/>
      </w:tabs>
    </w:pPr>
  </w:style>
  <w:style w:type="character" w:customStyle="1" w:styleId="a4">
    <w:name w:val="Верхний колонтитул Знак"/>
    <w:basedOn w:val="a0"/>
    <w:link w:val="a3"/>
    <w:uiPriority w:val="99"/>
    <w:rsid w:val="004D14B8"/>
    <w:rPr>
      <w:rFonts w:ascii="Antiqua" w:eastAsia="Times New Roman" w:hAnsi="Antiqua" w:cs="Times New Roman"/>
      <w:sz w:val="28"/>
      <w:szCs w:val="20"/>
      <w:lang w:val="hr-HR" w:eastAsia="ru-RU"/>
    </w:rPr>
  </w:style>
  <w:style w:type="paragraph" w:styleId="a5">
    <w:name w:val="Body Text Indent"/>
    <w:aliases w:val=" Знак5,Знак5,Подпись к рис. Знак,Ïîäïèñü ê ðèñ. Çíàê,Ïîäïèñü ê ðèñ. Çíàê Çíàê Çíàê Знак Знак,Подпись к рис.,Ïîäïèñü ê ðèñ.,Подпись к рис. Знак Знак Знак Знак Знак"/>
    <w:basedOn w:val="a"/>
    <w:link w:val="a6"/>
    <w:rsid w:val="004D14B8"/>
    <w:pPr>
      <w:overflowPunct/>
      <w:autoSpaceDE/>
      <w:autoSpaceDN/>
      <w:adjustRightInd/>
      <w:ind w:firstLine="900"/>
      <w:jc w:val="both"/>
      <w:textAlignment w:val="auto"/>
    </w:pPr>
    <w:rPr>
      <w:rFonts w:ascii="Times New Roman" w:hAnsi="Times New Roman"/>
      <w:szCs w:val="24"/>
    </w:rPr>
  </w:style>
  <w:style w:type="character" w:customStyle="1" w:styleId="a6">
    <w:name w:val="Основной текст с отступом Знак"/>
    <w:aliases w:val=" Знак5 Знак,Знак5 Знак,Подпись к рис. Знак Знак,Ïîäïèñü ê ðèñ. Çíàê Знак,Ïîäïèñü ê ðèñ. Çíàê Çíàê Çíàê Знак Знак Знак,Подпись к рис. Знак1,Ïîäïèñü ê ðèñ. Знак,Подпись к рис. Знак Знак Знак Знак Знак Знак"/>
    <w:basedOn w:val="a0"/>
    <w:link w:val="a5"/>
    <w:rsid w:val="004D14B8"/>
    <w:rPr>
      <w:rFonts w:ascii="Times New Roman" w:eastAsia="Times New Roman" w:hAnsi="Times New Roman" w:cs="Times New Roman"/>
      <w:sz w:val="28"/>
      <w:szCs w:val="24"/>
      <w:lang w:eastAsia="ru-RU"/>
    </w:rPr>
  </w:style>
  <w:style w:type="paragraph" w:styleId="a7">
    <w:name w:val="Normal (Web)"/>
    <w:aliases w:val="Обычный (Интернет),Обычный (Web),Знак1 Знак,Знак1 Знак Знак,Знак1 Знак Знак Знак Знак Знак Знак Знак,Обычный (Web) Знак Знак Знак Знак Знак Знак,Обычный (веб) Знак2,Обычный (веб) Знак1 Знак,Обычный (веб) Знак2 Знак1 Знак"/>
    <w:basedOn w:val="a"/>
    <w:link w:val="a8"/>
    <w:qFormat/>
    <w:rsid w:val="004D14B8"/>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character" w:styleId="a9">
    <w:name w:val="Emphasis"/>
    <w:uiPriority w:val="20"/>
    <w:qFormat/>
    <w:rsid w:val="004D14B8"/>
    <w:rPr>
      <w:i/>
      <w:iCs/>
    </w:rPr>
  </w:style>
  <w:style w:type="character" w:styleId="aa">
    <w:name w:val="Strong"/>
    <w:qFormat/>
    <w:rsid w:val="004D14B8"/>
    <w:rPr>
      <w:b/>
      <w:bCs/>
    </w:rPr>
  </w:style>
  <w:style w:type="paragraph" w:styleId="ab">
    <w:name w:val="List Paragraph"/>
    <w:aliases w:val="1. Абзац списка,List Paragraph1,List Paragraph11,List Paragraph (numbered (a)),References,List_Paragraph,Multilevel para_II,Numbered List Paragraph,NUMBERED PARAGRAPH,List Paragraph 1,Akapit z listą BS,Bullet1,Dot pt,F5 List Paragraph,3,E"/>
    <w:basedOn w:val="a"/>
    <w:link w:val="ac"/>
    <w:uiPriority w:val="34"/>
    <w:qFormat/>
    <w:rsid w:val="004D14B8"/>
    <w:pPr>
      <w:suppressAutoHyphens/>
      <w:autoSpaceDN/>
      <w:adjustRightInd/>
      <w:spacing w:after="200" w:line="276" w:lineRule="auto"/>
      <w:ind w:left="720"/>
      <w:contextualSpacing/>
      <w:textAlignment w:val="auto"/>
    </w:pPr>
    <w:rPr>
      <w:rFonts w:ascii="Calibri" w:hAnsi="Calibri"/>
      <w:sz w:val="22"/>
      <w:szCs w:val="22"/>
      <w:lang w:val="ru-RU" w:eastAsia="zh-CN"/>
    </w:rPr>
  </w:style>
  <w:style w:type="character" w:customStyle="1" w:styleId="a8">
    <w:name w:val="Обычный (веб) Знак"/>
    <w:aliases w:val="Обычный (Интернет) Знак,Обычный (Web) Знак,Знак1 Знак Знак1,Знак1 Знак Знак Знак,Знак1 Знак Знак Знак Знак Знак Знак Знак Знак,Обычный (Web) Знак Знак Знак Знак Знак Знак Знак,Обычный (веб) Знак2 Знак,Обычный (веб) Знак1 Знак Знак"/>
    <w:link w:val="a7"/>
    <w:rsid w:val="004D14B8"/>
    <w:rPr>
      <w:rFonts w:ascii="Times New Roman" w:eastAsia="Times New Roman" w:hAnsi="Times New Roman" w:cs="Times New Roman"/>
      <w:sz w:val="24"/>
      <w:szCs w:val="24"/>
      <w:lang w:val="ru-RU" w:eastAsia="ru-RU"/>
    </w:rPr>
  </w:style>
  <w:style w:type="character" w:customStyle="1" w:styleId="ac">
    <w:name w:val="Абзац списка Знак"/>
    <w:aliases w:val="1. Абзац списка Знак,List Paragraph1 Знак,List Paragraph11 Знак,List Paragraph (numbered (a)) Знак,References Знак,List_Paragraph Знак,Multilevel para_II Знак,Numbered List Paragraph Знак,NUMBERED PARAGRAPH Знак,List Paragraph 1 Знак"/>
    <w:link w:val="ab"/>
    <w:uiPriority w:val="34"/>
    <w:qFormat/>
    <w:locked/>
    <w:rsid w:val="004D14B8"/>
    <w:rPr>
      <w:rFonts w:ascii="Calibri" w:eastAsia="Times New Roman" w:hAnsi="Calibri" w:cs="Times New Roman"/>
      <w:lang w:val="ru-RU" w:eastAsia="zh-CN"/>
    </w:rPr>
  </w:style>
  <w:style w:type="paragraph" w:styleId="ad">
    <w:name w:val="footer"/>
    <w:basedOn w:val="a"/>
    <w:link w:val="ae"/>
    <w:uiPriority w:val="99"/>
    <w:unhideWhenUsed/>
    <w:rsid w:val="004D14B8"/>
    <w:pPr>
      <w:tabs>
        <w:tab w:val="center" w:pos="4819"/>
        <w:tab w:val="right" w:pos="9639"/>
      </w:tabs>
    </w:pPr>
  </w:style>
  <w:style w:type="character" w:customStyle="1" w:styleId="ae">
    <w:name w:val="Нижний колонтитул Знак"/>
    <w:basedOn w:val="a0"/>
    <w:link w:val="ad"/>
    <w:uiPriority w:val="99"/>
    <w:rsid w:val="004D14B8"/>
    <w:rPr>
      <w:rFonts w:ascii="Antiqua" w:eastAsia="Times New Roman" w:hAnsi="Antiqua" w:cs="Times New Roman"/>
      <w:sz w:val="28"/>
      <w:szCs w:val="20"/>
      <w:lang w:val="hr-HR" w:eastAsia="ru-RU"/>
    </w:rPr>
  </w:style>
  <w:style w:type="paragraph" w:styleId="af">
    <w:name w:val="Title"/>
    <w:aliases w:val="Номер таблиці"/>
    <w:basedOn w:val="a"/>
    <w:link w:val="af0"/>
    <w:uiPriority w:val="10"/>
    <w:qFormat/>
    <w:rsid w:val="004D14B8"/>
    <w:pPr>
      <w:overflowPunct/>
      <w:autoSpaceDE/>
      <w:autoSpaceDN/>
      <w:adjustRightInd/>
      <w:jc w:val="center"/>
      <w:textAlignment w:val="auto"/>
    </w:pPr>
    <w:rPr>
      <w:rFonts w:ascii="Times New Roman" w:hAnsi="Times New Roman"/>
      <w:b/>
      <w:u w:val="single"/>
      <w:lang w:val="uk-UA"/>
    </w:rPr>
  </w:style>
  <w:style w:type="character" w:customStyle="1" w:styleId="af0">
    <w:name w:val="Название Знак"/>
    <w:aliases w:val="Номер таблиці Знак"/>
    <w:basedOn w:val="a0"/>
    <w:link w:val="af"/>
    <w:uiPriority w:val="10"/>
    <w:rsid w:val="004D14B8"/>
    <w:rPr>
      <w:rFonts w:ascii="Times New Roman" w:eastAsia="Times New Roman" w:hAnsi="Times New Roman" w:cs="Times New Roman"/>
      <w:b/>
      <w:sz w:val="28"/>
      <w:szCs w:val="20"/>
      <w:u w:val="single"/>
    </w:rPr>
  </w:style>
  <w:style w:type="paragraph" w:customStyle="1" w:styleId="1">
    <w:name w:val="Без інтервалів1"/>
    <w:qFormat/>
    <w:rsid w:val="00BA1FE4"/>
    <w:pPr>
      <w:suppressAutoHyphens/>
      <w:spacing w:after="0" w:line="240" w:lineRule="auto"/>
    </w:pPr>
    <w:rPr>
      <w:rFonts w:ascii="Calibri" w:eastAsia="Calibri" w:hAnsi="Calibri" w:cs="Calibri"/>
      <w:lang w:eastAsia="zh-CN"/>
    </w:rPr>
  </w:style>
  <w:style w:type="character" w:styleId="af1">
    <w:name w:val="Hyperlink"/>
    <w:uiPriority w:val="99"/>
    <w:unhideWhenUsed/>
    <w:rsid w:val="00491810"/>
    <w:rPr>
      <w:color w:val="0000FF"/>
      <w:u w:val="single"/>
    </w:rPr>
  </w:style>
  <w:style w:type="paragraph" w:styleId="af2">
    <w:name w:val="Balloon Text"/>
    <w:basedOn w:val="a"/>
    <w:link w:val="af3"/>
    <w:uiPriority w:val="99"/>
    <w:semiHidden/>
    <w:unhideWhenUsed/>
    <w:rsid w:val="00304C91"/>
    <w:rPr>
      <w:rFonts w:ascii="Tahoma" w:hAnsi="Tahoma" w:cs="Tahoma"/>
      <w:sz w:val="16"/>
      <w:szCs w:val="16"/>
    </w:rPr>
  </w:style>
  <w:style w:type="character" w:customStyle="1" w:styleId="af3">
    <w:name w:val="Текст выноски Знак"/>
    <w:basedOn w:val="a0"/>
    <w:link w:val="af2"/>
    <w:uiPriority w:val="99"/>
    <w:semiHidden/>
    <w:rsid w:val="00304C91"/>
    <w:rPr>
      <w:rFonts w:ascii="Tahoma" w:eastAsia="Times New Roman" w:hAnsi="Tahoma" w:cs="Tahoma"/>
      <w:sz w:val="16"/>
      <w:szCs w:val="16"/>
      <w:lang w:val="hr-HR" w:eastAsia="ru-RU"/>
    </w:rPr>
  </w:style>
  <w:style w:type="paragraph" w:customStyle="1" w:styleId="af4">
    <w:name w:val="[Немає стилю абзацу]"/>
    <w:uiPriority w:val="99"/>
    <w:rsid w:val="0001621C"/>
    <w:pPr>
      <w:widowControl w:val="0"/>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eastAsia="uk-UA"/>
    </w:rPr>
  </w:style>
  <w:style w:type="paragraph" w:customStyle="1" w:styleId="TableshapkaTABL">
    <w:name w:val="Table_shapka (TABL)"/>
    <w:basedOn w:val="a"/>
    <w:uiPriority w:val="99"/>
    <w:rsid w:val="0001621C"/>
    <w:pPr>
      <w:widowControl w:val="0"/>
      <w:tabs>
        <w:tab w:val="right" w:pos="6350"/>
      </w:tabs>
      <w:suppressAutoHyphens/>
      <w:overflowPunct/>
      <w:spacing w:line="257" w:lineRule="auto"/>
      <w:jc w:val="center"/>
      <w:textAlignment w:val="center"/>
    </w:pPr>
    <w:rPr>
      <w:rFonts w:ascii="Pragmatica Book" w:eastAsia="Calibri" w:hAnsi="Pragmatica Book" w:cs="Pragmatica Book"/>
      <w:color w:val="000000"/>
      <w:w w:val="90"/>
      <w:sz w:val="15"/>
      <w:szCs w:val="15"/>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555028">
      <w:bodyDiv w:val="1"/>
      <w:marLeft w:val="0"/>
      <w:marRight w:val="0"/>
      <w:marTop w:val="0"/>
      <w:marBottom w:val="0"/>
      <w:divBdr>
        <w:top w:val="none" w:sz="0" w:space="0" w:color="auto"/>
        <w:left w:val="none" w:sz="0" w:space="0" w:color="auto"/>
        <w:bottom w:val="none" w:sz="0" w:space="0" w:color="auto"/>
        <w:right w:val="none" w:sz="0" w:space="0" w:color="auto"/>
      </w:divBdr>
    </w:div>
    <w:div w:id="1556507657">
      <w:bodyDiv w:val="1"/>
      <w:marLeft w:val="0"/>
      <w:marRight w:val="0"/>
      <w:marTop w:val="0"/>
      <w:marBottom w:val="0"/>
      <w:divBdr>
        <w:top w:val="none" w:sz="0" w:space="0" w:color="auto"/>
        <w:left w:val="none" w:sz="0" w:space="0" w:color="auto"/>
        <w:bottom w:val="none" w:sz="0" w:space="0" w:color="auto"/>
        <w:right w:val="none" w:sz="0" w:space="0" w:color="auto"/>
      </w:divBdr>
    </w:div>
    <w:div w:id="161690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9200</Words>
  <Characters>5244</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User03</cp:lastModifiedBy>
  <cp:revision>20</cp:revision>
  <cp:lastPrinted>2024-11-13T09:03:00Z</cp:lastPrinted>
  <dcterms:created xsi:type="dcterms:W3CDTF">2024-11-07T08:41:00Z</dcterms:created>
  <dcterms:modified xsi:type="dcterms:W3CDTF">2024-11-13T09:03:00Z</dcterms:modified>
</cp:coreProperties>
</file>