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B9" w:rsidRDefault="0011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Інформація про хід виконання Програми відзначення та вшанування окремих працівників, трудових колективів, які досягли високого професіоналізму і визначних успіхів у державній, виробничій, творчій </w:t>
      </w:r>
    </w:p>
    <w:p w:rsidR="002F2FB9" w:rsidRDefault="0011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та інших сферах діяльності на 2023-2024 роки </w:t>
      </w:r>
      <w:bookmarkStart w:id="0" w:name="_GoBack"/>
      <w:bookmarkEnd w:id="0"/>
    </w:p>
    <w:p w:rsidR="002F2FB9" w:rsidRDefault="002F2FB9">
      <w:pPr>
        <w:spacing w:after="0" w:line="240" w:lineRule="auto"/>
        <w:jc w:val="center"/>
        <w:rPr>
          <w:rFonts w:ascii="Times New Roman" w:hAnsi="Times New Roman" w:cs="Times New Roman"/>
          <w:b/>
          <w:sz w:val="28"/>
          <w:szCs w:val="28"/>
          <w:lang w:val="uk-UA"/>
        </w:rPr>
      </w:pPr>
    </w:p>
    <w:p w:rsidR="002F2FB9" w:rsidRDefault="001123F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законів України «Про місцеві державні адміністрації», «Про місцеве самоврядування в Україні», указів Президента України про відзначення професійних та державних свят, з метою відзначення та стимулювання окремих працівників, трудових колективів, які досягли високого професіоналізму і визначних успіхів у виробничій, державній, військовій, творчій та інших сферах діяльності, зробивши вагомий внесок у створення матеріальних і духовних цінностей, або мають інші заслуги перед </w:t>
      </w:r>
      <w:proofErr w:type="spellStart"/>
      <w:r>
        <w:rPr>
          <w:rFonts w:ascii="Times New Roman" w:hAnsi="Times New Roman" w:cs="Times New Roman"/>
          <w:sz w:val="28"/>
          <w:szCs w:val="28"/>
          <w:lang w:val="uk-UA"/>
        </w:rPr>
        <w:t>Броварщиною</w:t>
      </w:r>
      <w:proofErr w:type="spellEnd"/>
      <w:r>
        <w:rPr>
          <w:rFonts w:ascii="Times New Roman" w:hAnsi="Times New Roman" w:cs="Times New Roman"/>
          <w:sz w:val="28"/>
          <w:szCs w:val="28"/>
          <w:lang w:val="uk-UA"/>
        </w:rPr>
        <w:t xml:space="preserve"> та Україною, розроблена районна Програма на </w:t>
      </w:r>
      <w:r>
        <w:rPr>
          <w:rFonts w:ascii="Times New Roman" w:hAnsi="Times New Roman" w:cs="Times New Roman"/>
          <w:sz w:val="28"/>
          <w:szCs w:val="28"/>
          <w:lang w:val="uk-UA"/>
        </w:rPr>
        <w:br/>
        <w:t xml:space="preserve">2023-2024 роки. </w:t>
      </w:r>
    </w:p>
    <w:p w:rsidR="002F2FB9" w:rsidRDefault="001123F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Зазначена районна Програма була затверджена рішенням чергової сесії Броварської районної ради 15 грудня 2022 року № 266-24-VIII.</w:t>
      </w:r>
    </w:p>
    <w:p w:rsidR="002F2FB9" w:rsidRDefault="001123F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Основні положення Програми спрямовані на вирішення фінансових питань щодо відзначення ювілейних дат, професійних та державних свят. </w:t>
      </w:r>
    </w:p>
    <w:p w:rsidR="002F2FB9" w:rsidRDefault="001123F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Функції підготовки Програми виконує відділ організаційної роботи та забезпечення діяльності керівництва апарату Броварської районної державної адміністрації та організаційний відділ виконавчого апарату Броварської районної ради.</w:t>
      </w:r>
    </w:p>
    <w:p w:rsidR="002F2FB9" w:rsidRDefault="001123F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Розпорядниками використання коштів є Броварська районна державна адміністрація та Броварська районна рада.</w:t>
      </w:r>
    </w:p>
    <w:p w:rsidR="002F2FB9" w:rsidRDefault="001123F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проведення заходів Програми передбачає придбання квіткової продукції для привітань, церемоній покладань до меморіалів і пам’ятних знаків, Відзнак голови райдержадміністрації, Почесних відзнак Броварської районної ради «Знак Пошани» І, ІІ, ІІІ ступенів, бланків Почесних грамот та Подяк, придбання сувенірної продукції, цінних подарунків, подарункових пакетів, а також виготовлення вітальних адрес для привітання ювілярів.</w:t>
      </w:r>
    </w:p>
    <w:p w:rsidR="002F2FB9" w:rsidRDefault="001123F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метою відзначення та стимулювання окремих працівників, трудових колективів, за вагомий внесок у створенні матеріальних і духовних цінностей району, які досягли високого професіоналізму і визначних успіхів у виробничій, державній, військовій, творчій та інших сферах діяльності, станом на 01 вересня 2024 року, нагороджені:</w:t>
      </w:r>
    </w:p>
    <w:p w:rsidR="002F2FB9" w:rsidRDefault="001123F2">
      <w:pPr>
        <w:pStyle w:val="a9"/>
        <w:numPr>
          <w:ilvl w:val="0"/>
          <w:numId w:val="1"/>
        </w:numPr>
        <w:spacing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Почесними грамотами Броварської районної державної адміністрації 174 особи;</w:t>
      </w:r>
    </w:p>
    <w:p w:rsidR="002F2FB9" w:rsidRDefault="001123F2">
      <w:pPr>
        <w:pStyle w:val="a9"/>
        <w:numPr>
          <w:ilvl w:val="0"/>
          <w:numId w:val="1"/>
        </w:numPr>
        <w:spacing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Подяками Броварської районної державної адміністрації – 36 осіб;</w:t>
      </w:r>
    </w:p>
    <w:p w:rsidR="002F2FB9" w:rsidRDefault="001123F2">
      <w:pPr>
        <w:pStyle w:val="a9"/>
        <w:numPr>
          <w:ilvl w:val="0"/>
          <w:numId w:val="1"/>
        </w:numPr>
        <w:spacing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Цінними подарунками – 183 особи;</w:t>
      </w:r>
    </w:p>
    <w:p w:rsidR="002F2FB9" w:rsidRDefault="001123F2">
      <w:pPr>
        <w:pStyle w:val="a9"/>
        <w:numPr>
          <w:ilvl w:val="0"/>
          <w:numId w:val="1"/>
        </w:numPr>
        <w:spacing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Відзнакою голови Броварської районної державної адміністрації – </w:t>
      </w:r>
      <w:r>
        <w:rPr>
          <w:rFonts w:ascii="Times New Roman" w:hAnsi="Times New Roman" w:cs="Times New Roman"/>
          <w:sz w:val="28"/>
          <w:szCs w:val="28"/>
          <w:lang w:val="uk-UA"/>
        </w:rPr>
        <w:br/>
        <w:t>51 особа;</w:t>
      </w:r>
    </w:p>
    <w:p w:rsidR="002F2FB9" w:rsidRDefault="001123F2">
      <w:pPr>
        <w:pStyle w:val="a9"/>
        <w:spacing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Всі нагородні документи оформлені відповідно до вимог чинного законодавства.</w:t>
      </w:r>
    </w:p>
    <w:p w:rsidR="002F2FB9" w:rsidRDefault="001123F2">
      <w:pPr>
        <w:pStyle w:val="a9"/>
        <w:shd w:val="clear" w:color="auto" w:fill="FFFFFF" w:themeFill="background1"/>
        <w:spacing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Почесними відзнаками Броварської районної ради, станом на </w:t>
      </w:r>
      <w:r>
        <w:rPr>
          <w:rFonts w:ascii="Times New Roman" w:hAnsi="Times New Roman" w:cs="Times New Roman"/>
          <w:sz w:val="28"/>
          <w:szCs w:val="28"/>
          <w:lang w:val="uk-UA"/>
        </w:rPr>
        <w:br/>
        <w:t>01 вересня 2024 року відзначені:</w:t>
      </w:r>
    </w:p>
    <w:p w:rsidR="002F2FB9" w:rsidRDefault="001123F2">
      <w:pPr>
        <w:pStyle w:val="a9"/>
        <w:numPr>
          <w:ilvl w:val="0"/>
          <w:numId w:val="1"/>
        </w:numPr>
        <w:shd w:val="clear" w:color="auto" w:fill="FFFFFF" w:themeFill="background1"/>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«Знак пошани» (І, ІІ, ІІІ ст.) – 33 особи;</w:t>
      </w:r>
    </w:p>
    <w:p w:rsidR="002F2FB9" w:rsidRDefault="001123F2">
      <w:pPr>
        <w:pStyle w:val="a9"/>
        <w:numPr>
          <w:ilvl w:val="0"/>
          <w:numId w:val="1"/>
        </w:numPr>
        <w:shd w:val="clear" w:color="auto" w:fill="FFFFFF" w:themeFill="background1"/>
        <w:spacing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Подякою Броварської районної ради відзначено 134 особи, з них 18 без вручення цінного подарунку.</w:t>
      </w:r>
    </w:p>
    <w:p w:rsidR="002F2FB9" w:rsidRPr="001123F2" w:rsidRDefault="001123F2">
      <w:pPr>
        <w:pStyle w:val="a9"/>
        <w:spacing w:line="240" w:lineRule="auto"/>
        <w:ind w:left="0" w:firstLine="709"/>
        <w:jc w:val="both"/>
      </w:pPr>
      <w:r w:rsidRPr="001123F2">
        <w:rPr>
          <w:rFonts w:ascii="Times New Roman" w:hAnsi="Times New Roman" w:cs="Times New Roman"/>
          <w:sz w:val="28"/>
          <w:szCs w:val="28"/>
          <w:lang w:val="uk-UA"/>
        </w:rPr>
        <w:t xml:space="preserve">Обсяг коштів, необхідних для фінансування заходів, передбачених Програмою, становить 500,00 тис. грн. щороку (у розмірі 200 тис. грн. на реалізацію Броварською районною державною адміністрацією та 300 тис. грн. – Броварською районною радою). Але у зв’язку з малими надходженнями коштів до районного бюджету, виконання Програми відбувається за рахунок коштів міжбюджетних трансфертів, у розмірі 115 тис. грн., на реалізацію Броварською районною державною адміністрацією та 50 тис. грн. – Броварською районною радою. </w:t>
      </w:r>
    </w:p>
    <w:p w:rsidR="002F2FB9" w:rsidRDefault="001123F2">
      <w:pPr>
        <w:pStyle w:val="a9"/>
        <w:spacing w:line="240" w:lineRule="auto"/>
        <w:ind w:left="0" w:firstLine="709"/>
        <w:jc w:val="both"/>
      </w:pPr>
      <w:r w:rsidRPr="001123F2">
        <w:rPr>
          <w:rFonts w:ascii="Times New Roman" w:hAnsi="Times New Roman" w:cs="Times New Roman"/>
          <w:sz w:val="28"/>
          <w:szCs w:val="28"/>
          <w:lang w:val="uk-UA"/>
        </w:rPr>
        <w:t>Станом на 01 вересня 2024 року, Броварською районною державною адміністрацією та Броварською районною радою витрачено 112 тис. 502 грн. 40 коп. та 49 тис. 300 грн відповідно.</w:t>
      </w:r>
      <w:r>
        <w:rPr>
          <w:rFonts w:ascii="Times New Roman" w:hAnsi="Times New Roman" w:cs="Times New Roman"/>
          <w:sz w:val="28"/>
          <w:szCs w:val="28"/>
          <w:lang w:val="uk-UA"/>
        </w:rPr>
        <w:t xml:space="preserve"> </w:t>
      </w:r>
    </w:p>
    <w:p w:rsidR="002F2FB9" w:rsidRDefault="001123F2">
      <w:pPr>
        <w:pStyle w:val="a9"/>
        <w:spacing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Жителі Броварського району та інші громадяни, які своєю самовідданою працею, громадською діяльністю, творчими та виробничими досягненнями, внесли вагомий внесок у соціально-економічний, культурний та духовний розвиток </w:t>
      </w:r>
      <w:proofErr w:type="spellStart"/>
      <w:r>
        <w:rPr>
          <w:rFonts w:ascii="Times New Roman" w:hAnsi="Times New Roman" w:cs="Times New Roman"/>
          <w:sz w:val="28"/>
          <w:szCs w:val="28"/>
          <w:lang w:val="uk-UA"/>
        </w:rPr>
        <w:t>Броварщини</w:t>
      </w:r>
      <w:proofErr w:type="spellEnd"/>
      <w:r>
        <w:rPr>
          <w:rFonts w:ascii="Times New Roman" w:hAnsi="Times New Roman" w:cs="Times New Roman"/>
          <w:sz w:val="28"/>
          <w:szCs w:val="28"/>
          <w:lang w:val="uk-UA"/>
        </w:rPr>
        <w:t xml:space="preserve">, з 01 січня до 01 вересня 2024 року, відзначалися з нагоди таких державних та професійних свят, як: День Соборності України, Міжнародний день прав жінок і миру, День працівників житлово-комунального господарства і побутового обслуговування населення, День українського добровольця, День Чорнобильської трагедії, День </w:t>
      </w:r>
      <w:proofErr w:type="spellStart"/>
      <w:r>
        <w:rPr>
          <w:rFonts w:ascii="Times New Roman" w:hAnsi="Times New Roman" w:cs="Times New Roman"/>
          <w:sz w:val="28"/>
          <w:szCs w:val="28"/>
          <w:lang w:val="uk-UA"/>
        </w:rPr>
        <w:t>памʼяті</w:t>
      </w:r>
      <w:proofErr w:type="spellEnd"/>
      <w:r>
        <w:rPr>
          <w:rFonts w:ascii="Times New Roman" w:hAnsi="Times New Roman" w:cs="Times New Roman"/>
          <w:sz w:val="28"/>
          <w:szCs w:val="28"/>
          <w:lang w:val="uk-UA"/>
        </w:rPr>
        <w:t xml:space="preserve"> та перемоги над нацизмом у Другій світовій війні́ 1939–1945 років, День перемоги над нацизмом у Другій світовій війні, День державної служби, День Конституції України, День архітектури України, День Національної поліції України, День бухгалтера, День Української Державності, День медичного працівника, День працівників ветеринарної медицини, День Державного Прапора України, День Незалежності України, та інші. </w:t>
      </w:r>
    </w:p>
    <w:p w:rsidR="002F2FB9" w:rsidRDefault="001123F2">
      <w:pPr>
        <w:pStyle w:val="a9"/>
        <w:spacing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нагородами Броварської районної державної адміністрації та Броварської районної ради, були відзначені військовослужбовці Збройних Сил України.</w:t>
      </w:r>
    </w:p>
    <w:p w:rsidR="002F2FB9" w:rsidRDefault="002F2FB9">
      <w:pPr>
        <w:pStyle w:val="a9"/>
        <w:spacing w:line="240" w:lineRule="auto"/>
        <w:ind w:left="0" w:firstLine="709"/>
        <w:jc w:val="both"/>
        <w:rPr>
          <w:rFonts w:ascii="Times New Roman" w:hAnsi="Times New Roman" w:cs="Times New Roman"/>
          <w:sz w:val="28"/>
          <w:szCs w:val="28"/>
          <w:lang w:val="uk-UA"/>
        </w:rPr>
      </w:pPr>
    </w:p>
    <w:p w:rsidR="002F2FB9" w:rsidRDefault="002F2FB9">
      <w:pPr>
        <w:pStyle w:val="a9"/>
        <w:spacing w:line="240" w:lineRule="auto"/>
        <w:ind w:left="0" w:firstLine="709"/>
        <w:jc w:val="both"/>
        <w:rPr>
          <w:rFonts w:ascii="Times New Roman" w:hAnsi="Times New Roman" w:cs="Times New Roman"/>
          <w:sz w:val="28"/>
          <w:szCs w:val="28"/>
          <w:lang w:val="uk-UA"/>
        </w:rPr>
      </w:pPr>
    </w:p>
    <w:p w:rsidR="002F2FB9" w:rsidRDefault="001123F2">
      <w:pPr>
        <w:pStyle w:val="a9"/>
        <w:spacing w:line="240" w:lineRule="auto"/>
        <w:ind w:left="0" w:firstLine="142"/>
        <w:jc w:val="both"/>
        <w:rPr>
          <w:rFonts w:ascii="Times New Roman" w:hAnsi="Times New Roman" w:cs="Times New Roman"/>
          <w:b/>
          <w:sz w:val="28"/>
          <w:szCs w:val="28"/>
          <w:lang w:val="uk-UA"/>
        </w:rPr>
      </w:pPr>
      <w:r>
        <w:rPr>
          <w:rFonts w:ascii="Times New Roman" w:hAnsi="Times New Roman" w:cs="Times New Roman"/>
          <w:b/>
          <w:sz w:val="28"/>
          <w:szCs w:val="28"/>
          <w:lang w:val="uk-UA"/>
        </w:rPr>
        <w:t>Виконувач обов’язків</w:t>
      </w:r>
    </w:p>
    <w:p w:rsidR="002F2FB9" w:rsidRDefault="001123F2">
      <w:pPr>
        <w:pStyle w:val="a9"/>
        <w:spacing w:line="240" w:lineRule="auto"/>
        <w:ind w:left="0" w:firstLine="142"/>
        <w:jc w:val="both"/>
        <w:rPr>
          <w:rFonts w:ascii="Times New Roman" w:hAnsi="Times New Roman" w:cs="Times New Roman"/>
          <w:b/>
          <w:sz w:val="28"/>
          <w:szCs w:val="28"/>
          <w:lang w:val="uk-UA"/>
        </w:rPr>
      </w:pPr>
      <w:r>
        <w:rPr>
          <w:rFonts w:ascii="Times New Roman" w:hAnsi="Times New Roman" w:cs="Times New Roman"/>
          <w:b/>
          <w:sz w:val="28"/>
          <w:szCs w:val="28"/>
          <w:lang w:val="uk-UA"/>
        </w:rPr>
        <w:t>керівника апарату адміністрації                                    Світлана МИСЮК</w:t>
      </w:r>
    </w:p>
    <w:p w:rsidR="002F2FB9" w:rsidRDefault="002F2FB9">
      <w:pPr>
        <w:pStyle w:val="a9"/>
        <w:spacing w:line="240" w:lineRule="auto"/>
        <w:ind w:left="0" w:firstLine="709"/>
        <w:jc w:val="both"/>
        <w:rPr>
          <w:rFonts w:ascii="Times New Roman" w:hAnsi="Times New Roman" w:cs="Times New Roman"/>
          <w:b/>
          <w:sz w:val="28"/>
          <w:szCs w:val="28"/>
          <w:lang w:val="uk-UA"/>
        </w:rPr>
      </w:pPr>
    </w:p>
    <w:p w:rsidR="002F2FB9" w:rsidRDefault="002F2FB9">
      <w:pPr>
        <w:pStyle w:val="a9"/>
        <w:spacing w:line="240" w:lineRule="auto"/>
        <w:ind w:left="0" w:firstLine="709"/>
        <w:jc w:val="both"/>
        <w:rPr>
          <w:rFonts w:ascii="Times New Roman" w:hAnsi="Times New Roman" w:cs="Times New Roman"/>
          <w:b/>
          <w:sz w:val="28"/>
          <w:szCs w:val="28"/>
          <w:lang w:val="uk-UA"/>
        </w:rPr>
      </w:pPr>
    </w:p>
    <w:p w:rsidR="002F2FB9" w:rsidRDefault="002F2FB9">
      <w:pPr>
        <w:spacing w:line="240" w:lineRule="auto"/>
        <w:jc w:val="both"/>
        <w:rPr>
          <w:rFonts w:ascii="Times New Roman" w:hAnsi="Times New Roman" w:cs="Times New Roman"/>
          <w:b/>
          <w:sz w:val="28"/>
          <w:szCs w:val="28"/>
          <w:lang w:val="uk-UA"/>
        </w:rPr>
      </w:pPr>
    </w:p>
    <w:p w:rsidR="002F2FB9" w:rsidRDefault="002F2FB9">
      <w:pPr>
        <w:spacing w:line="240" w:lineRule="auto"/>
        <w:jc w:val="both"/>
        <w:rPr>
          <w:rFonts w:ascii="Times New Roman" w:hAnsi="Times New Roman" w:cs="Times New Roman"/>
          <w:b/>
          <w:sz w:val="28"/>
          <w:szCs w:val="28"/>
          <w:lang w:val="uk-UA"/>
        </w:rPr>
      </w:pPr>
    </w:p>
    <w:p w:rsidR="002F2FB9" w:rsidRDefault="002F2FB9">
      <w:pPr>
        <w:spacing w:line="240" w:lineRule="auto"/>
        <w:jc w:val="both"/>
        <w:rPr>
          <w:rFonts w:ascii="Times New Roman" w:hAnsi="Times New Roman" w:cs="Times New Roman"/>
          <w:b/>
          <w:sz w:val="28"/>
          <w:szCs w:val="28"/>
          <w:lang w:val="uk-UA"/>
        </w:rPr>
      </w:pPr>
    </w:p>
    <w:p w:rsidR="002F2FB9" w:rsidRDefault="001123F2">
      <w:pPr>
        <w:pStyle w:val="a9"/>
        <w:spacing w:line="240" w:lineRule="auto"/>
        <w:ind w:left="0" w:firstLine="142"/>
        <w:jc w:val="both"/>
      </w:pPr>
      <w:r>
        <w:rPr>
          <w:rFonts w:ascii="Times New Roman" w:hAnsi="Times New Roman" w:cs="Times New Roman"/>
          <w:sz w:val="16"/>
          <w:szCs w:val="16"/>
          <w:lang w:val="uk-UA"/>
        </w:rPr>
        <w:t>Рогач Олеся (04594) 62700</w:t>
      </w:r>
    </w:p>
    <w:sectPr w:rsidR="002F2FB9">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D6DAC"/>
    <w:multiLevelType w:val="multilevel"/>
    <w:tmpl w:val="59268286"/>
    <w:lvl w:ilvl="0">
      <w:start w:val="1"/>
      <w:numFmt w:val="bullet"/>
      <w:lvlText w:val="-"/>
      <w:lvlJc w:val="left"/>
      <w:pPr>
        <w:ind w:left="1068" w:hanging="360"/>
      </w:pPr>
      <w:rPr>
        <w:rFonts w:ascii="Times New Roman" w:hAnsi="Times New Roman" w:cs="Times New Roman" w:hint="default"/>
        <w:sz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575F255F"/>
    <w:multiLevelType w:val="multilevel"/>
    <w:tmpl w:val="C18814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B9"/>
    <w:rsid w:val="001123F2"/>
    <w:rsid w:val="002F2FB9"/>
    <w:rsid w:val="003A7876"/>
    <w:rsid w:val="008B2404"/>
    <w:rsid w:val="00ED54C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C0B4B"/>
    <w:rPr>
      <w:rFonts w:ascii="Segoe UI" w:hAnsi="Segoe UI" w:cs="Segoe UI"/>
      <w:sz w:val="18"/>
      <w:szCs w:val="18"/>
    </w:rPr>
  </w:style>
  <w:style w:type="character" w:customStyle="1" w:styleId="ListLabel1">
    <w:name w:val="ListLabel 1"/>
    <w:qFormat/>
    <w:rPr>
      <w:rFonts w:ascii="Times New Roman" w:eastAsia="Calibri" w:hAnsi="Times New Roman" w:cs="Times New Roman"/>
      <w:sz w:val="2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List Paragraph"/>
    <w:basedOn w:val="a"/>
    <w:uiPriority w:val="34"/>
    <w:qFormat/>
    <w:rsid w:val="00E40994"/>
    <w:pPr>
      <w:ind w:left="720"/>
      <w:contextualSpacing/>
    </w:pPr>
  </w:style>
  <w:style w:type="paragraph" w:styleId="aa">
    <w:name w:val="Balloon Text"/>
    <w:basedOn w:val="a"/>
    <w:uiPriority w:val="99"/>
    <w:semiHidden/>
    <w:unhideWhenUsed/>
    <w:qFormat/>
    <w:rsid w:val="00EC0B4B"/>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C0B4B"/>
    <w:rPr>
      <w:rFonts w:ascii="Segoe UI" w:hAnsi="Segoe UI" w:cs="Segoe UI"/>
      <w:sz w:val="18"/>
      <w:szCs w:val="18"/>
    </w:rPr>
  </w:style>
  <w:style w:type="character" w:customStyle="1" w:styleId="ListLabel1">
    <w:name w:val="ListLabel 1"/>
    <w:qFormat/>
    <w:rPr>
      <w:rFonts w:ascii="Times New Roman" w:eastAsia="Calibri" w:hAnsi="Times New Roman" w:cs="Times New Roman"/>
      <w:sz w:val="2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List Paragraph"/>
    <w:basedOn w:val="a"/>
    <w:uiPriority w:val="34"/>
    <w:qFormat/>
    <w:rsid w:val="00E40994"/>
    <w:pPr>
      <w:ind w:left="720"/>
      <w:contextualSpacing/>
    </w:pPr>
  </w:style>
  <w:style w:type="paragraph" w:styleId="aa">
    <w:name w:val="Balloon Text"/>
    <w:basedOn w:val="a"/>
    <w:uiPriority w:val="99"/>
    <w:semiHidden/>
    <w:unhideWhenUsed/>
    <w:qFormat/>
    <w:rsid w:val="00EC0B4B"/>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2974</Words>
  <Characters>1696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pliok</cp:lastModifiedBy>
  <cp:revision>3</cp:revision>
  <cp:lastPrinted>2024-08-22T10:05:00Z</cp:lastPrinted>
  <dcterms:created xsi:type="dcterms:W3CDTF">2024-08-22T12:49:00Z</dcterms:created>
  <dcterms:modified xsi:type="dcterms:W3CDTF">2024-08-23T06:19:00Z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