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32" w:rsidRDefault="00EB2F6C" w:rsidP="00EB2F6C">
      <w:pPr>
        <w:ind w:firstLine="708"/>
        <w:jc w:val="center"/>
        <w:rPr>
          <w:b/>
          <w:lang w:val="uk-UA"/>
        </w:rPr>
      </w:pPr>
      <w:bookmarkStart w:id="0" w:name="_GoBack"/>
      <w:bookmarkEnd w:id="0"/>
      <w:r>
        <w:rPr>
          <w:b/>
        </w:rPr>
        <w:t>Звіт п</w:t>
      </w:r>
      <w:r w:rsidRPr="004246D6">
        <w:rPr>
          <w:b/>
        </w:rPr>
        <w:t xml:space="preserve">ро виконання </w:t>
      </w:r>
    </w:p>
    <w:p w:rsidR="000A4D32" w:rsidRDefault="00EB2F6C" w:rsidP="00EB2F6C">
      <w:pPr>
        <w:ind w:firstLine="708"/>
        <w:jc w:val="center"/>
        <w:rPr>
          <w:b/>
          <w:lang w:val="uk-UA"/>
        </w:rPr>
      </w:pPr>
      <w:r w:rsidRPr="004246D6">
        <w:rPr>
          <w:b/>
        </w:rPr>
        <w:t>Програми</w:t>
      </w:r>
      <w:r>
        <w:rPr>
          <w:b/>
        </w:rPr>
        <w:t xml:space="preserve"> розвитку футболу в Броварському районі </w:t>
      </w:r>
    </w:p>
    <w:p w:rsidR="00EB2F6C" w:rsidRDefault="00EB2F6C" w:rsidP="00EB2F6C">
      <w:pPr>
        <w:ind w:firstLine="708"/>
        <w:jc w:val="center"/>
        <w:rPr>
          <w:b/>
          <w:lang w:val="uk-UA"/>
        </w:rPr>
      </w:pPr>
      <w:r>
        <w:rPr>
          <w:b/>
        </w:rPr>
        <w:t>н</w:t>
      </w:r>
      <w:r w:rsidRPr="004246D6">
        <w:rPr>
          <w:b/>
        </w:rPr>
        <w:t>а 20</w:t>
      </w:r>
      <w:r>
        <w:rPr>
          <w:b/>
        </w:rPr>
        <w:t>19-</w:t>
      </w:r>
      <w:r w:rsidRPr="004246D6">
        <w:rPr>
          <w:b/>
        </w:rPr>
        <w:t>2021роки</w:t>
      </w:r>
    </w:p>
    <w:p w:rsidR="000A4D32" w:rsidRPr="000A4D32" w:rsidRDefault="000A4D32" w:rsidP="00EB2F6C">
      <w:pPr>
        <w:ind w:firstLine="708"/>
        <w:jc w:val="center"/>
        <w:rPr>
          <w:b/>
          <w:lang w:val="uk-UA"/>
        </w:rPr>
      </w:pPr>
    </w:p>
    <w:p w:rsidR="005029B3" w:rsidRPr="000A4D32" w:rsidRDefault="005029B3" w:rsidP="00FE4469">
      <w:pPr>
        <w:ind w:firstLine="567"/>
        <w:jc w:val="both"/>
        <w:rPr>
          <w:rFonts w:eastAsia="Calibri"/>
          <w:u w:val="single"/>
          <w:lang w:val="uk-UA"/>
        </w:rPr>
      </w:pPr>
      <w:r w:rsidRPr="000A4D32">
        <w:rPr>
          <w:rFonts w:eastAsia="Calibri"/>
          <w:u w:val="single"/>
          <w:lang w:val="uk-UA"/>
        </w:rPr>
        <w:t>Березанська ТГ</w:t>
      </w:r>
    </w:p>
    <w:p w:rsidR="005029B3" w:rsidRPr="000A4D32" w:rsidRDefault="005029B3" w:rsidP="00FE4469">
      <w:pPr>
        <w:ind w:firstLine="567"/>
        <w:jc w:val="both"/>
        <w:rPr>
          <w:lang w:val="uk-UA"/>
        </w:rPr>
      </w:pPr>
      <w:r w:rsidRPr="000A4D32">
        <w:rPr>
          <w:lang w:val="uk-UA"/>
        </w:rPr>
        <w:t>Масовим та найбільш пріоритетним видом спорту в Березанській громаді є футбол. На виконання Програми розвитку футболу  сектор молоді та спорту виконавчого комітету Березанської міської ради спільно з міською федерацією сп</w:t>
      </w:r>
      <w:r w:rsidR="000938E3" w:rsidRPr="000A4D32">
        <w:rPr>
          <w:lang w:val="uk-UA"/>
        </w:rPr>
        <w:t>рямовує свою роботу на розвиток</w:t>
      </w:r>
      <w:r w:rsidRPr="000A4D32">
        <w:rPr>
          <w:lang w:val="uk-UA"/>
        </w:rPr>
        <w:t xml:space="preserve"> як дитячого</w:t>
      </w:r>
      <w:r w:rsidR="000938E3" w:rsidRPr="000A4D32">
        <w:rPr>
          <w:lang w:val="uk-UA"/>
        </w:rPr>
        <w:t>,</w:t>
      </w:r>
      <w:r w:rsidRPr="000A4D32">
        <w:rPr>
          <w:lang w:val="uk-UA"/>
        </w:rPr>
        <w:t xml:space="preserve"> так і дорослого футболу. Створені відповідні умови для занять популярним серед населення громади видом занять.</w:t>
      </w:r>
    </w:p>
    <w:p w:rsidR="005029B3" w:rsidRPr="000A4D32" w:rsidRDefault="005029B3" w:rsidP="00FE4469">
      <w:pPr>
        <w:ind w:firstLine="567"/>
        <w:jc w:val="both"/>
        <w:rPr>
          <w:lang w:val="uk-UA"/>
        </w:rPr>
      </w:pPr>
      <w:r w:rsidRPr="000A4D32">
        <w:rPr>
          <w:lang w:val="uk-UA"/>
        </w:rPr>
        <w:t>У футбольному клубі «Дружба» займається б</w:t>
      </w:r>
      <w:r w:rsidR="001C3DEB" w:rsidRPr="000A4D32">
        <w:rPr>
          <w:lang w:val="uk-UA"/>
        </w:rPr>
        <w:t>лизько 45 ю</w:t>
      </w:r>
      <w:r w:rsidRPr="000A4D32">
        <w:rPr>
          <w:lang w:val="uk-UA"/>
        </w:rPr>
        <w:t>них футболістів, в ДЮСШ «Старт»</w:t>
      </w:r>
      <w:r w:rsidR="001E448B">
        <w:rPr>
          <w:lang w:val="uk-UA"/>
        </w:rPr>
        <w:t xml:space="preserve"> </w:t>
      </w:r>
      <w:r w:rsidRPr="000A4D32">
        <w:rPr>
          <w:lang w:val="uk-UA"/>
        </w:rPr>
        <w:t>-</w:t>
      </w:r>
      <w:r w:rsidR="00FE4469">
        <w:rPr>
          <w:lang w:val="uk-UA"/>
        </w:rPr>
        <w:t xml:space="preserve"> </w:t>
      </w:r>
      <w:r w:rsidRPr="000A4D32">
        <w:rPr>
          <w:lang w:val="uk-UA"/>
        </w:rPr>
        <w:t>124 вихова</w:t>
      </w:r>
      <w:r w:rsidR="00A50AC7" w:rsidRPr="000A4D32">
        <w:rPr>
          <w:lang w:val="uk-UA"/>
        </w:rPr>
        <w:t>н</w:t>
      </w:r>
      <w:r w:rsidRPr="000A4D32">
        <w:rPr>
          <w:lang w:val="uk-UA"/>
        </w:rPr>
        <w:t>ці</w:t>
      </w:r>
      <w:r w:rsidR="001C3DEB" w:rsidRPr="000A4D32">
        <w:rPr>
          <w:lang w:val="uk-UA"/>
        </w:rPr>
        <w:t xml:space="preserve">, с/к «Дружба» - </w:t>
      </w:r>
      <w:r w:rsidR="001E448B">
        <w:rPr>
          <w:lang w:val="uk-UA"/>
        </w:rPr>
        <w:br/>
      </w:r>
      <w:r w:rsidR="001C3DEB" w:rsidRPr="000A4D32">
        <w:rPr>
          <w:lang w:val="uk-UA"/>
        </w:rPr>
        <w:t xml:space="preserve">143 спортсмени </w:t>
      </w:r>
      <w:r w:rsidRPr="000A4D32">
        <w:rPr>
          <w:lang w:val="uk-UA"/>
        </w:rPr>
        <w:t>з футболу.</w:t>
      </w:r>
      <w:r w:rsidR="001C3DEB" w:rsidRPr="000A4D32">
        <w:rPr>
          <w:lang w:val="uk-UA"/>
        </w:rPr>
        <w:t xml:space="preserve"> </w:t>
      </w:r>
      <w:r w:rsidRPr="000A4D32">
        <w:rPr>
          <w:lang w:val="uk-UA"/>
        </w:rPr>
        <w:t xml:space="preserve">Команда «Дружба» серед дорослих приймала участь в Першості Київської області з футболу. В Першості Згурівської та Баришівської ОТГ брали участь команди «Дружба Ю-18», та «Моноліт».  </w:t>
      </w:r>
    </w:p>
    <w:p w:rsidR="005029B3" w:rsidRPr="000A4D32" w:rsidRDefault="005029B3" w:rsidP="00FE4469">
      <w:pPr>
        <w:ind w:firstLine="567"/>
        <w:jc w:val="both"/>
        <w:rPr>
          <w:lang w:val="uk-UA"/>
        </w:rPr>
      </w:pPr>
      <w:r w:rsidRPr="000A4D32">
        <w:rPr>
          <w:lang w:val="uk-UA"/>
        </w:rPr>
        <w:t xml:space="preserve">В кубку з футболу Згурівської ОТГ команда «Дружба – Ю-18» стала переможцем змагань. Міська команда ветеранів з футболу виступала </w:t>
      </w:r>
      <w:r w:rsidR="001C3DEB" w:rsidRPr="000A4D32">
        <w:rPr>
          <w:lang w:val="uk-UA"/>
        </w:rPr>
        <w:t xml:space="preserve">на </w:t>
      </w:r>
      <w:r w:rsidRPr="000A4D32">
        <w:rPr>
          <w:lang w:val="uk-UA"/>
        </w:rPr>
        <w:t>чемпіонаті  Баришівської ОТГ.</w:t>
      </w:r>
    </w:p>
    <w:p w:rsidR="005029B3" w:rsidRPr="000A4D32" w:rsidRDefault="005029B3" w:rsidP="00FE4469">
      <w:pPr>
        <w:ind w:firstLine="567"/>
        <w:jc w:val="both"/>
        <w:rPr>
          <w:lang w:val="uk-UA"/>
        </w:rPr>
      </w:pPr>
      <w:r w:rsidRPr="000A4D32">
        <w:rPr>
          <w:lang w:val="uk-UA"/>
        </w:rPr>
        <w:t>Дитячі команди з футболу різних вікових груп приймали участь в Чемпіонаті Київської області, де посідали призові місця. Всі команди забезпечені формою та інвентарем.</w:t>
      </w:r>
    </w:p>
    <w:p w:rsidR="005029B3" w:rsidRPr="000A4D32" w:rsidRDefault="005029B3" w:rsidP="00FE4469">
      <w:pPr>
        <w:ind w:firstLine="567"/>
        <w:jc w:val="both"/>
        <w:rPr>
          <w:lang w:val="uk-UA"/>
        </w:rPr>
      </w:pPr>
      <w:r w:rsidRPr="000A4D32">
        <w:rPr>
          <w:lang w:val="uk-UA"/>
        </w:rPr>
        <w:t>Матеріально – спортивна база  зна</w:t>
      </w:r>
      <w:r w:rsidR="00FE4469">
        <w:rPr>
          <w:lang w:val="uk-UA"/>
        </w:rPr>
        <w:t>ходиться в задовільному стані</w:t>
      </w:r>
      <w:r w:rsidRPr="000A4D32">
        <w:rPr>
          <w:lang w:val="uk-UA"/>
        </w:rPr>
        <w:t>. В 2021 році здано в експлуатацію майданчик зі штучним покриттям. На Програму розвитку футболу освоєно 368 тис.гривень</w:t>
      </w:r>
      <w:r w:rsidR="001E448B">
        <w:rPr>
          <w:lang w:val="uk-UA"/>
        </w:rPr>
        <w:t xml:space="preserve"> </w:t>
      </w:r>
      <w:r w:rsidRPr="000A4D32">
        <w:rPr>
          <w:lang w:val="uk-UA"/>
        </w:rPr>
        <w:t xml:space="preserve">(перевезення, харчування спортсменів, організація та проведення змагань, придбання футбольної форми , сплата членських внесків). </w:t>
      </w:r>
    </w:p>
    <w:p w:rsidR="005029B3" w:rsidRPr="000A4D32" w:rsidRDefault="005029B3" w:rsidP="00FE4469">
      <w:pPr>
        <w:ind w:firstLine="567"/>
        <w:jc w:val="both"/>
        <w:rPr>
          <w:lang w:val="uk-UA"/>
        </w:rPr>
      </w:pPr>
      <w:r w:rsidRPr="000A4D32">
        <w:rPr>
          <w:lang w:val="uk-UA"/>
        </w:rPr>
        <w:t>Заходи висвітлюються в засобах масової інформації та на сайті Березанської міської ради.</w:t>
      </w:r>
    </w:p>
    <w:p w:rsidR="001C3DEB" w:rsidRPr="000A4D32" w:rsidRDefault="005029B3" w:rsidP="00FE4469">
      <w:pPr>
        <w:ind w:firstLine="567"/>
        <w:jc w:val="both"/>
        <w:rPr>
          <w:rFonts w:eastAsia="Calibri"/>
          <w:lang w:val="uk-UA"/>
        </w:rPr>
      </w:pPr>
      <w:r w:rsidRPr="000A4D32">
        <w:rPr>
          <w:lang w:val="uk-UA"/>
        </w:rPr>
        <w:t xml:space="preserve"> </w:t>
      </w:r>
    </w:p>
    <w:p w:rsidR="001C3DEB" w:rsidRPr="001E448B" w:rsidRDefault="001C3DEB" w:rsidP="00FE4469">
      <w:pPr>
        <w:ind w:firstLine="567"/>
        <w:jc w:val="both"/>
        <w:rPr>
          <w:rFonts w:eastAsia="Calibri"/>
          <w:u w:val="single"/>
          <w:lang w:val="uk-UA"/>
        </w:rPr>
      </w:pPr>
      <w:r w:rsidRPr="001E448B">
        <w:rPr>
          <w:rFonts w:eastAsia="Calibri"/>
          <w:u w:val="single"/>
          <w:lang w:val="uk-UA"/>
        </w:rPr>
        <w:t>Баришівська ТГ</w:t>
      </w:r>
    </w:p>
    <w:p w:rsidR="001C3DEB" w:rsidRPr="000A4D32" w:rsidRDefault="001C3DEB" w:rsidP="00FE4469">
      <w:pPr>
        <w:ind w:firstLine="567"/>
        <w:jc w:val="both"/>
        <w:rPr>
          <w:lang w:val="uk-UA"/>
        </w:rPr>
      </w:pPr>
      <w:r w:rsidRPr="000A4D32">
        <w:rPr>
          <w:lang w:val="uk-UA"/>
        </w:rPr>
        <w:t xml:space="preserve">В громаді функціонує Дитячо-юнацька спортивна школа, в якій є </w:t>
      </w:r>
      <w:r w:rsidR="001E448B">
        <w:rPr>
          <w:lang w:val="uk-UA"/>
        </w:rPr>
        <w:br/>
      </w:r>
      <w:r w:rsidRPr="000A4D32">
        <w:rPr>
          <w:lang w:val="uk-UA"/>
        </w:rPr>
        <w:t>9 відділень:</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баскетбол (16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бокс (20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греко-римська боротьба (51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важка атлетика (5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волейбол (84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легка атлетика (26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теніс настільний (19 чол.), </w:t>
      </w:r>
    </w:p>
    <w:p w:rsidR="001C3DEB" w:rsidRPr="000A4D32" w:rsidRDefault="001C3DEB" w:rsidP="00FE4469">
      <w:pPr>
        <w:pStyle w:val="a7"/>
        <w:numPr>
          <w:ilvl w:val="0"/>
          <w:numId w:val="5"/>
        </w:numPr>
        <w:overflowPunct w:val="0"/>
        <w:autoSpaceDE w:val="0"/>
        <w:autoSpaceDN w:val="0"/>
        <w:adjustRightInd w:val="0"/>
        <w:ind w:left="0" w:firstLine="567"/>
        <w:jc w:val="both"/>
        <w:rPr>
          <w:lang w:val="uk-UA"/>
        </w:rPr>
      </w:pPr>
      <w:r w:rsidRPr="000A4D32">
        <w:rPr>
          <w:lang w:val="uk-UA"/>
        </w:rPr>
        <w:t xml:space="preserve">футбол (140 чол.), шахи (18 чол) </w:t>
      </w:r>
    </w:p>
    <w:p w:rsidR="001C3DEB" w:rsidRPr="000A4D32" w:rsidRDefault="001C3DEB" w:rsidP="00FE4469">
      <w:pPr>
        <w:ind w:firstLine="567"/>
        <w:jc w:val="both"/>
        <w:rPr>
          <w:lang w:val="uk-UA"/>
        </w:rPr>
      </w:pPr>
      <w:r w:rsidRPr="000A4D32">
        <w:rPr>
          <w:lang w:val="uk-UA"/>
        </w:rPr>
        <w:t>Всього займається 379 учнів, що становить 11,5% від загальної кількості учнів</w:t>
      </w:r>
      <w:r w:rsidR="001E448B">
        <w:rPr>
          <w:lang w:val="uk-UA"/>
        </w:rPr>
        <w:t xml:space="preserve"> </w:t>
      </w:r>
      <w:r w:rsidRPr="000A4D32">
        <w:rPr>
          <w:lang w:val="uk-UA"/>
        </w:rPr>
        <w:t>закладів загальної середньої освіти громади. Навчально - тренувальний процес проводять 19 тренерів-викладачів.</w:t>
      </w:r>
    </w:p>
    <w:p w:rsidR="001C3DEB" w:rsidRPr="000A4D32" w:rsidRDefault="001C3DEB" w:rsidP="00FE4469">
      <w:pPr>
        <w:shd w:val="clear" w:color="auto" w:fill="FFFFFF"/>
        <w:ind w:firstLine="567"/>
        <w:jc w:val="both"/>
        <w:rPr>
          <w:lang w:val="uk-UA"/>
        </w:rPr>
      </w:pPr>
      <w:r w:rsidRPr="000A4D32">
        <w:rPr>
          <w:lang w:val="uk-UA"/>
        </w:rPr>
        <w:t xml:space="preserve">На базі ДЮСШ працює відділення інваспорту, де займаються </w:t>
      </w:r>
      <w:r w:rsidR="001E448B">
        <w:rPr>
          <w:lang w:val="uk-UA"/>
        </w:rPr>
        <w:br/>
      </w:r>
      <w:r w:rsidRPr="000A4D32">
        <w:rPr>
          <w:lang w:val="uk-UA"/>
        </w:rPr>
        <w:t xml:space="preserve">15 спортсменів різних нозологій - з вадами опорно-рухового апарату (4 чол.), розумово-фізичного розладу (1 чол.), слуху (8 чол.) та зору (2 чол.). </w:t>
      </w:r>
      <w:r w:rsidRPr="000A4D32">
        <w:rPr>
          <w:shd w:val="clear" w:color="auto" w:fill="FFFFFF"/>
          <w:lang w:val="uk-UA"/>
        </w:rPr>
        <w:t xml:space="preserve">Протягом </w:t>
      </w:r>
      <w:r w:rsidRPr="000A4D32">
        <w:rPr>
          <w:shd w:val="clear" w:color="auto" w:fill="FFFFFF"/>
          <w:lang w:val="uk-UA"/>
        </w:rPr>
        <w:lastRenderedPageBreak/>
        <w:t>року проходили змагання місцевого рівня серед спортсменів з інвалідністю, постійно забезпечували участь спортсменів громади в обласних змаганнях.</w:t>
      </w:r>
    </w:p>
    <w:p w:rsidR="005029B3" w:rsidRPr="000A4D32" w:rsidRDefault="005029B3" w:rsidP="00FE4469">
      <w:pPr>
        <w:ind w:firstLine="567"/>
        <w:jc w:val="both"/>
        <w:rPr>
          <w:lang w:val="uk-UA"/>
        </w:rPr>
      </w:pPr>
    </w:p>
    <w:p w:rsidR="005029B3" w:rsidRPr="001E448B" w:rsidRDefault="005029B3" w:rsidP="00FE4469">
      <w:pPr>
        <w:ind w:firstLine="567"/>
        <w:jc w:val="both"/>
        <w:rPr>
          <w:rFonts w:eastAsia="Calibri"/>
          <w:u w:val="single"/>
          <w:lang w:val="uk-UA"/>
        </w:rPr>
      </w:pPr>
      <w:r w:rsidRPr="001E448B">
        <w:rPr>
          <w:rFonts w:eastAsia="Calibri"/>
          <w:u w:val="single"/>
          <w:lang w:val="uk-UA"/>
        </w:rPr>
        <w:t>Броварська ТГ</w:t>
      </w:r>
    </w:p>
    <w:p w:rsidR="005029B3" w:rsidRPr="000A4D32" w:rsidRDefault="005029B3" w:rsidP="00FE4469">
      <w:pPr>
        <w:ind w:firstLine="567"/>
        <w:jc w:val="both"/>
        <w:rPr>
          <w:lang w:val="uk-UA"/>
        </w:rPr>
      </w:pPr>
      <w:r w:rsidRPr="000A4D32">
        <w:rPr>
          <w:lang w:val="uk-UA"/>
        </w:rPr>
        <w:t xml:space="preserve">В м. Бровари функціонувала «Програма розвитку фізичної культури та спорту на 2017-2021 рр.», до якої були включені спортивно-масові заходи з футболу. </w:t>
      </w:r>
    </w:p>
    <w:p w:rsidR="005029B3" w:rsidRPr="000A4D32" w:rsidRDefault="005029B3" w:rsidP="00FE4469">
      <w:pPr>
        <w:ind w:firstLine="567"/>
        <w:jc w:val="both"/>
        <w:rPr>
          <w:lang w:val="uk-UA"/>
        </w:rPr>
      </w:pPr>
    </w:p>
    <w:p w:rsidR="005029B3" w:rsidRPr="0067181D" w:rsidRDefault="005029B3" w:rsidP="00FE4469">
      <w:pPr>
        <w:ind w:firstLine="567"/>
        <w:jc w:val="both"/>
        <w:rPr>
          <w:rFonts w:eastAsia="Calibri"/>
          <w:u w:val="single"/>
          <w:lang w:val="uk-UA"/>
        </w:rPr>
      </w:pPr>
      <w:r w:rsidRPr="0067181D">
        <w:rPr>
          <w:rFonts w:eastAsia="Calibri"/>
          <w:u w:val="single"/>
          <w:lang w:val="uk-UA"/>
        </w:rPr>
        <w:t>Великодимерська ТГ</w:t>
      </w:r>
    </w:p>
    <w:p w:rsidR="005029B3" w:rsidRPr="000A4D32" w:rsidRDefault="005029B3" w:rsidP="00FE4469">
      <w:pPr>
        <w:ind w:firstLine="567"/>
        <w:jc w:val="both"/>
        <w:rPr>
          <w:szCs w:val="24"/>
          <w:shd w:val="clear" w:color="auto" w:fill="FFFFFF"/>
          <w:lang w:val="uk-UA"/>
        </w:rPr>
      </w:pPr>
      <w:r w:rsidRPr="000A4D32">
        <w:rPr>
          <w:szCs w:val="24"/>
          <w:lang w:val="uk-UA"/>
        </w:rPr>
        <w:t>На виконання Програми розвитку футболу в Броварському районі на 2019-2021 роки, затвердженої р</w:t>
      </w:r>
      <w:r w:rsidRPr="000A4D32">
        <w:rPr>
          <w:szCs w:val="24"/>
          <w:shd w:val="clear" w:color="auto" w:fill="FFFFFF"/>
          <w:lang w:val="uk-UA"/>
        </w:rPr>
        <w:t xml:space="preserve">ішенням Броварської районної ради від </w:t>
      </w:r>
      <w:r w:rsidR="0008173F">
        <w:rPr>
          <w:szCs w:val="24"/>
          <w:shd w:val="clear" w:color="auto" w:fill="FFFFFF"/>
          <w:lang w:val="uk-UA"/>
        </w:rPr>
        <w:br/>
      </w:r>
      <w:r w:rsidRPr="000A4D32">
        <w:rPr>
          <w:szCs w:val="24"/>
          <w:shd w:val="clear" w:color="auto" w:fill="FFFFFF"/>
          <w:lang w:val="uk-UA"/>
        </w:rPr>
        <w:t xml:space="preserve">18 грудня 2018 року № 701-51 позач.-VІІ у Великодимерській селищній територіальній громаді розроблена та реалізовувалася </w:t>
      </w:r>
      <w:r w:rsidRPr="000A4D32">
        <w:rPr>
          <w:rFonts w:eastAsiaTheme="minorEastAsia"/>
          <w:szCs w:val="24"/>
          <w:shd w:val="clear" w:color="auto" w:fill="FFFFFF"/>
          <w:lang w:val="uk-UA"/>
        </w:rPr>
        <w:t xml:space="preserve">Програма «Фінансова підтримка комунального підприємства Великодимерської селищної ради «Футбольний клуб «Колос» на 2021-2024 роки», затверджена рішенням сесії Великодимерської селищної ради №223ІХ-VIII від 04 березня 2021 року. Дана програма розроблена </w:t>
      </w:r>
      <w:r w:rsidRPr="000A4D32">
        <w:rPr>
          <w:szCs w:val="24"/>
          <w:shd w:val="clear" w:color="auto" w:fill="FFFFFF"/>
          <w:lang w:val="uk-UA"/>
        </w:rPr>
        <w:t>з метою провадження оздоровчої, спортивної, культурної, просвітницької, освітньої діяльності в сфері футболу, впровадження та реалізації фізкультурно-спортивних, соціальних програм. У 2021 році на співфінансування Футбольного клубу «Колос» було виділено з місцевого бюджету 385 000 грн.</w:t>
      </w:r>
    </w:p>
    <w:p w:rsidR="005029B3" w:rsidRPr="000A4D32" w:rsidRDefault="005029B3" w:rsidP="00FE4469">
      <w:pPr>
        <w:ind w:firstLine="567"/>
        <w:jc w:val="both"/>
        <w:rPr>
          <w:szCs w:val="24"/>
          <w:shd w:val="clear" w:color="auto" w:fill="FFFFFF"/>
          <w:lang w:val="uk-UA"/>
        </w:rPr>
      </w:pPr>
      <w:r w:rsidRPr="000A4D32">
        <w:rPr>
          <w:szCs w:val="24"/>
          <w:shd w:val="clear" w:color="auto" w:fill="FFFFFF"/>
          <w:lang w:val="uk-UA"/>
        </w:rPr>
        <w:t xml:space="preserve">У Великодимерській громаді щорічно, згідно календаря змагань, проводяться чемпіонати з футболу. Забезпечено участь спортсменів футбольних команд у чемпіонаті Броварського району з футболу. </w:t>
      </w:r>
    </w:p>
    <w:p w:rsidR="005029B3" w:rsidRPr="000A4D32" w:rsidRDefault="005029B3" w:rsidP="00FE4469">
      <w:pPr>
        <w:ind w:firstLine="567"/>
        <w:jc w:val="both"/>
        <w:rPr>
          <w:szCs w:val="24"/>
          <w:shd w:val="clear" w:color="auto" w:fill="FFFFFF"/>
          <w:lang w:val="uk-UA"/>
        </w:rPr>
      </w:pPr>
      <w:r w:rsidRPr="000A4D32">
        <w:rPr>
          <w:szCs w:val="24"/>
          <w:shd w:val="clear" w:color="auto" w:fill="FFFFFF"/>
          <w:lang w:val="uk-UA"/>
        </w:rPr>
        <w:t>Профінансовано:</w:t>
      </w:r>
    </w:p>
    <w:p w:rsidR="005029B3" w:rsidRPr="000A4D32" w:rsidRDefault="005029B3" w:rsidP="00FE4469">
      <w:pPr>
        <w:pStyle w:val="a7"/>
        <w:numPr>
          <w:ilvl w:val="0"/>
          <w:numId w:val="6"/>
        </w:numPr>
        <w:ind w:left="0" w:firstLine="567"/>
        <w:jc w:val="both"/>
        <w:rPr>
          <w:szCs w:val="24"/>
          <w:shd w:val="clear" w:color="auto" w:fill="FFFFFF"/>
          <w:lang w:val="uk-UA"/>
        </w:rPr>
      </w:pPr>
      <w:r w:rsidRPr="000A4D32">
        <w:rPr>
          <w:szCs w:val="24"/>
          <w:shd w:val="clear" w:color="auto" w:fill="FFFFFF"/>
          <w:lang w:val="uk-UA"/>
        </w:rPr>
        <w:t>проведення заходів з відзначенням найкращих спортсменів, тренерів та команд за підсумками року;</w:t>
      </w:r>
    </w:p>
    <w:p w:rsidR="005029B3" w:rsidRPr="000A4D32" w:rsidRDefault="005029B3" w:rsidP="00FE4469">
      <w:pPr>
        <w:pStyle w:val="a7"/>
        <w:numPr>
          <w:ilvl w:val="0"/>
          <w:numId w:val="6"/>
        </w:numPr>
        <w:ind w:left="0" w:firstLine="567"/>
        <w:jc w:val="both"/>
        <w:rPr>
          <w:szCs w:val="24"/>
          <w:shd w:val="clear" w:color="auto" w:fill="FFFFFF"/>
          <w:lang w:val="uk-UA"/>
        </w:rPr>
      </w:pPr>
      <w:r w:rsidRPr="000A4D32">
        <w:rPr>
          <w:szCs w:val="24"/>
          <w:shd w:val="clear" w:color="auto" w:fill="FFFFFF"/>
          <w:lang w:val="uk-UA"/>
        </w:rPr>
        <w:t>транспортні видатки для участі у футбольних змаганнях різних рівнів, у тому числі, навчально-тренувальних зборах;</w:t>
      </w:r>
    </w:p>
    <w:p w:rsidR="005029B3" w:rsidRPr="000A4D32" w:rsidRDefault="005029B3" w:rsidP="00FE4469">
      <w:pPr>
        <w:pStyle w:val="a7"/>
        <w:numPr>
          <w:ilvl w:val="0"/>
          <w:numId w:val="6"/>
        </w:numPr>
        <w:ind w:left="0" w:firstLine="567"/>
        <w:jc w:val="both"/>
        <w:rPr>
          <w:szCs w:val="24"/>
          <w:shd w:val="clear" w:color="auto" w:fill="FFFFFF"/>
          <w:lang w:val="uk-UA"/>
        </w:rPr>
      </w:pPr>
      <w:r w:rsidRPr="000A4D32">
        <w:rPr>
          <w:szCs w:val="24"/>
          <w:shd w:val="clear" w:color="auto" w:fill="FFFFFF"/>
          <w:lang w:val="uk-UA"/>
        </w:rPr>
        <w:t>закупівля спортивного інвентарю, форми та обладнання для діяльності футбольних клубів.</w:t>
      </w:r>
    </w:p>
    <w:p w:rsidR="005029B3" w:rsidRPr="000A4D32" w:rsidRDefault="005029B3" w:rsidP="00FE4469">
      <w:pPr>
        <w:ind w:firstLine="567"/>
        <w:jc w:val="both"/>
        <w:rPr>
          <w:szCs w:val="24"/>
          <w:shd w:val="clear" w:color="auto" w:fill="FFFFFF"/>
          <w:lang w:val="uk-UA"/>
        </w:rPr>
      </w:pPr>
      <w:r w:rsidRPr="000A4D32">
        <w:rPr>
          <w:szCs w:val="24"/>
          <w:shd w:val="clear" w:color="auto" w:fill="FFFFFF"/>
          <w:lang w:val="uk-UA"/>
        </w:rPr>
        <w:t xml:space="preserve">У 2021 році у смт Велика Димерка відбулося відкриття нового, сучасного, з автоматичним поливом футбольного поля. </w:t>
      </w:r>
    </w:p>
    <w:p w:rsidR="00EB2F6C" w:rsidRPr="000A4D32" w:rsidRDefault="00EB2F6C" w:rsidP="00FE4469">
      <w:pPr>
        <w:ind w:firstLine="567"/>
        <w:jc w:val="both"/>
        <w:rPr>
          <w:rFonts w:eastAsia="Calibri"/>
          <w:lang w:val="uk-UA"/>
        </w:rPr>
      </w:pPr>
    </w:p>
    <w:p w:rsidR="005029B3" w:rsidRPr="00FE4469" w:rsidRDefault="005029B3" w:rsidP="00FE4469">
      <w:pPr>
        <w:ind w:firstLine="567"/>
        <w:jc w:val="both"/>
        <w:rPr>
          <w:rFonts w:eastAsia="Calibri"/>
          <w:u w:val="single"/>
          <w:lang w:val="uk-UA"/>
        </w:rPr>
      </w:pPr>
      <w:r w:rsidRPr="00FE4469">
        <w:rPr>
          <w:rFonts w:eastAsia="Calibri"/>
          <w:u w:val="single"/>
          <w:lang w:val="uk-UA"/>
        </w:rPr>
        <w:t>Зазимська ТГ</w:t>
      </w:r>
    </w:p>
    <w:p w:rsidR="005029B3" w:rsidRPr="000A4D32" w:rsidRDefault="005029B3" w:rsidP="00FE4469">
      <w:pPr>
        <w:shd w:val="clear" w:color="auto" w:fill="FFFFFF"/>
        <w:ind w:firstLine="567"/>
        <w:jc w:val="both"/>
        <w:rPr>
          <w:color w:val="000000"/>
        </w:rPr>
      </w:pPr>
      <w:r w:rsidRPr="000A4D32">
        <w:rPr>
          <w:color w:val="000000"/>
        </w:rPr>
        <w:t>В період з 2019 по 2021 роки футбол активно розвивався в трьох селах, які з 2020 року увійшли до складу Зазимської сільської територіальної громади.</w:t>
      </w:r>
    </w:p>
    <w:p w:rsidR="005029B3" w:rsidRPr="000A4D32" w:rsidRDefault="005029B3" w:rsidP="00FE4469">
      <w:pPr>
        <w:shd w:val="clear" w:color="auto" w:fill="FFFFFF"/>
        <w:ind w:firstLine="567"/>
        <w:jc w:val="both"/>
        <w:rPr>
          <w:color w:val="000000"/>
          <w:lang w:val="uk-UA"/>
        </w:rPr>
      </w:pPr>
      <w:r w:rsidRPr="000A4D32">
        <w:rPr>
          <w:color w:val="000000"/>
        </w:rPr>
        <w:t>-</w:t>
      </w:r>
      <w:r w:rsidRPr="000A4D32">
        <w:rPr>
          <w:color w:val="000000"/>
          <w:lang w:val="uk-UA"/>
        </w:rPr>
        <w:t xml:space="preserve"> </w:t>
      </w:r>
      <w:r w:rsidRPr="000A4D32">
        <w:rPr>
          <w:color w:val="000000"/>
        </w:rPr>
        <w:t xml:space="preserve">с.Літки представлено футбольним клубом "Літки", який в 2020 та 2021 роках виступав в чемпіонаті Броварського району з футболу. </w:t>
      </w:r>
      <w:r w:rsidRPr="000A4D32">
        <w:rPr>
          <w:color w:val="000000"/>
          <w:lang w:val="uk-UA"/>
        </w:rPr>
        <w:t xml:space="preserve"> </w:t>
      </w:r>
    </w:p>
    <w:p w:rsidR="005029B3" w:rsidRPr="000A4D32" w:rsidRDefault="005029B3" w:rsidP="00FE4469">
      <w:pPr>
        <w:shd w:val="clear" w:color="auto" w:fill="FFFFFF"/>
        <w:ind w:firstLine="567"/>
        <w:jc w:val="both"/>
        <w:rPr>
          <w:color w:val="000000"/>
        </w:rPr>
      </w:pPr>
      <w:r w:rsidRPr="000A4D32">
        <w:rPr>
          <w:color w:val="000000"/>
        </w:rPr>
        <w:t>В 2020 році клуб приймав домашні матчі на запасному футбольному полі с.Погреби. З 2021 року клуб грає домашні матчі на власному футбольному полі в с.Літки. За два звітних роки команда не посідала призових місць, а в основному тримається всередині турнірної таблиці.</w:t>
      </w:r>
    </w:p>
    <w:p w:rsidR="005029B3" w:rsidRPr="000A4D32" w:rsidRDefault="005029B3" w:rsidP="00FE4469">
      <w:pPr>
        <w:shd w:val="clear" w:color="auto" w:fill="FFFFFF"/>
        <w:ind w:firstLine="567"/>
        <w:jc w:val="both"/>
        <w:rPr>
          <w:color w:val="000000"/>
          <w:lang w:val="uk-UA"/>
        </w:rPr>
      </w:pPr>
      <w:r w:rsidRPr="000A4D32">
        <w:rPr>
          <w:color w:val="000000"/>
        </w:rPr>
        <w:t>Дитячої футбольної школи нема.</w:t>
      </w:r>
    </w:p>
    <w:p w:rsidR="005029B3" w:rsidRPr="000A4D32" w:rsidRDefault="005029B3" w:rsidP="00FE4469">
      <w:pPr>
        <w:shd w:val="clear" w:color="auto" w:fill="FFFFFF"/>
        <w:ind w:firstLine="567"/>
        <w:jc w:val="both"/>
        <w:rPr>
          <w:color w:val="000000"/>
        </w:rPr>
      </w:pPr>
      <w:r w:rsidRPr="000A4D32">
        <w:rPr>
          <w:color w:val="000000"/>
        </w:rPr>
        <w:t>-</w:t>
      </w:r>
      <w:r w:rsidRPr="000A4D32">
        <w:rPr>
          <w:color w:val="000000"/>
          <w:lang w:val="uk-UA"/>
        </w:rPr>
        <w:t xml:space="preserve"> </w:t>
      </w:r>
      <w:r w:rsidRPr="000A4D32">
        <w:rPr>
          <w:color w:val="000000"/>
        </w:rPr>
        <w:t xml:space="preserve">с.Зазим'є представлено футбольним клубом "Зазим'є", офіційна історія якого починається в 2003 році. В звітному періоді команда виступала в </w:t>
      </w:r>
      <w:r w:rsidRPr="000A4D32">
        <w:rPr>
          <w:color w:val="000000"/>
        </w:rPr>
        <w:lastRenderedPageBreak/>
        <w:t>чемпіонаті Броварського району, займаючи приз</w:t>
      </w:r>
      <w:r w:rsidR="000938E3" w:rsidRPr="000A4D32">
        <w:rPr>
          <w:color w:val="000000"/>
        </w:rPr>
        <w:t>ові місця. Домашні матчі провод</w:t>
      </w:r>
      <w:r w:rsidR="000938E3" w:rsidRPr="000A4D32">
        <w:rPr>
          <w:color w:val="000000"/>
          <w:lang w:val="uk-UA"/>
        </w:rPr>
        <w:t>я</w:t>
      </w:r>
      <w:r w:rsidRPr="000A4D32">
        <w:rPr>
          <w:color w:val="000000"/>
        </w:rPr>
        <w:t>ться на власному футбольному полі в с.Зазим'є. Тренування проходяться або на цьому ж полі, або на футбольному полі зі штучним покриттям, що розташоване на території Зазимського НВО (тут облаштовано комфортні роздягальні та душові). Активно функціонує дитяча футбольна школа, вихованці якої постійно беруть участь в різних турнірах в Броварському районі та місті Києві.</w:t>
      </w:r>
    </w:p>
    <w:p w:rsidR="005029B3" w:rsidRPr="000A4D32" w:rsidRDefault="005029B3" w:rsidP="00FE4469">
      <w:pPr>
        <w:shd w:val="clear" w:color="auto" w:fill="FFFFFF"/>
        <w:ind w:firstLine="567"/>
        <w:jc w:val="both"/>
        <w:rPr>
          <w:color w:val="000000"/>
        </w:rPr>
      </w:pPr>
      <w:r w:rsidRPr="000A4D32">
        <w:rPr>
          <w:color w:val="000000"/>
        </w:rPr>
        <w:t>-</w:t>
      </w:r>
      <w:r w:rsidR="00E16CE0" w:rsidRPr="000A4D32">
        <w:rPr>
          <w:color w:val="000000"/>
          <w:lang w:val="uk-UA"/>
        </w:rPr>
        <w:t xml:space="preserve"> </w:t>
      </w:r>
      <w:r w:rsidRPr="000A4D32">
        <w:rPr>
          <w:color w:val="000000"/>
        </w:rPr>
        <w:t>с.Погреби представлено футбольним клубом "Десна", офіційна історія якого починається в 2006 році.</w:t>
      </w:r>
    </w:p>
    <w:p w:rsidR="005029B3" w:rsidRPr="000A4D32" w:rsidRDefault="005029B3" w:rsidP="00FE4469">
      <w:pPr>
        <w:shd w:val="clear" w:color="auto" w:fill="FFFFFF"/>
        <w:ind w:firstLine="567"/>
        <w:jc w:val="both"/>
        <w:rPr>
          <w:color w:val="000000"/>
        </w:rPr>
      </w:pPr>
      <w:r w:rsidRPr="000A4D32">
        <w:rPr>
          <w:color w:val="000000"/>
        </w:rPr>
        <w:t>В 2019 році клуб представлено двома командами: ФК "Десна-2" виступала в чемпіонаті Броварського району (посіла друге місце) та Кубку Броварського району (володар кубку); ФК "Десна" виступав в Чемпіонаті Київської області (5 місце) та Кубку Київської області.</w:t>
      </w:r>
    </w:p>
    <w:p w:rsidR="005029B3" w:rsidRPr="000A4D32" w:rsidRDefault="005029B3" w:rsidP="00FE4469">
      <w:pPr>
        <w:shd w:val="clear" w:color="auto" w:fill="FFFFFF"/>
        <w:ind w:firstLine="567"/>
        <w:jc w:val="both"/>
        <w:rPr>
          <w:color w:val="000000"/>
        </w:rPr>
      </w:pPr>
      <w:r w:rsidRPr="000A4D32">
        <w:rPr>
          <w:color w:val="000000"/>
        </w:rPr>
        <w:t>В 2020 році клуб також виступав двома колективами: ФК "Десна-2" виступав в першій лізі Броварського району (1 місце) та Кубку Броварського району (володар кубку); ФК "Десна" виступав в чемпіонаті Київської області (4 місце) та Кубку Київської області.</w:t>
      </w:r>
    </w:p>
    <w:p w:rsidR="005029B3" w:rsidRPr="000A4D32" w:rsidRDefault="005029B3" w:rsidP="00FE4469">
      <w:pPr>
        <w:shd w:val="clear" w:color="auto" w:fill="FFFFFF"/>
        <w:ind w:firstLine="567"/>
        <w:jc w:val="both"/>
        <w:rPr>
          <w:color w:val="000000"/>
        </w:rPr>
      </w:pPr>
      <w:r w:rsidRPr="000A4D32">
        <w:rPr>
          <w:color w:val="000000"/>
        </w:rPr>
        <w:t>В 2021 році ФК "Десна" всім складом виступав в чемпіонаті Броварського району (2 місце) та Кубку Броварського району (володар кубку).</w:t>
      </w:r>
    </w:p>
    <w:p w:rsidR="005029B3" w:rsidRPr="000A4D32" w:rsidRDefault="005029B3" w:rsidP="00FE4469">
      <w:pPr>
        <w:shd w:val="clear" w:color="auto" w:fill="FFFFFF"/>
        <w:ind w:firstLine="567"/>
        <w:jc w:val="both"/>
        <w:rPr>
          <w:color w:val="000000"/>
        </w:rPr>
      </w:pPr>
      <w:r w:rsidRPr="000A4D32">
        <w:rPr>
          <w:color w:val="000000"/>
        </w:rPr>
        <w:t>При ФК "Десна" існує дитяча футбольна школа. Футбольна інфраструктура розвинена компактно: поруч знаходиться футбольна база з роздягальнями та душовими, футбольне поле зі штучним покриттям та великий стадіон з натуральним покриттям.</w:t>
      </w:r>
    </w:p>
    <w:p w:rsidR="005029B3" w:rsidRPr="000A4D32" w:rsidRDefault="005029B3" w:rsidP="00FE4469">
      <w:pPr>
        <w:shd w:val="clear" w:color="auto" w:fill="FFFFFF"/>
        <w:ind w:firstLine="567"/>
        <w:jc w:val="both"/>
        <w:rPr>
          <w:color w:val="000000"/>
        </w:rPr>
      </w:pPr>
      <w:r w:rsidRPr="000A4D32">
        <w:rPr>
          <w:color w:val="000000"/>
        </w:rPr>
        <w:t>-</w:t>
      </w:r>
      <w:r w:rsidR="00E16CE0" w:rsidRPr="000A4D32">
        <w:rPr>
          <w:color w:val="000000"/>
          <w:lang w:val="uk-UA"/>
        </w:rPr>
        <w:t xml:space="preserve"> </w:t>
      </w:r>
      <w:r w:rsidRPr="000A4D32">
        <w:rPr>
          <w:color w:val="000000"/>
        </w:rPr>
        <w:t>існує перспектива розвитку футболу в с.Пухівка. На даний час тут працює шкільний гурток з футболу. Є футбольне поле зі штучним покриттям.</w:t>
      </w:r>
    </w:p>
    <w:p w:rsidR="005029B3" w:rsidRPr="000A4D32" w:rsidRDefault="005029B3" w:rsidP="00FE4469">
      <w:pPr>
        <w:ind w:firstLine="567"/>
        <w:jc w:val="both"/>
        <w:rPr>
          <w:rFonts w:eastAsia="Calibri"/>
          <w:lang w:val="uk-UA"/>
        </w:rPr>
      </w:pPr>
    </w:p>
    <w:p w:rsidR="005029B3" w:rsidRPr="00FE4469" w:rsidRDefault="00E16CE0" w:rsidP="00FE4469">
      <w:pPr>
        <w:ind w:firstLine="567"/>
        <w:jc w:val="both"/>
        <w:rPr>
          <w:rFonts w:eastAsia="Calibri"/>
          <w:u w:val="single"/>
          <w:lang w:val="uk-UA"/>
        </w:rPr>
      </w:pPr>
      <w:r w:rsidRPr="00FE4469">
        <w:rPr>
          <w:rFonts w:eastAsia="Calibri"/>
          <w:u w:val="single"/>
          <w:lang w:val="uk-UA"/>
        </w:rPr>
        <w:t>Згурів</w:t>
      </w:r>
      <w:r w:rsidR="0008173F">
        <w:rPr>
          <w:rFonts w:eastAsia="Calibri"/>
          <w:u w:val="single"/>
          <w:lang w:val="uk-UA"/>
        </w:rPr>
        <w:t xml:space="preserve">ська </w:t>
      </w:r>
      <w:r w:rsidRPr="00FE4469">
        <w:rPr>
          <w:rFonts w:eastAsia="Calibri"/>
          <w:u w:val="single"/>
          <w:lang w:val="uk-UA"/>
        </w:rPr>
        <w:t>ТГ</w:t>
      </w:r>
    </w:p>
    <w:p w:rsidR="00E16CE0" w:rsidRPr="000A4D32" w:rsidRDefault="00E16CE0" w:rsidP="00FE4469">
      <w:pPr>
        <w:ind w:firstLine="567"/>
        <w:jc w:val="both"/>
        <w:rPr>
          <w:rFonts w:eastAsiaTheme="minorHAnsi"/>
          <w:lang w:val="uk-UA" w:eastAsia="en-US"/>
        </w:rPr>
      </w:pPr>
      <w:r w:rsidRPr="000A4D32">
        <w:rPr>
          <w:rFonts w:eastAsiaTheme="minorHAnsi"/>
          <w:lang w:val="uk-UA" w:eastAsia="en-US"/>
        </w:rPr>
        <w:t xml:space="preserve">Протягом 2021 року проведено 10 змагань з футболу, серед яких Чемпіонат Згурівської СТГ з міні-футболу сезону 2020-2021 рр. (14 команд), Чемпіонат Згурівської та Березанської ТГ з футболу 2021 року (8 команд), Весняний Кубок Згурівської СТГ з міні-футболу, Чемпіонат Згурівської СТГ серед ветеранів (5 команд), Першість Згурівської ТГ з футболу </w:t>
      </w:r>
      <w:r w:rsidRPr="000A4D32">
        <w:rPr>
          <w:rFonts w:eastAsiaTheme="minorHAnsi"/>
          <w:lang w:val="en-US" w:eastAsia="en-US"/>
        </w:rPr>
        <w:t>U</w:t>
      </w:r>
      <w:r w:rsidRPr="000A4D32">
        <w:rPr>
          <w:rFonts w:eastAsiaTheme="minorHAnsi"/>
          <w:lang w:val="uk-UA" w:eastAsia="en-US"/>
        </w:rPr>
        <w:t xml:space="preserve">-15 </w:t>
      </w:r>
      <w:r w:rsidR="0008173F">
        <w:rPr>
          <w:rFonts w:eastAsiaTheme="minorHAnsi"/>
          <w:lang w:val="uk-UA" w:eastAsia="en-US"/>
        </w:rPr>
        <w:br/>
      </w:r>
      <w:r w:rsidRPr="000A4D32">
        <w:rPr>
          <w:rFonts w:eastAsiaTheme="minorHAnsi"/>
          <w:lang w:val="uk-UA" w:eastAsia="en-US"/>
        </w:rPr>
        <w:t>(6 команд), Кубок на призи СП ТОВ «Нива Переяславщини» (5 команд).</w:t>
      </w:r>
      <w:r w:rsidRPr="000A4D32">
        <w:rPr>
          <w:rFonts w:eastAsiaTheme="minorHAnsi"/>
          <w:lang w:val="uk-UA" w:eastAsia="en-US"/>
        </w:rPr>
        <w:br/>
        <w:t>Згурівською селищною радою надано фінансову допомогу ГО СК «Згурівка» на розвиток футболу на території громади - 89,4 тис.</w:t>
      </w:r>
      <w:r w:rsidR="000938E3" w:rsidRPr="000A4D32">
        <w:rPr>
          <w:rFonts w:eastAsiaTheme="minorHAnsi"/>
          <w:lang w:val="uk-UA" w:eastAsia="en-US"/>
        </w:rPr>
        <w:t xml:space="preserve"> </w:t>
      </w:r>
      <w:r w:rsidRPr="000A4D32">
        <w:rPr>
          <w:rFonts w:eastAsiaTheme="minorHAnsi"/>
          <w:lang w:val="uk-UA" w:eastAsia="en-US"/>
        </w:rPr>
        <w:t>грн. До послуг населення на території Згурівської територіальної громади 16 футбольних полів, з яких 3 розміром 42м х 22м із штучним покриттям, 2 з яких</w:t>
      </w:r>
      <w:r w:rsidRPr="000A4D32">
        <w:rPr>
          <w:rFonts w:eastAsiaTheme="minorHAnsi"/>
          <w:lang w:val="uk-UA" w:eastAsia="en-US"/>
        </w:rPr>
        <w:br/>
        <w:t>введено в експлуатацію у 2021 році. На відділенні футболу Згурівської ДЮСШ займається 108 дітей, з якими працюють 4 тренери. Команди спортивної школи взяли  участь в Чемпіонаті та Першості Київської області та Броварського району з футболу.</w:t>
      </w:r>
    </w:p>
    <w:p w:rsidR="00FE4469" w:rsidRDefault="00FE4469" w:rsidP="00FE4469">
      <w:pPr>
        <w:ind w:firstLine="567"/>
        <w:jc w:val="both"/>
        <w:rPr>
          <w:rFonts w:eastAsiaTheme="minorHAnsi"/>
          <w:lang w:val="uk-UA" w:eastAsia="en-US"/>
        </w:rPr>
      </w:pPr>
    </w:p>
    <w:p w:rsidR="00FE4469" w:rsidRDefault="00E16CE0" w:rsidP="00FE4469">
      <w:pPr>
        <w:ind w:firstLine="567"/>
        <w:jc w:val="both"/>
        <w:rPr>
          <w:rFonts w:eastAsiaTheme="minorHAnsi"/>
          <w:u w:val="single"/>
          <w:lang w:val="uk-UA" w:eastAsia="en-US"/>
        </w:rPr>
      </w:pPr>
      <w:r w:rsidRPr="00FE4469">
        <w:rPr>
          <w:rFonts w:eastAsiaTheme="minorHAnsi"/>
          <w:u w:val="single"/>
          <w:lang w:val="uk-UA" w:eastAsia="en-US"/>
        </w:rPr>
        <w:t>Калинівська ТГ</w:t>
      </w:r>
    </w:p>
    <w:p w:rsidR="00E16CE0" w:rsidRPr="000A4D32" w:rsidRDefault="00E16CE0" w:rsidP="00FE4469">
      <w:pPr>
        <w:ind w:firstLine="567"/>
        <w:jc w:val="both"/>
      </w:pPr>
      <w:r w:rsidRPr="000A4D32">
        <w:rPr>
          <w:lang w:val="uk-UA"/>
        </w:rPr>
        <w:t>В комунальному закладі Калинівської селищної ради «Дитячо-юнацька спортивна школа» функціонує 5 спортивних відділень, серед яких відділення футболу. На ві</w:t>
      </w:r>
      <w:r w:rsidR="000938E3" w:rsidRPr="000A4D32">
        <w:rPr>
          <w:lang w:val="uk-UA"/>
        </w:rPr>
        <w:t>дділені футболу працює 4 тренери-викладачі</w:t>
      </w:r>
      <w:r w:rsidRPr="000A4D32">
        <w:rPr>
          <w:lang w:val="uk-UA"/>
        </w:rPr>
        <w:t xml:space="preserve">, де займається </w:t>
      </w:r>
      <w:r w:rsidRPr="000A4D32">
        <w:rPr>
          <w:lang w:val="uk-UA"/>
        </w:rPr>
        <w:lastRenderedPageBreak/>
        <w:t xml:space="preserve">189 вихованців у 11 групах: 1 – спеціалізованої підготовки, 4 – базової підготовки, 6 – початкової підготовки. </w:t>
      </w:r>
      <w:r w:rsidRPr="000A4D32">
        <w:t>В закладі діє та 2 дитячі футбольні клуби: ФК «Асканія» та ФК «Металург».</w:t>
      </w:r>
    </w:p>
    <w:p w:rsidR="00E16CE0" w:rsidRPr="000A4D32" w:rsidRDefault="00E16CE0" w:rsidP="00FE4469">
      <w:pPr>
        <w:ind w:firstLine="567"/>
        <w:jc w:val="both"/>
      </w:pPr>
      <w:r w:rsidRPr="000A4D32">
        <w:t>Вихованці спортивної школи протягом року брали участь, а також неодноразово ставали призерами і переможцями на міських, обласних, всеукраїнських, міжнародних офіційних змаганнях, які занесені до календарних планів спортивно-масових заходів спортивної школи, міста, області, України та календарів федерацій.</w:t>
      </w:r>
    </w:p>
    <w:p w:rsidR="00E16CE0" w:rsidRPr="000A4D32" w:rsidRDefault="00E16CE0" w:rsidP="00FE4469">
      <w:pPr>
        <w:ind w:firstLine="567"/>
        <w:jc w:val="both"/>
      </w:pPr>
      <w:r w:rsidRPr="000A4D32">
        <w:t xml:space="preserve">При комунальному закладі Калинівської селищної ради «Центр фізичної культури та спорту» функціонують 5 дорослих футбольних клубів: </w:t>
      </w:r>
      <w:r w:rsidR="0008173F">
        <w:rPr>
          <w:lang w:val="uk-UA"/>
        </w:rPr>
        <w:br/>
      </w:r>
      <w:r w:rsidRPr="000A4D32">
        <w:t>ФК «Металург» с. Красилівка, ФК «Арсенал» с. Красилівка, ФК «Квітневе» с. Квітневе, ГО ФК «Щит-Калинівка» смт Калинівка, ФК «Калинівка» - вища ліга.</w:t>
      </w:r>
    </w:p>
    <w:p w:rsidR="00E16CE0" w:rsidRPr="000A4D32" w:rsidRDefault="00E16CE0" w:rsidP="00FE4469">
      <w:pPr>
        <w:ind w:firstLine="567"/>
        <w:jc w:val="both"/>
      </w:pPr>
      <w:r w:rsidRPr="000A4D32">
        <w:t>В громаді діють спортивні об’єкти: спортивний зал смт Калинівка, стадіон смт Калинівка, мультифункціональний майданчик, майданчик для міні футболу с.Скибин, футбольне поле с.Рожівка, футбольне поле с.Красилівка, стадіон с.Квітневе.</w:t>
      </w:r>
    </w:p>
    <w:p w:rsidR="00E16CE0" w:rsidRPr="000A4D32" w:rsidRDefault="00E16CE0" w:rsidP="00FE4469">
      <w:pPr>
        <w:ind w:firstLine="567"/>
        <w:jc w:val="both"/>
      </w:pPr>
      <w:r w:rsidRPr="000A4D32">
        <w:t>Молодь, дорослі та діти активно беруть участь як в місцевих, районних, так і обласних літніх та зимових чемпіонатах з футболу, з міні-футболу , де займають призові місця.</w:t>
      </w:r>
    </w:p>
    <w:p w:rsidR="00E16CE0" w:rsidRPr="000A4D32" w:rsidRDefault="00E16CE0" w:rsidP="00FE4469">
      <w:pPr>
        <w:ind w:firstLine="567"/>
        <w:jc w:val="both"/>
      </w:pPr>
      <w:r w:rsidRPr="000A4D32">
        <w:t>Протягом 2021 року вихованці КЗ КСР «Дитячо-юнацька спортивна школа» та КЗ КСР «Центр фізичної культури та спорту» взяли участь в наступних заходах:</w:t>
      </w:r>
    </w:p>
    <w:p w:rsidR="00E16CE0" w:rsidRPr="000A4D32" w:rsidRDefault="00E16CE0" w:rsidP="00FE4469">
      <w:pPr>
        <w:numPr>
          <w:ilvl w:val="0"/>
          <w:numId w:val="7"/>
        </w:numPr>
        <w:tabs>
          <w:tab w:val="left" w:pos="720"/>
        </w:tabs>
        <w:suppressAutoHyphens/>
        <w:ind w:left="0" w:firstLine="567"/>
        <w:jc w:val="both"/>
      </w:pPr>
      <w:r w:rsidRPr="000A4D32">
        <w:t>футб</w:t>
      </w:r>
      <w:r w:rsidR="00A50AC7" w:rsidRPr="000A4D32">
        <w:t xml:space="preserve">ольному Турнірі пам’яті Федора </w:t>
      </w:r>
      <w:r w:rsidR="00A50AC7" w:rsidRPr="000A4D32">
        <w:rPr>
          <w:lang w:val="uk-UA"/>
        </w:rPr>
        <w:t>Ш</w:t>
      </w:r>
      <w:r w:rsidRPr="000A4D32">
        <w:t>пига в м. Бровари;</w:t>
      </w:r>
    </w:p>
    <w:p w:rsidR="00E16CE0" w:rsidRPr="000A4D32" w:rsidRDefault="00E16CE0" w:rsidP="00FE4469">
      <w:pPr>
        <w:numPr>
          <w:ilvl w:val="0"/>
          <w:numId w:val="7"/>
        </w:numPr>
        <w:tabs>
          <w:tab w:val="left" w:pos="720"/>
        </w:tabs>
        <w:suppressAutoHyphens/>
        <w:ind w:left="0" w:firstLine="567"/>
        <w:jc w:val="both"/>
      </w:pPr>
      <w:r w:rsidRPr="000A4D32">
        <w:t>відкритому Чемпіонаті КЗ КСР ДЮСШ з фут залу серед ді</w:t>
      </w:r>
      <w:r w:rsidR="00EB2F6C" w:rsidRPr="000A4D32">
        <w:t>вочих команд 2008 р.н. і молодш</w:t>
      </w:r>
      <w:r w:rsidR="00EB2F6C" w:rsidRPr="000A4D32">
        <w:rPr>
          <w:lang w:val="uk-UA"/>
        </w:rPr>
        <w:t>их</w:t>
      </w:r>
      <w:r w:rsidR="00A50AC7" w:rsidRPr="000A4D32">
        <w:rPr>
          <w:lang w:val="uk-UA"/>
        </w:rPr>
        <w:t xml:space="preserve">, </w:t>
      </w:r>
      <w:r w:rsidRPr="000A4D32">
        <w:t>приурочений Дню села Красилівка Броварського району;</w:t>
      </w:r>
    </w:p>
    <w:p w:rsidR="00E16CE0" w:rsidRPr="000A4D32" w:rsidRDefault="00E16CE0" w:rsidP="00FE4469">
      <w:pPr>
        <w:numPr>
          <w:ilvl w:val="0"/>
          <w:numId w:val="7"/>
        </w:numPr>
        <w:tabs>
          <w:tab w:val="left" w:pos="720"/>
        </w:tabs>
        <w:suppressAutoHyphens/>
        <w:ind w:left="0" w:firstLine="567"/>
        <w:jc w:val="both"/>
      </w:pPr>
      <w:r w:rsidRPr="000A4D32">
        <w:t>чемпіонаті Київської області з футболу серед дітей;</w:t>
      </w:r>
    </w:p>
    <w:p w:rsidR="00E16CE0" w:rsidRPr="000A4D32" w:rsidRDefault="00E16CE0" w:rsidP="00FE4469">
      <w:pPr>
        <w:numPr>
          <w:ilvl w:val="0"/>
          <w:numId w:val="7"/>
        </w:numPr>
        <w:tabs>
          <w:tab w:val="left" w:pos="720"/>
        </w:tabs>
        <w:suppressAutoHyphens/>
        <w:ind w:left="0" w:firstLine="567"/>
        <w:jc w:val="both"/>
      </w:pPr>
      <w:r w:rsidRPr="000A4D32">
        <w:t>дитячому Чемпіонаті Броварщини з футболу;</w:t>
      </w:r>
    </w:p>
    <w:p w:rsidR="00E16CE0" w:rsidRPr="000A4D32" w:rsidRDefault="00E16CE0" w:rsidP="00FE4469">
      <w:pPr>
        <w:numPr>
          <w:ilvl w:val="0"/>
          <w:numId w:val="7"/>
        </w:numPr>
        <w:tabs>
          <w:tab w:val="left" w:pos="720"/>
        </w:tabs>
        <w:suppressAutoHyphens/>
        <w:ind w:left="0" w:firstLine="567"/>
        <w:jc w:val="both"/>
      </w:pPr>
      <w:r w:rsidRPr="000A4D32">
        <w:t xml:space="preserve">турнірі з футболу «Кубок єднання 2021» серед дітей 2010-2011 р.н. </w:t>
      </w:r>
    </w:p>
    <w:p w:rsidR="00E16CE0" w:rsidRPr="000A4D32" w:rsidRDefault="00E16CE0" w:rsidP="00FE4469">
      <w:pPr>
        <w:numPr>
          <w:ilvl w:val="0"/>
          <w:numId w:val="7"/>
        </w:numPr>
        <w:tabs>
          <w:tab w:val="left" w:pos="720"/>
        </w:tabs>
        <w:suppressAutoHyphens/>
        <w:ind w:left="0" w:firstLine="567"/>
        <w:jc w:val="both"/>
      </w:pPr>
      <w:r w:rsidRPr="000A4D32">
        <w:t>чемпіонаті Броварського району з футболу серед дорослих;</w:t>
      </w:r>
    </w:p>
    <w:p w:rsidR="00E16CE0" w:rsidRPr="000A4D32" w:rsidRDefault="00E16CE0" w:rsidP="00FE4469">
      <w:pPr>
        <w:numPr>
          <w:ilvl w:val="0"/>
          <w:numId w:val="7"/>
        </w:numPr>
        <w:tabs>
          <w:tab w:val="left" w:pos="720"/>
        </w:tabs>
        <w:suppressAutoHyphens/>
        <w:ind w:left="0" w:firstLine="567"/>
        <w:jc w:val="both"/>
      </w:pPr>
      <w:r w:rsidRPr="000A4D32">
        <w:t>чемпіонаті Київської області вищої ліги з футболу.</w:t>
      </w:r>
    </w:p>
    <w:p w:rsidR="0008173F" w:rsidRDefault="0008173F" w:rsidP="00FE4469">
      <w:pPr>
        <w:ind w:firstLine="567"/>
        <w:jc w:val="both"/>
        <w:rPr>
          <w:rFonts w:eastAsiaTheme="minorHAnsi"/>
          <w:u w:val="single"/>
          <w:lang w:val="uk-UA" w:eastAsia="en-US"/>
        </w:rPr>
      </w:pPr>
    </w:p>
    <w:p w:rsidR="00E16CE0" w:rsidRPr="00FE4469" w:rsidRDefault="00E16CE0" w:rsidP="00FE4469">
      <w:pPr>
        <w:ind w:firstLine="567"/>
        <w:jc w:val="both"/>
        <w:rPr>
          <w:rFonts w:eastAsiaTheme="minorHAnsi"/>
          <w:u w:val="single"/>
          <w:lang w:val="uk-UA" w:eastAsia="en-US"/>
        </w:rPr>
      </w:pPr>
      <w:r w:rsidRPr="00FE4469">
        <w:rPr>
          <w:rFonts w:eastAsiaTheme="minorHAnsi"/>
          <w:u w:val="single"/>
          <w:lang w:val="uk-UA" w:eastAsia="en-US"/>
        </w:rPr>
        <w:t>Калитянська ТГ</w:t>
      </w:r>
    </w:p>
    <w:p w:rsidR="00E16CE0" w:rsidRPr="000A4D32" w:rsidRDefault="00E16CE0" w:rsidP="00FE4469">
      <w:pPr>
        <w:ind w:firstLine="567"/>
        <w:jc w:val="both"/>
        <w:rPr>
          <w:lang w:val="uk-UA"/>
        </w:rPr>
      </w:pPr>
      <w:r w:rsidRPr="000A4D32">
        <w:rPr>
          <w:lang w:val="uk-UA"/>
        </w:rPr>
        <w:t>З метою забезпечення дітей Калитянської громади позашкільною освітою відділом освіти, культури, молодіжної політики та спорту ініційовано створення Центру культури, спорту та дозвілля, на базі якого були відкриті спортивні секції із дзюдо у Заворицькому НВК, з футболу в Калитянській ЗОШ І-ІІІ ступенів та Семиполківському НВК.</w:t>
      </w:r>
    </w:p>
    <w:p w:rsidR="00340335" w:rsidRDefault="00340335" w:rsidP="00DA1038">
      <w:pPr>
        <w:ind w:firstLine="708"/>
        <w:jc w:val="both"/>
        <w:rPr>
          <w:lang w:val="uk-UA"/>
        </w:rPr>
      </w:pPr>
    </w:p>
    <w:p w:rsidR="000F64D2" w:rsidRDefault="000F64D2" w:rsidP="00DA1038">
      <w:pPr>
        <w:ind w:firstLine="708"/>
        <w:jc w:val="both"/>
        <w:rPr>
          <w:lang w:val="uk-UA"/>
        </w:rPr>
      </w:pPr>
    </w:p>
    <w:p w:rsidR="000A4D32" w:rsidRDefault="000A4D32" w:rsidP="000A4D32">
      <w:pPr>
        <w:widowControl w:val="0"/>
        <w:jc w:val="both"/>
        <w:rPr>
          <w:b/>
          <w:lang w:val="uk-UA"/>
        </w:rPr>
      </w:pPr>
      <w:r>
        <w:rPr>
          <w:b/>
          <w:lang w:val="uk-UA"/>
        </w:rPr>
        <w:t xml:space="preserve">Заступник начальника Броварської </w:t>
      </w:r>
    </w:p>
    <w:p w:rsidR="000A4D32" w:rsidRPr="00827960" w:rsidRDefault="000A4D32" w:rsidP="000A4D32">
      <w:pPr>
        <w:widowControl w:val="0"/>
        <w:jc w:val="both"/>
        <w:rPr>
          <w:lang w:val="uk-UA"/>
        </w:rPr>
      </w:pPr>
      <w:r>
        <w:rPr>
          <w:b/>
          <w:lang w:val="uk-UA"/>
        </w:rPr>
        <w:t xml:space="preserve">районної військової </w:t>
      </w:r>
      <w:r w:rsidRPr="00827960">
        <w:rPr>
          <w:b/>
          <w:lang w:val="uk-UA"/>
        </w:rPr>
        <w:t xml:space="preserve">адміністрації  </w:t>
      </w:r>
      <w:r>
        <w:rPr>
          <w:b/>
          <w:lang w:val="uk-UA"/>
        </w:rPr>
        <w:tab/>
      </w:r>
      <w:r>
        <w:rPr>
          <w:b/>
          <w:lang w:val="uk-UA"/>
        </w:rPr>
        <w:tab/>
        <w:t>Євгенія ПОЛІКАРПОВА</w:t>
      </w:r>
    </w:p>
    <w:p w:rsidR="000F64D2" w:rsidRPr="00E2576F" w:rsidRDefault="000F64D2" w:rsidP="000A4D32">
      <w:pPr>
        <w:widowControl w:val="0"/>
        <w:jc w:val="both"/>
        <w:rPr>
          <w:lang w:val="uk-UA"/>
        </w:rPr>
      </w:pPr>
    </w:p>
    <w:sectPr w:rsidR="000F64D2" w:rsidRPr="00E2576F" w:rsidSect="00FE446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F0" w:rsidRDefault="009F66F0" w:rsidP="00A72A95">
      <w:r>
        <w:separator/>
      </w:r>
    </w:p>
  </w:endnote>
  <w:endnote w:type="continuationSeparator" w:id="0">
    <w:p w:rsidR="009F66F0" w:rsidRDefault="009F66F0"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F0" w:rsidRDefault="009F66F0" w:rsidP="00A72A95">
      <w:r>
        <w:separator/>
      </w:r>
    </w:p>
  </w:footnote>
  <w:footnote w:type="continuationSeparator" w:id="0">
    <w:p w:rsidR="009F66F0" w:rsidRDefault="009F66F0"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F8"/>
    <w:multiLevelType w:val="hybridMultilevel"/>
    <w:tmpl w:val="DE724930"/>
    <w:lvl w:ilvl="0" w:tplc="1DDE3A16">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4E738A"/>
    <w:multiLevelType w:val="hybridMultilevel"/>
    <w:tmpl w:val="695EC90C"/>
    <w:lvl w:ilvl="0" w:tplc="3D30D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5E74D1"/>
    <w:multiLevelType w:val="multilevel"/>
    <w:tmpl w:val="69B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46A29"/>
    <w:multiLevelType w:val="hybridMultilevel"/>
    <w:tmpl w:val="D86E7BE6"/>
    <w:lvl w:ilvl="0" w:tplc="181C307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F1518A"/>
    <w:multiLevelType w:val="hybridMultilevel"/>
    <w:tmpl w:val="FDFC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25C37"/>
    <w:rsid w:val="00061D2C"/>
    <w:rsid w:val="00063A1F"/>
    <w:rsid w:val="000673C1"/>
    <w:rsid w:val="0008173F"/>
    <w:rsid w:val="00092B5F"/>
    <w:rsid w:val="00092E36"/>
    <w:rsid w:val="000938E3"/>
    <w:rsid w:val="000A4D32"/>
    <w:rsid w:val="000B4D59"/>
    <w:rsid w:val="000F25EB"/>
    <w:rsid w:val="000F64D2"/>
    <w:rsid w:val="000F65B3"/>
    <w:rsid w:val="0012747B"/>
    <w:rsid w:val="001435B8"/>
    <w:rsid w:val="001555B1"/>
    <w:rsid w:val="00163F0D"/>
    <w:rsid w:val="001707B1"/>
    <w:rsid w:val="00170E3D"/>
    <w:rsid w:val="00186D1C"/>
    <w:rsid w:val="00187332"/>
    <w:rsid w:val="001A28EF"/>
    <w:rsid w:val="001C3DEB"/>
    <w:rsid w:val="001E448B"/>
    <w:rsid w:val="001F1238"/>
    <w:rsid w:val="001F6317"/>
    <w:rsid w:val="00235D3C"/>
    <w:rsid w:val="0025504A"/>
    <w:rsid w:val="00256525"/>
    <w:rsid w:val="00257014"/>
    <w:rsid w:val="00273724"/>
    <w:rsid w:val="002768CA"/>
    <w:rsid w:val="00292FEB"/>
    <w:rsid w:val="00295A01"/>
    <w:rsid w:val="00295C96"/>
    <w:rsid w:val="002A385C"/>
    <w:rsid w:val="002B6030"/>
    <w:rsid w:val="002C012A"/>
    <w:rsid w:val="002D20FF"/>
    <w:rsid w:val="002D2F99"/>
    <w:rsid w:val="002D3FC6"/>
    <w:rsid w:val="002E33D3"/>
    <w:rsid w:val="002E4517"/>
    <w:rsid w:val="00305850"/>
    <w:rsid w:val="00323726"/>
    <w:rsid w:val="003273C1"/>
    <w:rsid w:val="00330FF0"/>
    <w:rsid w:val="00340335"/>
    <w:rsid w:val="003419FB"/>
    <w:rsid w:val="00344E92"/>
    <w:rsid w:val="003565B0"/>
    <w:rsid w:val="003774E0"/>
    <w:rsid w:val="003B664F"/>
    <w:rsid w:val="003C3E82"/>
    <w:rsid w:val="003D71BD"/>
    <w:rsid w:val="003F4DE2"/>
    <w:rsid w:val="003F5F2C"/>
    <w:rsid w:val="0041440D"/>
    <w:rsid w:val="00421447"/>
    <w:rsid w:val="0047588E"/>
    <w:rsid w:val="004762D0"/>
    <w:rsid w:val="0048233C"/>
    <w:rsid w:val="004A3DDB"/>
    <w:rsid w:val="004B6BB8"/>
    <w:rsid w:val="004C65A1"/>
    <w:rsid w:val="004C7BBB"/>
    <w:rsid w:val="004F6841"/>
    <w:rsid w:val="005029B3"/>
    <w:rsid w:val="0051045E"/>
    <w:rsid w:val="00574B15"/>
    <w:rsid w:val="00585D12"/>
    <w:rsid w:val="00595BD3"/>
    <w:rsid w:val="005A0E3D"/>
    <w:rsid w:val="005A1E8F"/>
    <w:rsid w:val="005B120E"/>
    <w:rsid w:val="005D7934"/>
    <w:rsid w:val="005E2DF6"/>
    <w:rsid w:val="005E2E71"/>
    <w:rsid w:val="0061223A"/>
    <w:rsid w:val="006258D0"/>
    <w:rsid w:val="006335C3"/>
    <w:rsid w:val="0067181D"/>
    <w:rsid w:val="00685EDC"/>
    <w:rsid w:val="006864AB"/>
    <w:rsid w:val="006875EC"/>
    <w:rsid w:val="0069148D"/>
    <w:rsid w:val="006A4EC1"/>
    <w:rsid w:val="006A764C"/>
    <w:rsid w:val="006C0B6F"/>
    <w:rsid w:val="006C3EC5"/>
    <w:rsid w:val="006E361F"/>
    <w:rsid w:val="006F1C45"/>
    <w:rsid w:val="007014B3"/>
    <w:rsid w:val="00704BA9"/>
    <w:rsid w:val="007071B9"/>
    <w:rsid w:val="00713A93"/>
    <w:rsid w:val="007260B1"/>
    <w:rsid w:val="0072794A"/>
    <w:rsid w:val="00732809"/>
    <w:rsid w:val="00733C91"/>
    <w:rsid w:val="007362A4"/>
    <w:rsid w:val="007823B9"/>
    <w:rsid w:val="00784EA9"/>
    <w:rsid w:val="007C2D28"/>
    <w:rsid w:val="007C4B89"/>
    <w:rsid w:val="007C4F89"/>
    <w:rsid w:val="007C58EE"/>
    <w:rsid w:val="007D587D"/>
    <w:rsid w:val="007E33CF"/>
    <w:rsid w:val="0080067B"/>
    <w:rsid w:val="00815520"/>
    <w:rsid w:val="0082700C"/>
    <w:rsid w:val="008271DF"/>
    <w:rsid w:val="00870638"/>
    <w:rsid w:val="008706C0"/>
    <w:rsid w:val="00873626"/>
    <w:rsid w:val="00876175"/>
    <w:rsid w:val="0088574C"/>
    <w:rsid w:val="00886628"/>
    <w:rsid w:val="008A622D"/>
    <w:rsid w:val="008B45C1"/>
    <w:rsid w:val="008F22FE"/>
    <w:rsid w:val="009000D0"/>
    <w:rsid w:val="00904D42"/>
    <w:rsid w:val="009532AC"/>
    <w:rsid w:val="00956401"/>
    <w:rsid w:val="00960D84"/>
    <w:rsid w:val="00961DC3"/>
    <w:rsid w:val="009766BF"/>
    <w:rsid w:val="00985862"/>
    <w:rsid w:val="00997405"/>
    <w:rsid w:val="009A56D5"/>
    <w:rsid w:val="009B6E11"/>
    <w:rsid w:val="009B6F35"/>
    <w:rsid w:val="009F1CCA"/>
    <w:rsid w:val="009F3329"/>
    <w:rsid w:val="009F66F0"/>
    <w:rsid w:val="00A43C5A"/>
    <w:rsid w:val="00A50AC7"/>
    <w:rsid w:val="00A51004"/>
    <w:rsid w:val="00A541B5"/>
    <w:rsid w:val="00A72A95"/>
    <w:rsid w:val="00A7764F"/>
    <w:rsid w:val="00A90A33"/>
    <w:rsid w:val="00A966E7"/>
    <w:rsid w:val="00AB2FBE"/>
    <w:rsid w:val="00AB582A"/>
    <w:rsid w:val="00AE1A4D"/>
    <w:rsid w:val="00B0365B"/>
    <w:rsid w:val="00B53019"/>
    <w:rsid w:val="00B751B7"/>
    <w:rsid w:val="00B9058D"/>
    <w:rsid w:val="00B91CF0"/>
    <w:rsid w:val="00BB2C66"/>
    <w:rsid w:val="00BD64DB"/>
    <w:rsid w:val="00C1114A"/>
    <w:rsid w:val="00C63B4E"/>
    <w:rsid w:val="00C74E2C"/>
    <w:rsid w:val="00C76BD2"/>
    <w:rsid w:val="00CC1F71"/>
    <w:rsid w:val="00CD44B0"/>
    <w:rsid w:val="00D04394"/>
    <w:rsid w:val="00D2247C"/>
    <w:rsid w:val="00D269C3"/>
    <w:rsid w:val="00D4696F"/>
    <w:rsid w:val="00D60B46"/>
    <w:rsid w:val="00D67097"/>
    <w:rsid w:val="00D815F5"/>
    <w:rsid w:val="00D86955"/>
    <w:rsid w:val="00DA1038"/>
    <w:rsid w:val="00DB093D"/>
    <w:rsid w:val="00DB393F"/>
    <w:rsid w:val="00DB6831"/>
    <w:rsid w:val="00DD0243"/>
    <w:rsid w:val="00DE472B"/>
    <w:rsid w:val="00DF25E9"/>
    <w:rsid w:val="00DF76AA"/>
    <w:rsid w:val="00DF7AB8"/>
    <w:rsid w:val="00E06AA0"/>
    <w:rsid w:val="00E07A5F"/>
    <w:rsid w:val="00E16CE0"/>
    <w:rsid w:val="00E21412"/>
    <w:rsid w:val="00E2576F"/>
    <w:rsid w:val="00E2792E"/>
    <w:rsid w:val="00E33C02"/>
    <w:rsid w:val="00E407C7"/>
    <w:rsid w:val="00E44B62"/>
    <w:rsid w:val="00E85DDD"/>
    <w:rsid w:val="00E91F5B"/>
    <w:rsid w:val="00EA3E90"/>
    <w:rsid w:val="00EB2F6C"/>
    <w:rsid w:val="00EC2C60"/>
    <w:rsid w:val="00F06804"/>
    <w:rsid w:val="00F11064"/>
    <w:rsid w:val="00F130E1"/>
    <w:rsid w:val="00F269BD"/>
    <w:rsid w:val="00F405BD"/>
    <w:rsid w:val="00F46F41"/>
    <w:rsid w:val="00F54264"/>
    <w:rsid w:val="00F54F58"/>
    <w:rsid w:val="00F62B4A"/>
    <w:rsid w:val="00F67774"/>
    <w:rsid w:val="00F74D49"/>
    <w:rsid w:val="00F80916"/>
    <w:rsid w:val="00F8793C"/>
    <w:rsid w:val="00FA203B"/>
    <w:rsid w:val="00FA6449"/>
    <w:rsid w:val="00FB2BED"/>
    <w:rsid w:val="00FB5DBF"/>
    <w:rsid w:val="00FD25DA"/>
    <w:rsid w:val="00FE4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421D-0DB7-4BF7-8C95-429DED35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6169</Words>
  <Characters>3517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pliok</cp:lastModifiedBy>
  <cp:revision>2</cp:revision>
  <cp:lastPrinted>2022-06-09T14:14:00Z</cp:lastPrinted>
  <dcterms:created xsi:type="dcterms:W3CDTF">2022-06-10T06:56:00Z</dcterms:created>
  <dcterms:modified xsi:type="dcterms:W3CDTF">2022-06-10T06:56:00Z</dcterms:modified>
</cp:coreProperties>
</file>