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84" w:rsidRPr="003428A8" w:rsidRDefault="00E27B84" w:rsidP="00E27B84">
      <w:pPr>
        <w:tabs>
          <w:tab w:val="left" w:pos="388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A8">
        <w:rPr>
          <w:rFonts w:ascii="Times New Roman" w:hAnsi="Times New Roman" w:cs="Times New Roman"/>
          <w:b/>
          <w:sz w:val="28"/>
          <w:szCs w:val="28"/>
        </w:rPr>
        <w:t>З В І Т</w:t>
      </w:r>
    </w:p>
    <w:p w:rsidR="00E27B84" w:rsidRPr="003428A8" w:rsidRDefault="00E27B84" w:rsidP="00E2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A8">
        <w:rPr>
          <w:rFonts w:ascii="Times New Roman" w:hAnsi="Times New Roman" w:cs="Times New Roman"/>
          <w:b/>
          <w:sz w:val="28"/>
          <w:szCs w:val="28"/>
        </w:rPr>
        <w:t>про періодичне відстеження результативності регуляторного акта рішення Броварської районної ради «</w:t>
      </w:r>
      <w:r w:rsidRPr="003428A8">
        <w:rPr>
          <w:rFonts w:ascii="Times New Roman" w:eastAsia="Calibri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3428A8">
        <w:rPr>
          <w:rFonts w:ascii="Times New Roman" w:eastAsia="Calibri" w:hAnsi="Times New Roman" w:cs="Times New Roman"/>
          <w:b/>
          <w:sz w:val="28"/>
          <w:szCs w:val="28"/>
        </w:rPr>
        <w:t>о затвердження Методики розрахунку та порядок використання плати за оренду майна, що перебуває у спільній власності територіальних громад сіл, селищ Броварського району та розміри орендних ставок за використання цього майна</w:t>
      </w:r>
      <w:r w:rsidRPr="003428A8">
        <w:rPr>
          <w:rFonts w:ascii="Times New Roman" w:hAnsi="Times New Roman" w:cs="Times New Roman"/>
          <w:b/>
          <w:sz w:val="28"/>
          <w:szCs w:val="28"/>
        </w:rPr>
        <w:t>»</w:t>
      </w:r>
    </w:p>
    <w:p w:rsidR="00E27B84" w:rsidRPr="00686AFF" w:rsidRDefault="00E27B84" w:rsidP="00E27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84" w:rsidRPr="00686AFF" w:rsidRDefault="00E27B84" w:rsidP="00E27B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AFF">
        <w:rPr>
          <w:rFonts w:ascii="Times New Roman" w:hAnsi="Times New Roman" w:cs="Times New Roman"/>
          <w:b/>
          <w:sz w:val="28"/>
          <w:szCs w:val="28"/>
        </w:rPr>
        <w:t>Вид та назва регуляторного акта</w:t>
      </w:r>
      <w:r w:rsidRPr="00686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84" w:rsidRDefault="00E27B84" w:rsidP="00E2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84" w:rsidRPr="00C14AFD" w:rsidRDefault="00E27B84" w:rsidP="00E27B8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53">
        <w:rPr>
          <w:rFonts w:ascii="Times New Roman" w:hAnsi="Times New Roman" w:cs="Times New Roman"/>
          <w:sz w:val="28"/>
          <w:szCs w:val="28"/>
        </w:rPr>
        <w:t xml:space="preserve">Рішення Броварської районної ради від </w:t>
      </w:r>
      <w:r>
        <w:rPr>
          <w:rFonts w:ascii="Times New Roman" w:hAnsi="Times New Roman" w:cs="Times New Roman"/>
          <w:sz w:val="28"/>
          <w:szCs w:val="28"/>
        </w:rPr>
        <w:t>28 квітня</w:t>
      </w:r>
      <w:r w:rsidRPr="00741B5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 року</w:t>
      </w:r>
      <w:r w:rsidRPr="00741B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97-7-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41B53">
        <w:rPr>
          <w:rFonts w:ascii="Times New Roman" w:hAnsi="Times New Roman" w:cs="Times New Roman"/>
          <w:sz w:val="28"/>
          <w:szCs w:val="28"/>
        </w:rPr>
        <w:t xml:space="preserve"> </w:t>
      </w:r>
      <w:r w:rsidRPr="003428A8">
        <w:rPr>
          <w:rFonts w:ascii="Times New Roman" w:hAnsi="Times New Roman" w:cs="Times New Roman"/>
          <w:sz w:val="28"/>
          <w:szCs w:val="28"/>
        </w:rPr>
        <w:t>«</w:t>
      </w:r>
      <w:r w:rsidRPr="003428A8">
        <w:rPr>
          <w:rFonts w:ascii="Times New Roman" w:eastAsia="Calibri" w:hAnsi="Times New Roman" w:cs="Times New Roman"/>
          <w:sz w:val="28"/>
          <w:szCs w:val="28"/>
        </w:rPr>
        <w:t>Про затвердження Методики розрахунку та порядок використання плати за оренду майна, що перебуває у спільній власності територіальних громад сіл, селищ Броварського району та розміри орендних ставок за використання цього майна</w:t>
      </w:r>
      <w:r w:rsidRPr="003428A8">
        <w:rPr>
          <w:rFonts w:ascii="Times New Roman" w:hAnsi="Times New Roman" w:cs="Times New Roman"/>
          <w:sz w:val="28"/>
          <w:szCs w:val="28"/>
        </w:rPr>
        <w:t>».</w:t>
      </w:r>
    </w:p>
    <w:p w:rsidR="00E27B84" w:rsidRDefault="00E27B84" w:rsidP="00E27B8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b/>
          <w:sz w:val="28"/>
          <w:szCs w:val="28"/>
        </w:rPr>
        <w:t>Виконавець заходів з відстеження</w:t>
      </w:r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84" w:rsidRDefault="00E27B84" w:rsidP="00E27B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Броварська районна державна адміністрація</w:t>
      </w:r>
      <w:r w:rsidRPr="00A72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B84" w:rsidRDefault="00E27B84" w:rsidP="00E27B8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4C7">
        <w:rPr>
          <w:rFonts w:ascii="Times New Roman" w:hAnsi="Times New Roman" w:cs="Times New Roman"/>
          <w:b/>
          <w:sz w:val="28"/>
          <w:szCs w:val="28"/>
        </w:rPr>
        <w:t>Цілі прийняття акта</w:t>
      </w:r>
      <w:r w:rsidRPr="00A11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84" w:rsidRDefault="00E27B84" w:rsidP="00E2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прийняття акта є: </w:t>
      </w:r>
    </w:p>
    <w:p w:rsidR="00E27B84" w:rsidRPr="007334A2" w:rsidRDefault="00E27B84" w:rsidP="00E27B8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A2">
        <w:rPr>
          <w:rFonts w:ascii="Times New Roman" w:hAnsi="Times New Roman" w:cs="Times New Roman"/>
          <w:sz w:val="28"/>
          <w:szCs w:val="28"/>
        </w:rPr>
        <w:t xml:space="preserve">здійснення місцевого регулювання відносин, які виникають у разі передачі в оренду об’єктів майна, що перебувають у комунальній власності територіальних </w:t>
      </w:r>
      <w:r w:rsidRPr="007334A2">
        <w:rPr>
          <w:rFonts w:ascii="Times New Roman" w:eastAsia="Calibri" w:hAnsi="Times New Roman" w:cs="Times New Roman"/>
          <w:sz w:val="28"/>
          <w:szCs w:val="28"/>
        </w:rPr>
        <w:t>громад сіл, селищ Броварського району</w:t>
      </w:r>
      <w:r w:rsidRPr="007334A2">
        <w:rPr>
          <w:rFonts w:ascii="Times New Roman" w:hAnsi="Times New Roman" w:cs="Times New Roman"/>
          <w:sz w:val="28"/>
          <w:szCs w:val="28"/>
        </w:rPr>
        <w:t>;</w:t>
      </w:r>
    </w:p>
    <w:p w:rsidR="00E27B84" w:rsidRPr="007334A2" w:rsidRDefault="00E27B84" w:rsidP="00E27B8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A2">
        <w:rPr>
          <w:rFonts w:ascii="Times New Roman" w:hAnsi="Times New Roman" w:cs="Times New Roman"/>
          <w:sz w:val="28"/>
          <w:szCs w:val="28"/>
        </w:rPr>
        <w:t>підвищення прозорості і відкритості процедури розрахунку і порядку використання плати за оренду комунального нерухомого майна та розміри орендних ставок за використання комунального нерухомого майна;</w:t>
      </w:r>
    </w:p>
    <w:p w:rsidR="00E27B84" w:rsidRPr="007334A2" w:rsidRDefault="00E27B84" w:rsidP="00E27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4A2">
        <w:rPr>
          <w:rFonts w:ascii="Times New Roman" w:hAnsi="Times New Roman" w:cs="Times New Roman"/>
          <w:sz w:val="28"/>
          <w:szCs w:val="28"/>
        </w:rPr>
        <w:t>упорядкування процесу розрахунку;</w:t>
      </w:r>
    </w:p>
    <w:p w:rsidR="00E27B84" w:rsidRPr="007334A2" w:rsidRDefault="00E27B84" w:rsidP="00E27B8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4A2">
        <w:rPr>
          <w:rFonts w:ascii="Times New Roman" w:hAnsi="Times New Roman" w:cs="Times New Roman"/>
          <w:sz w:val="28"/>
          <w:szCs w:val="28"/>
        </w:rPr>
        <w:t>збереження комунального майна та ефективне використання вільних площ;</w:t>
      </w:r>
    </w:p>
    <w:p w:rsidR="00E27B84" w:rsidRDefault="00E27B84" w:rsidP="00E27B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4A2">
        <w:rPr>
          <w:rFonts w:ascii="Times New Roman" w:hAnsi="Times New Roman" w:cs="Times New Roman"/>
          <w:sz w:val="28"/>
          <w:szCs w:val="28"/>
        </w:rPr>
        <w:t>поповнення районного бюджету.</w:t>
      </w:r>
    </w:p>
    <w:p w:rsidR="00E27B84" w:rsidRPr="00370F2B" w:rsidRDefault="00E27B84" w:rsidP="00E27B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84" w:rsidRPr="00370F2B" w:rsidRDefault="00E27B84" w:rsidP="00E27B8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990">
        <w:rPr>
          <w:rFonts w:ascii="Times New Roman" w:hAnsi="Times New Roman" w:cs="Times New Roman"/>
          <w:b/>
          <w:sz w:val="28"/>
          <w:szCs w:val="28"/>
        </w:rPr>
        <w:t>Строк виконання заходів з відстеження</w:t>
      </w:r>
    </w:p>
    <w:p w:rsidR="00E27B84" w:rsidRDefault="00E27B84" w:rsidP="00E2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15.03.2021 по 16.04.2021.</w:t>
      </w:r>
    </w:p>
    <w:p w:rsidR="00E27B84" w:rsidRPr="005A4990" w:rsidRDefault="00E27B84" w:rsidP="00E2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84" w:rsidRPr="00370F2B" w:rsidRDefault="00E27B84" w:rsidP="00E27B8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943">
        <w:rPr>
          <w:rFonts w:ascii="Times New Roman" w:hAnsi="Times New Roman" w:cs="Times New Roman"/>
          <w:b/>
          <w:sz w:val="28"/>
          <w:szCs w:val="28"/>
        </w:rPr>
        <w:t>Тип відстеження</w:t>
      </w:r>
      <w:r w:rsidRPr="00EF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84" w:rsidRDefault="00E27B84" w:rsidP="00E2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періодичне відстеження результативності регуляторного акта.</w:t>
      </w:r>
    </w:p>
    <w:p w:rsidR="00E27B84" w:rsidRDefault="00E27B84" w:rsidP="00E2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84" w:rsidRDefault="00E27B84" w:rsidP="00E2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84" w:rsidRDefault="00E27B84" w:rsidP="00E2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84" w:rsidRPr="00EF1943" w:rsidRDefault="00E27B84" w:rsidP="00E2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84" w:rsidRPr="00370F2B" w:rsidRDefault="00E27B84" w:rsidP="00E27B8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0F5">
        <w:rPr>
          <w:rFonts w:ascii="Times New Roman" w:hAnsi="Times New Roman" w:cs="Times New Roman"/>
          <w:b/>
          <w:sz w:val="28"/>
          <w:szCs w:val="28"/>
        </w:rPr>
        <w:t>Метод одержання результатів відстеження</w:t>
      </w:r>
      <w:r w:rsidRPr="00B2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84" w:rsidRDefault="00E27B84" w:rsidP="00E27B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0E">
        <w:rPr>
          <w:rFonts w:ascii="Times New Roman" w:hAnsi="Times New Roman" w:cs="Times New Roman"/>
          <w:sz w:val="28"/>
          <w:szCs w:val="28"/>
        </w:rPr>
        <w:t>Для проведення періодичного відстеження результативності регуляторного акта використовувався статистичний метод.</w:t>
      </w:r>
    </w:p>
    <w:p w:rsidR="00E27B84" w:rsidRPr="00B260F5" w:rsidRDefault="00E27B84" w:rsidP="00E27B8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0F5">
        <w:rPr>
          <w:rFonts w:ascii="Times New Roman" w:hAnsi="Times New Roman" w:cs="Times New Roman"/>
          <w:b/>
          <w:sz w:val="28"/>
          <w:szCs w:val="28"/>
        </w:rPr>
        <w:t>Дані на основі яких проводилося відстеження результативності</w:t>
      </w:r>
    </w:p>
    <w:p w:rsidR="00E27B84" w:rsidRPr="00686AFF" w:rsidRDefault="00E27B84" w:rsidP="00E27B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F">
        <w:rPr>
          <w:rFonts w:ascii="Times New Roman" w:hAnsi="Times New Roman" w:cs="Times New Roman"/>
          <w:sz w:val="28"/>
          <w:szCs w:val="28"/>
        </w:rPr>
        <w:t>Відстеження результативності регуляторно</w:t>
      </w:r>
      <w:r>
        <w:rPr>
          <w:rFonts w:ascii="Times New Roman" w:hAnsi="Times New Roman" w:cs="Times New Roman"/>
          <w:sz w:val="28"/>
          <w:szCs w:val="28"/>
        </w:rPr>
        <w:t xml:space="preserve">го акта проводилось на підставі даних Броварської районної ради Київської області та Управління фінансів Броварської районної державної адміністрації Київської області щодо: нарахованої орендної плати, надходження орендної плати та розміру площ, наданих в оренду. </w:t>
      </w:r>
    </w:p>
    <w:p w:rsidR="00E27B84" w:rsidRPr="00B260F5" w:rsidRDefault="00E27B84" w:rsidP="00E27B8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0F5">
        <w:rPr>
          <w:rFonts w:ascii="Times New Roman" w:hAnsi="Times New Roman" w:cs="Times New Roman"/>
          <w:b/>
          <w:sz w:val="28"/>
          <w:szCs w:val="28"/>
        </w:rPr>
        <w:t>Кількісні та якісні значення показників результативності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677"/>
        <w:gridCol w:w="1276"/>
        <w:gridCol w:w="1276"/>
        <w:gridCol w:w="1276"/>
      </w:tblGrid>
      <w:tr w:rsidR="00E27B84" w:rsidTr="00BA77BC">
        <w:trPr>
          <w:trHeight w:val="50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62CB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62CB">
              <w:rPr>
                <w:rFonts w:ascii="Times New Roman" w:hAnsi="Times New Roman" w:cs="Times New Roman"/>
                <w:b/>
              </w:rPr>
              <w:t>Показники</w:t>
            </w:r>
          </w:p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62CB">
              <w:rPr>
                <w:rFonts w:ascii="Times New Roman" w:hAnsi="Times New Roman" w:cs="Times New Roman"/>
                <w:b/>
              </w:rPr>
              <w:t>результативності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62C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62C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62CB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E27B84" w:rsidTr="00BA77BC">
        <w:trPr>
          <w:trHeight w:val="51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B84" w:rsidTr="00BA77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62CB">
              <w:rPr>
                <w:rFonts w:ascii="Times New Roman" w:hAnsi="Times New Roman" w:cs="Times New Roman"/>
              </w:rPr>
              <w:t>Нараховано</w:t>
            </w:r>
            <w:proofErr w:type="spellEnd"/>
            <w:r w:rsidRPr="007462CB">
              <w:rPr>
                <w:rFonts w:ascii="Times New Roman" w:hAnsi="Times New Roman" w:cs="Times New Roman"/>
              </w:rPr>
              <w:t xml:space="preserve"> орендної плати з ПДВ (тис. 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450653,25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681215,77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1674223,77</w:t>
            </w:r>
          </w:p>
        </w:tc>
      </w:tr>
      <w:tr w:rsidR="00E27B84" w:rsidRPr="00B52AD0" w:rsidTr="00BA77BC">
        <w:trPr>
          <w:trHeight w:val="4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84" w:rsidRPr="007462CB" w:rsidRDefault="00E27B84" w:rsidP="00BA7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Надходження орендної плати з ПДВ до районного бюджету (тис. 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0</w:t>
            </w:r>
          </w:p>
        </w:tc>
      </w:tr>
      <w:tr w:rsidR="00E27B84" w:rsidTr="00BA77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 xml:space="preserve">Надходження орендної плати з ПДВ на поповнення власних обігових коштів </w:t>
            </w:r>
            <w:proofErr w:type="spellStart"/>
            <w:r w:rsidRPr="007462CB">
              <w:rPr>
                <w:rFonts w:ascii="Times New Roman" w:hAnsi="Times New Roman" w:cs="Times New Roman"/>
              </w:rPr>
              <w:t>балансоутримувачів</w:t>
            </w:r>
            <w:proofErr w:type="spellEnd"/>
            <w:r w:rsidRPr="007462CB">
              <w:rPr>
                <w:rFonts w:ascii="Times New Roman" w:hAnsi="Times New Roman" w:cs="Times New Roman"/>
              </w:rPr>
              <w:t xml:space="preserve"> (тис. 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408912,4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585534,2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305132,52</w:t>
            </w:r>
          </w:p>
        </w:tc>
      </w:tr>
      <w:tr w:rsidR="00E27B84" w:rsidTr="00BA77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84" w:rsidRPr="007462CB" w:rsidRDefault="00E27B84" w:rsidP="00BA7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Розмір площ, наданих в оренду бюджетним організаціям, підприємствам, установам не бюджетної сфери (м. кв.)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4836,9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4549,9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84" w:rsidRPr="007462CB" w:rsidRDefault="00E27B84" w:rsidP="00BA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62CB">
              <w:rPr>
                <w:rFonts w:ascii="Times New Roman" w:hAnsi="Times New Roman" w:cs="Times New Roman"/>
              </w:rPr>
              <w:t>4791,9</w:t>
            </w:r>
          </w:p>
        </w:tc>
      </w:tr>
    </w:tbl>
    <w:p w:rsidR="00E27B84" w:rsidRPr="00D93EFA" w:rsidRDefault="00E27B84" w:rsidP="00E27B84">
      <w:pPr>
        <w:pStyle w:val="a3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EFA">
        <w:rPr>
          <w:rFonts w:ascii="Times New Roman" w:hAnsi="Times New Roman" w:cs="Times New Roman"/>
          <w:b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  <w:r w:rsidRPr="00D93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84" w:rsidRPr="000F3DE8" w:rsidRDefault="00E27B84" w:rsidP="00E27B84">
      <w:pPr>
        <w:spacing w:after="0" w:line="312" w:lineRule="auto"/>
        <w:ind w:left="-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Регуляторний акт мав високий ступінь досягнення визначених цілей, його впровадження створило можливість Броварській районній раді більш ефективно здійснювати місцеве регулювання відносин, які виникають у разі передачі в оренду об</w:t>
      </w:r>
      <w:r w:rsidRPr="00D12AB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єктів майна, що перебувають у комунальній власності територіальних громад сіл, селищ Броварського району; підвищити прозорість і відкритість процедури розрахунку і порядку використання плати за оренду комунального нерухомого майна та розмірів орендних ставок; упорядкувати процес розрахунку; сприяти збереженню комунального майна та ефективному використанню вільних площ; поповнити власні обігові кошти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балансоутримувачів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0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84" w:rsidRDefault="00E27B84" w:rsidP="00E27B84">
      <w:pPr>
        <w:pStyle w:val="a4"/>
        <w:shd w:val="clear" w:color="auto" w:fill="FFFFFF"/>
        <w:spacing w:before="0" w:beforeAutospacing="0" w:after="0" w:afterAutospacing="0" w:line="312" w:lineRule="auto"/>
        <w:ind w:left="-425" w:firstLine="851"/>
        <w:jc w:val="both"/>
        <w:rPr>
          <w:sz w:val="28"/>
          <w:szCs w:val="28"/>
        </w:rPr>
      </w:pPr>
      <w:r w:rsidRPr="00D12ABE">
        <w:rPr>
          <w:sz w:val="28"/>
          <w:szCs w:val="28"/>
        </w:rPr>
        <w:t xml:space="preserve">Рішенням 77 чергової сесії Броварської районної ради Київської області від 01 жовтня 2020 року № 1054-77-VІІ майно спільної власності територіальних </w:t>
      </w:r>
      <w:r w:rsidRPr="00D12ABE">
        <w:rPr>
          <w:sz w:val="28"/>
          <w:szCs w:val="28"/>
        </w:rPr>
        <w:lastRenderedPageBreak/>
        <w:t xml:space="preserve">громад сіл, селищ Броварського району безоплатно передано до комунальної власності об’єднаних територіальних громад </w:t>
      </w:r>
      <w:proofErr w:type="spellStart"/>
      <w:r w:rsidRPr="00D12ABE">
        <w:rPr>
          <w:sz w:val="28"/>
          <w:szCs w:val="28"/>
        </w:rPr>
        <w:t>Великодимерської</w:t>
      </w:r>
      <w:proofErr w:type="spellEnd"/>
      <w:r w:rsidRPr="00D12ABE">
        <w:rPr>
          <w:sz w:val="28"/>
          <w:szCs w:val="28"/>
        </w:rPr>
        <w:t xml:space="preserve">, </w:t>
      </w:r>
      <w:proofErr w:type="spellStart"/>
      <w:r w:rsidRPr="00D12ABE">
        <w:rPr>
          <w:sz w:val="28"/>
          <w:szCs w:val="28"/>
        </w:rPr>
        <w:t>Калинівської</w:t>
      </w:r>
      <w:proofErr w:type="spellEnd"/>
      <w:r w:rsidRPr="00D12ABE">
        <w:rPr>
          <w:sz w:val="28"/>
          <w:szCs w:val="28"/>
        </w:rPr>
        <w:t xml:space="preserve">, </w:t>
      </w:r>
      <w:proofErr w:type="spellStart"/>
      <w:r w:rsidRPr="00D12ABE">
        <w:rPr>
          <w:sz w:val="28"/>
          <w:szCs w:val="28"/>
        </w:rPr>
        <w:t>Калитянської</w:t>
      </w:r>
      <w:proofErr w:type="spellEnd"/>
      <w:r w:rsidRPr="00D12ABE">
        <w:rPr>
          <w:sz w:val="28"/>
          <w:szCs w:val="28"/>
        </w:rPr>
        <w:t xml:space="preserve"> селищних рад, </w:t>
      </w:r>
      <w:proofErr w:type="spellStart"/>
      <w:r w:rsidRPr="00D12ABE">
        <w:rPr>
          <w:sz w:val="28"/>
          <w:szCs w:val="28"/>
        </w:rPr>
        <w:t>Зазимської</w:t>
      </w:r>
      <w:proofErr w:type="spellEnd"/>
      <w:r w:rsidRPr="00D12ABE">
        <w:rPr>
          <w:sz w:val="28"/>
          <w:szCs w:val="28"/>
        </w:rPr>
        <w:t xml:space="preserve"> сільської ради. </w:t>
      </w:r>
    </w:p>
    <w:p w:rsidR="00E27B84" w:rsidRPr="00371DE2" w:rsidRDefault="00E27B84" w:rsidP="00E27B84">
      <w:pPr>
        <w:pStyle w:val="a4"/>
        <w:shd w:val="clear" w:color="auto" w:fill="FFFFFF"/>
        <w:spacing w:before="0" w:beforeAutospacing="0" w:after="0" w:afterAutospacing="0" w:line="312" w:lineRule="auto"/>
        <w:ind w:left="-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вимогу Закону України «Про оренду державного та комунального майна» від 03 жовтня 2019 року № 157-І</w:t>
      </w:r>
      <w:r>
        <w:rPr>
          <w:sz w:val="28"/>
          <w:szCs w:val="28"/>
          <w:lang w:val="en-US"/>
        </w:rPr>
        <w:t>X</w:t>
      </w:r>
      <w:r w:rsidRPr="00472668">
        <w:rPr>
          <w:sz w:val="28"/>
          <w:szCs w:val="28"/>
        </w:rPr>
        <w:t xml:space="preserve"> (зі змін</w:t>
      </w:r>
      <w:r>
        <w:rPr>
          <w:sz w:val="28"/>
          <w:szCs w:val="28"/>
        </w:rPr>
        <w:t>ами та доповненнями</w:t>
      </w:r>
      <w:r w:rsidRPr="0047266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12ABE">
        <w:rPr>
          <w:sz w:val="28"/>
          <w:szCs w:val="28"/>
        </w:rPr>
        <w:t xml:space="preserve">даний регуляторний акт потребує </w:t>
      </w:r>
      <w:r>
        <w:rPr>
          <w:sz w:val="28"/>
          <w:szCs w:val="28"/>
        </w:rPr>
        <w:t>перегляду</w:t>
      </w:r>
      <w:r w:rsidRPr="00371DE2">
        <w:rPr>
          <w:sz w:val="28"/>
          <w:szCs w:val="28"/>
        </w:rPr>
        <w:t>.</w:t>
      </w:r>
    </w:p>
    <w:p w:rsidR="00E27B84" w:rsidRDefault="00E27B84" w:rsidP="00E27B84">
      <w:pPr>
        <w:spacing w:after="0" w:line="312" w:lineRule="auto"/>
        <w:ind w:lef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312" w:lineRule="auto"/>
        <w:ind w:lef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312" w:lineRule="auto"/>
        <w:ind w:lef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312" w:lineRule="auto"/>
        <w:ind w:lef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B84" w:rsidRDefault="00E27B84" w:rsidP="00E27B84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C0" w:rsidRDefault="00DC71C0" w:rsidP="00DC7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Виконувач обов’язків </w:t>
      </w: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голови адміністрації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 ПРОСКОЧИЛО</w:t>
      </w: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1C0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Яксун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5 40 88</w:t>
      </w:r>
    </w:p>
    <w:p w:rsidR="00DC71C0" w:rsidRPr="00D12ABE" w:rsidRDefault="00DC71C0" w:rsidP="00DC71C0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D12ABE">
        <w:rPr>
          <w:rFonts w:ascii="Times New Roman" w:hAnsi="Times New Roman" w:cs="Times New Roman"/>
          <w:sz w:val="16"/>
          <w:szCs w:val="16"/>
        </w:rPr>
        <w:t>еля Калач 5 40 88</w:t>
      </w:r>
    </w:p>
    <w:p w:rsidR="00C46983" w:rsidRPr="00E27B84" w:rsidRDefault="00C46983" w:rsidP="00DC71C0">
      <w:pPr>
        <w:spacing w:after="0" w:line="240" w:lineRule="auto"/>
        <w:ind w:left="-426" w:firstLine="852"/>
        <w:jc w:val="both"/>
        <w:rPr>
          <w:lang w:val="en-US"/>
        </w:rPr>
      </w:pPr>
    </w:p>
    <w:sectPr w:rsidR="00C46983" w:rsidRPr="00E27B84" w:rsidSect="00C4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7220"/>
    <w:multiLevelType w:val="hybridMultilevel"/>
    <w:tmpl w:val="D9FC3F26"/>
    <w:lvl w:ilvl="0" w:tplc="09D2F92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BC6AE0"/>
    <w:multiLevelType w:val="hybridMultilevel"/>
    <w:tmpl w:val="EE2009BE"/>
    <w:lvl w:ilvl="0" w:tplc="BFCEE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B84"/>
    <w:rsid w:val="00092039"/>
    <w:rsid w:val="00132F03"/>
    <w:rsid w:val="001564F9"/>
    <w:rsid w:val="001857E0"/>
    <w:rsid w:val="001A6A55"/>
    <w:rsid w:val="00274986"/>
    <w:rsid w:val="002E6489"/>
    <w:rsid w:val="003164B3"/>
    <w:rsid w:val="003D5DB9"/>
    <w:rsid w:val="00517D91"/>
    <w:rsid w:val="0083580B"/>
    <w:rsid w:val="00966C53"/>
    <w:rsid w:val="00A30BA1"/>
    <w:rsid w:val="00A96DE5"/>
    <w:rsid w:val="00AB374E"/>
    <w:rsid w:val="00C46983"/>
    <w:rsid w:val="00C85B6A"/>
    <w:rsid w:val="00CD3B8B"/>
    <w:rsid w:val="00DA5EAC"/>
    <w:rsid w:val="00DC71C0"/>
    <w:rsid w:val="00DD0703"/>
    <w:rsid w:val="00E27B84"/>
    <w:rsid w:val="00F261AE"/>
    <w:rsid w:val="00FE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2021-08-11T12:28:00Z</dcterms:created>
  <dcterms:modified xsi:type="dcterms:W3CDTF">2021-08-11T13:01:00Z</dcterms:modified>
</cp:coreProperties>
</file>