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5E" w:rsidRDefault="00C3122E" w:rsidP="001E2C5E">
      <w:pPr>
        <w:tabs>
          <w:tab w:val="left" w:pos="3029"/>
          <w:tab w:val="center" w:pos="4819"/>
        </w:tabs>
        <w:jc w:val="center"/>
        <w:rPr>
          <w:b/>
          <w:color w:val="000000" w:themeColor="text1"/>
          <w:sz w:val="32"/>
          <w:szCs w:val="32"/>
          <w:lang w:val="uk-UA"/>
        </w:rPr>
      </w:pPr>
      <w:r w:rsidRPr="003E756F">
        <w:rPr>
          <w:b/>
          <w:color w:val="000000" w:themeColor="text1"/>
          <w:sz w:val="32"/>
          <w:szCs w:val="32"/>
          <w:lang w:val="uk-UA"/>
        </w:rPr>
        <w:t>ЗВІТ</w:t>
      </w:r>
      <w:r w:rsidR="001E2C5E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AD0B0A">
        <w:rPr>
          <w:b/>
          <w:color w:val="000000" w:themeColor="text1"/>
          <w:sz w:val="32"/>
          <w:szCs w:val="32"/>
          <w:lang w:val="uk-UA"/>
        </w:rPr>
        <w:t>ДИРЕКТОРА</w:t>
      </w:r>
    </w:p>
    <w:p w:rsidR="001E2C5E" w:rsidRDefault="00C3122E" w:rsidP="001E2C5E">
      <w:pPr>
        <w:tabs>
          <w:tab w:val="left" w:pos="3029"/>
          <w:tab w:val="center" w:pos="4819"/>
        </w:tabs>
        <w:jc w:val="center"/>
        <w:rPr>
          <w:b/>
          <w:color w:val="000000" w:themeColor="text1"/>
          <w:sz w:val="32"/>
          <w:szCs w:val="32"/>
          <w:lang w:val="uk-UA"/>
        </w:rPr>
      </w:pPr>
      <w:r w:rsidRPr="003E756F">
        <w:rPr>
          <w:b/>
          <w:color w:val="000000" w:themeColor="text1"/>
          <w:sz w:val="32"/>
          <w:szCs w:val="32"/>
          <w:lang w:val="uk-UA"/>
        </w:rPr>
        <w:t xml:space="preserve">КОМУНАЛЬНОГО </w:t>
      </w:r>
      <w:r w:rsidR="00AD0B0A">
        <w:rPr>
          <w:b/>
          <w:color w:val="000000" w:themeColor="text1"/>
          <w:sz w:val="32"/>
          <w:szCs w:val="32"/>
          <w:lang w:val="uk-UA"/>
        </w:rPr>
        <w:t>НЕКОМЕРЦІЙНОГО ПІДПРИЄМСТВА</w:t>
      </w:r>
      <w:r w:rsidRPr="003E756F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AD0B0A">
        <w:rPr>
          <w:b/>
          <w:color w:val="000000" w:themeColor="text1"/>
          <w:sz w:val="32"/>
          <w:szCs w:val="32"/>
          <w:lang w:val="uk-UA"/>
        </w:rPr>
        <w:t xml:space="preserve">БРОВАРСЬКОЇ РАЙОННОЇ РАДИ </w:t>
      </w:r>
      <w:r w:rsidRPr="003E756F">
        <w:rPr>
          <w:b/>
          <w:color w:val="000000" w:themeColor="text1"/>
          <w:sz w:val="32"/>
          <w:szCs w:val="32"/>
          <w:lang w:val="uk-UA"/>
        </w:rPr>
        <w:t>«БРОВАРСЬКИЙ РАЙОННИЙ ЦЕНТР ПЕРВИННОЇ</w:t>
      </w:r>
    </w:p>
    <w:p w:rsidR="00AD0B0A" w:rsidRDefault="00C3122E" w:rsidP="001E2C5E">
      <w:pPr>
        <w:tabs>
          <w:tab w:val="left" w:pos="3029"/>
          <w:tab w:val="center" w:pos="4819"/>
        </w:tabs>
        <w:jc w:val="center"/>
        <w:rPr>
          <w:b/>
          <w:color w:val="000000" w:themeColor="text1"/>
          <w:sz w:val="32"/>
          <w:szCs w:val="32"/>
          <w:lang w:val="uk-UA"/>
        </w:rPr>
      </w:pPr>
      <w:r w:rsidRPr="003E756F">
        <w:rPr>
          <w:b/>
          <w:color w:val="000000" w:themeColor="text1"/>
          <w:sz w:val="32"/>
          <w:szCs w:val="32"/>
          <w:lang w:val="uk-UA"/>
        </w:rPr>
        <w:t>МЕДИКО – САНІТАРНОЇ ДОПОМОГИ»</w:t>
      </w:r>
    </w:p>
    <w:p w:rsidR="00D1110D" w:rsidRPr="003E756F" w:rsidRDefault="00C3122E" w:rsidP="001E2C5E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3E756F">
        <w:rPr>
          <w:b/>
          <w:color w:val="000000" w:themeColor="text1"/>
          <w:sz w:val="32"/>
          <w:szCs w:val="32"/>
          <w:lang w:val="uk-UA"/>
        </w:rPr>
        <w:t>ЗА 201</w:t>
      </w:r>
      <w:r w:rsidR="00513354">
        <w:rPr>
          <w:b/>
          <w:color w:val="000000" w:themeColor="text1"/>
          <w:sz w:val="32"/>
          <w:szCs w:val="32"/>
          <w:lang w:val="uk-UA"/>
        </w:rPr>
        <w:t>9</w:t>
      </w:r>
      <w:r w:rsidR="00476177" w:rsidRPr="003E756F">
        <w:rPr>
          <w:b/>
          <w:color w:val="000000" w:themeColor="text1"/>
          <w:sz w:val="32"/>
          <w:szCs w:val="32"/>
          <w:lang w:val="uk-UA"/>
        </w:rPr>
        <w:t xml:space="preserve"> </w:t>
      </w:r>
      <w:r w:rsidRPr="003E756F">
        <w:rPr>
          <w:b/>
          <w:color w:val="000000" w:themeColor="text1"/>
          <w:sz w:val="32"/>
          <w:szCs w:val="32"/>
          <w:lang w:val="uk-UA"/>
        </w:rPr>
        <w:t>РІК</w:t>
      </w:r>
    </w:p>
    <w:p w:rsidR="00C3122E" w:rsidRPr="003E756F" w:rsidRDefault="00C3122E" w:rsidP="001E2C5E">
      <w:pPr>
        <w:ind w:firstLine="708"/>
        <w:jc w:val="center"/>
        <w:rPr>
          <w:color w:val="000000" w:themeColor="text1"/>
          <w:sz w:val="28"/>
          <w:szCs w:val="28"/>
          <w:lang w:val="uk-UA"/>
        </w:rPr>
      </w:pPr>
    </w:p>
    <w:p w:rsidR="00AC0BAF" w:rsidRPr="00AC0BAF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AC0BAF" w:rsidRPr="00AC0BAF">
        <w:rPr>
          <w:sz w:val="28"/>
          <w:szCs w:val="28"/>
          <w:lang w:val="uk-UA"/>
        </w:rPr>
        <w:t xml:space="preserve">Згідно Закону України від 06.04.2017 № 202 «Про внесення змін до деяких законодавчих актів України щодо удосконалення законодавства з питань діяльності закладів охорони здоров’я», яким впроваджується </w:t>
      </w:r>
      <w:r w:rsidR="00B218BD">
        <w:rPr>
          <w:sz w:val="28"/>
          <w:szCs w:val="28"/>
          <w:lang w:val="uk-UA"/>
        </w:rPr>
        <w:t xml:space="preserve">автономізація медичних закладів, відповідно до Концепції реформи фінансування системи охорони здоров’я України та </w:t>
      </w:r>
      <w:r w:rsidR="00AC0BAF" w:rsidRPr="00AC0BAF">
        <w:rPr>
          <w:sz w:val="28"/>
          <w:szCs w:val="28"/>
          <w:lang w:val="uk-UA"/>
        </w:rPr>
        <w:t xml:space="preserve">рішення </w:t>
      </w:r>
      <w:r w:rsidR="001857E7">
        <w:rPr>
          <w:sz w:val="28"/>
          <w:szCs w:val="28"/>
          <w:lang w:val="uk-UA"/>
        </w:rPr>
        <w:t>сесії</w:t>
      </w:r>
      <w:r w:rsidR="00AC0BAF" w:rsidRPr="00AC0BAF">
        <w:rPr>
          <w:sz w:val="28"/>
          <w:szCs w:val="28"/>
          <w:lang w:val="uk-UA"/>
        </w:rPr>
        <w:t xml:space="preserve"> Броварської районної ради від 26 жовтня 2017 року К</w:t>
      </w:r>
      <w:r w:rsidR="00AC0BAF">
        <w:rPr>
          <w:sz w:val="28"/>
          <w:szCs w:val="28"/>
          <w:lang w:val="uk-UA"/>
        </w:rPr>
        <w:t xml:space="preserve">омунальний заклад </w:t>
      </w:r>
      <w:r w:rsidR="00AC0BAF" w:rsidRPr="00AC0BAF">
        <w:rPr>
          <w:sz w:val="28"/>
          <w:szCs w:val="28"/>
          <w:lang w:val="uk-UA"/>
        </w:rPr>
        <w:t xml:space="preserve"> Б</w:t>
      </w:r>
      <w:r w:rsidR="00AC0BAF">
        <w:rPr>
          <w:sz w:val="28"/>
          <w:szCs w:val="28"/>
          <w:lang w:val="uk-UA"/>
        </w:rPr>
        <w:t>роварської районної ради</w:t>
      </w:r>
      <w:r w:rsidR="00AC0BAF" w:rsidRPr="00AC0BAF">
        <w:rPr>
          <w:sz w:val="28"/>
          <w:szCs w:val="28"/>
          <w:lang w:val="uk-UA"/>
        </w:rPr>
        <w:t xml:space="preserve"> </w:t>
      </w:r>
      <w:r w:rsidR="00AC0BAF">
        <w:rPr>
          <w:sz w:val="28"/>
          <w:szCs w:val="28"/>
          <w:lang w:val="uk-UA"/>
        </w:rPr>
        <w:t>«</w:t>
      </w:r>
      <w:r w:rsidR="00AC0BAF" w:rsidRPr="00AC0BAF">
        <w:rPr>
          <w:sz w:val="28"/>
          <w:szCs w:val="28"/>
          <w:lang w:val="uk-UA"/>
        </w:rPr>
        <w:t>Броварський РЦ</w:t>
      </w:r>
      <w:r w:rsidR="00B218BD">
        <w:rPr>
          <w:sz w:val="28"/>
          <w:szCs w:val="28"/>
          <w:lang w:val="uk-UA"/>
        </w:rPr>
        <w:t xml:space="preserve"> </w:t>
      </w:r>
      <w:r w:rsidR="00AC0BAF" w:rsidRPr="00AC0BAF">
        <w:rPr>
          <w:sz w:val="28"/>
          <w:szCs w:val="28"/>
          <w:lang w:val="uk-UA"/>
        </w:rPr>
        <w:t>ПМСД</w:t>
      </w:r>
      <w:r w:rsidR="00AC0BAF">
        <w:rPr>
          <w:sz w:val="28"/>
          <w:szCs w:val="28"/>
          <w:lang w:val="uk-UA"/>
        </w:rPr>
        <w:t>»</w:t>
      </w:r>
      <w:r w:rsidR="00AC0BAF" w:rsidRPr="00AC0BAF">
        <w:rPr>
          <w:sz w:val="28"/>
          <w:szCs w:val="28"/>
          <w:lang w:val="uk-UA"/>
        </w:rPr>
        <w:t xml:space="preserve"> </w:t>
      </w:r>
      <w:r w:rsidR="00B218BD">
        <w:rPr>
          <w:sz w:val="28"/>
          <w:szCs w:val="28"/>
          <w:lang w:val="uk-UA"/>
        </w:rPr>
        <w:t xml:space="preserve">шляхом реорганізації </w:t>
      </w:r>
      <w:r w:rsidR="00AC0BAF" w:rsidRPr="00AC0BAF">
        <w:rPr>
          <w:sz w:val="28"/>
          <w:szCs w:val="28"/>
          <w:lang w:val="uk-UA"/>
        </w:rPr>
        <w:t>був перетворений в К</w:t>
      </w:r>
      <w:r w:rsidR="00AC0BAF">
        <w:rPr>
          <w:sz w:val="28"/>
          <w:szCs w:val="28"/>
          <w:lang w:val="uk-UA"/>
        </w:rPr>
        <w:t>омунальне некомерційне підприємство</w:t>
      </w:r>
      <w:r w:rsidR="00AC0BAF" w:rsidRPr="00AC0BAF">
        <w:rPr>
          <w:sz w:val="28"/>
          <w:szCs w:val="28"/>
          <w:lang w:val="uk-UA"/>
        </w:rPr>
        <w:t xml:space="preserve"> Б</w:t>
      </w:r>
      <w:r w:rsidR="00AC0BAF">
        <w:rPr>
          <w:sz w:val="28"/>
          <w:szCs w:val="28"/>
          <w:lang w:val="uk-UA"/>
        </w:rPr>
        <w:t>роварської районної ради</w:t>
      </w:r>
      <w:r w:rsidR="00AC0BAF" w:rsidRPr="00AC0BAF">
        <w:rPr>
          <w:sz w:val="28"/>
          <w:szCs w:val="28"/>
          <w:lang w:val="uk-UA"/>
        </w:rPr>
        <w:t xml:space="preserve"> </w:t>
      </w:r>
      <w:r w:rsidR="00471771">
        <w:rPr>
          <w:sz w:val="28"/>
          <w:szCs w:val="28"/>
          <w:lang w:val="uk-UA"/>
        </w:rPr>
        <w:t>«</w:t>
      </w:r>
      <w:r w:rsidR="00AC0BAF" w:rsidRPr="00AC0BAF">
        <w:rPr>
          <w:sz w:val="28"/>
          <w:szCs w:val="28"/>
          <w:lang w:val="uk-UA"/>
        </w:rPr>
        <w:t>Броварський РЦ</w:t>
      </w:r>
      <w:r w:rsidR="00B218BD">
        <w:rPr>
          <w:sz w:val="28"/>
          <w:szCs w:val="28"/>
          <w:lang w:val="uk-UA"/>
        </w:rPr>
        <w:t xml:space="preserve"> </w:t>
      </w:r>
      <w:r w:rsidR="00AC0BAF" w:rsidRPr="00AC0BAF">
        <w:rPr>
          <w:sz w:val="28"/>
          <w:szCs w:val="28"/>
          <w:lang w:val="uk-UA"/>
        </w:rPr>
        <w:t>ПМСД</w:t>
      </w:r>
      <w:r w:rsidR="00471771">
        <w:rPr>
          <w:sz w:val="28"/>
          <w:szCs w:val="28"/>
          <w:lang w:val="uk-UA"/>
        </w:rPr>
        <w:t>»</w:t>
      </w:r>
      <w:r w:rsidR="00AC0BAF">
        <w:rPr>
          <w:sz w:val="28"/>
          <w:szCs w:val="28"/>
          <w:lang w:val="uk-UA"/>
        </w:rPr>
        <w:t xml:space="preserve">, яке від </w:t>
      </w:r>
      <w:r w:rsidR="00AC0BAF">
        <w:rPr>
          <w:color w:val="000000" w:themeColor="text1"/>
          <w:sz w:val="28"/>
          <w:szCs w:val="28"/>
          <w:lang w:val="uk-UA"/>
        </w:rPr>
        <w:t xml:space="preserve"> 05.02.2018 року  було зареєстровано в Єдиному державному реєстрі юридичних осіб.</w:t>
      </w:r>
    </w:p>
    <w:p w:rsidR="004C73B1" w:rsidRPr="00761E72" w:rsidRDefault="00513354" w:rsidP="00B50754">
      <w:pPr>
        <w:tabs>
          <w:tab w:val="left" w:pos="1260"/>
          <w:tab w:val="left" w:pos="10348"/>
        </w:tabs>
        <w:spacing w:line="360" w:lineRule="auto"/>
        <w:ind w:firstLine="284"/>
        <w:jc w:val="both"/>
        <w:outlineLv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Протягом 2019</w:t>
      </w:r>
      <w:r w:rsidR="004C73B1" w:rsidRPr="00761E72">
        <w:rPr>
          <w:color w:val="000000" w:themeColor="text1"/>
          <w:sz w:val="28"/>
          <w:szCs w:val="28"/>
          <w:lang w:val="uk-UA"/>
        </w:rPr>
        <w:t xml:space="preserve"> року </w:t>
      </w:r>
      <w:r w:rsidRPr="00AC0BA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омунальне некомерційне підприємство</w:t>
      </w:r>
      <w:r w:rsidRPr="00AC0BAF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роварської районної ради</w:t>
      </w:r>
      <w:r w:rsidRPr="00AC0BAF">
        <w:rPr>
          <w:sz w:val="28"/>
          <w:szCs w:val="28"/>
          <w:lang w:val="uk-UA"/>
        </w:rPr>
        <w:t xml:space="preserve"> </w:t>
      </w:r>
      <w:r w:rsidR="004C73B1" w:rsidRPr="00761E72">
        <w:rPr>
          <w:sz w:val="28"/>
          <w:szCs w:val="28"/>
          <w:lang w:val="uk-UA"/>
        </w:rPr>
        <w:t>Броварський РЦ</w:t>
      </w:r>
      <w:r w:rsidR="00B218BD">
        <w:rPr>
          <w:sz w:val="28"/>
          <w:szCs w:val="28"/>
          <w:lang w:val="uk-UA"/>
        </w:rPr>
        <w:t xml:space="preserve"> </w:t>
      </w:r>
      <w:r w:rsidR="004C73B1" w:rsidRPr="00761E72">
        <w:rPr>
          <w:sz w:val="28"/>
          <w:szCs w:val="28"/>
          <w:lang w:val="uk-UA"/>
        </w:rPr>
        <w:t>ПМСД</w:t>
      </w:r>
      <w:r w:rsidR="007B67C6">
        <w:rPr>
          <w:color w:val="000000" w:themeColor="text1"/>
          <w:sz w:val="28"/>
          <w:szCs w:val="28"/>
          <w:lang w:val="uk-UA"/>
        </w:rPr>
        <w:t xml:space="preserve"> в своїй діяльності керувалось</w:t>
      </w:r>
      <w:r w:rsidR="004C73B1" w:rsidRPr="00761E72">
        <w:rPr>
          <w:color w:val="000000" w:themeColor="text1"/>
          <w:sz w:val="28"/>
          <w:szCs w:val="28"/>
          <w:lang w:val="uk-UA"/>
        </w:rPr>
        <w:t xml:space="preserve"> завданнями, визначеним планом основних організаційних заходів, регіональною програмою соціально-економічного, культурного і духовного розв</w:t>
      </w:r>
      <w:r>
        <w:rPr>
          <w:color w:val="000000" w:themeColor="text1"/>
          <w:sz w:val="28"/>
          <w:szCs w:val="28"/>
          <w:lang w:val="uk-UA"/>
        </w:rPr>
        <w:t xml:space="preserve">итку Броварського району на 2019 рік, програмою </w:t>
      </w:r>
      <w:r w:rsidRPr="00513354">
        <w:rPr>
          <w:bCs/>
          <w:color w:val="000000"/>
          <w:kern w:val="36"/>
          <w:sz w:val="28"/>
          <w:szCs w:val="28"/>
          <w:lang w:val="uk-UA"/>
        </w:rPr>
        <w:t>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2019 рік</w:t>
      </w:r>
      <w:r>
        <w:rPr>
          <w:bCs/>
          <w:color w:val="000000"/>
          <w:kern w:val="36"/>
          <w:sz w:val="28"/>
          <w:szCs w:val="28"/>
          <w:lang w:val="uk-UA"/>
        </w:rPr>
        <w:t xml:space="preserve">. </w:t>
      </w:r>
      <w:r w:rsidR="004C73B1" w:rsidRPr="00761E72">
        <w:rPr>
          <w:color w:val="000000" w:themeColor="text1"/>
          <w:sz w:val="28"/>
          <w:szCs w:val="28"/>
          <w:lang w:val="uk-UA"/>
        </w:rPr>
        <w:t>Крім цього зусилля медичних працівників району були направлені на виконання вимог наказів Міністерства охорони здоров’я,</w:t>
      </w:r>
      <w:r w:rsidR="00725AB4">
        <w:rPr>
          <w:color w:val="000000" w:themeColor="text1"/>
          <w:sz w:val="28"/>
          <w:szCs w:val="28"/>
          <w:lang w:val="uk-UA"/>
        </w:rPr>
        <w:t xml:space="preserve">  Департаменту охорони здоров’я, Національної служби здоров’я </w:t>
      </w:r>
      <w:r w:rsidR="004C73B1" w:rsidRPr="00761E72">
        <w:rPr>
          <w:color w:val="000000" w:themeColor="text1"/>
          <w:sz w:val="28"/>
          <w:szCs w:val="28"/>
          <w:lang w:val="uk-UA"/>
        </w:rPr>
        <w:t>та рішень Броварської районної ради.</w:t>
      </w:r>
    </w:p>
    <w:p w:rsidR="004C73B1" w:rsidRPr="00761E7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Діяльність </w:t>
      </w:r>
      <w:r w:rsidR="00471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Підприємства</w:t>
      </w:r>
      <w:r w:rsidR="004208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2019 році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була спрямована на подальше удосконалення системи медичного забезпечення населення, втілення в життя нових підходів надання медичної допомоги, 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була направлена на вирішення наступних пріоритетних завдань:</w:t>
      </w:r>
    </w:p>
    <w:p w:rsidR="004C73B1" w:rsidRPr="00761E7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-  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надання населенню району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кваліфікованої 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якісної медичної допомоги;</w:t>
      </w:r>
    </w:p>
    <w:p w:rsidR="004C73B1" w:rsidRPr="00761E7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  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зміцнення матеріально-технічної бази;</w:t>
      </w:r>
    </w:p>
    <w:p w:rsidR="004C73B1" w:rsidRPr="00761E7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  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кадрового забезпечення;</w:t>
      </w:r>
    </w:p>
    <w:p w:rsidR="004C73B1" w:rsidRPr="00761E7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профілактичних заходів, направлених на покращення</w:t>
      </w:r>
      <w:r w:rsidR="005258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показників здоров’я  населення.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A7A6E" w:rsidRPr="003E756F" w:rsidRDefault="00380708" w:rsidP="00B5075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Здоров'я людини не можна розглядати як щось незалежне, автономне. Залежить воно від багатьох факторів: кліматичних умов, стану навколишнього середовища, забезпечення продуктами харчування та їх цінності, соціально-економічних умов, а отже, є результатом впливу природних, антропогенних та соціальних факторів. Здоров'я</w:t>
      </w:r>
      <w:r w:rsidR="00EC5B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є своєрідним </w:t>
      </w:r>
      <w:r w:rsidR="00EC5B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дзеркалом соціально-економічного, екологічного, демографічного і санітарно-гігієнічного благополуччя країни, одним із соціальних індикаторів суспільного прогрессу</w:t>
      </w:r>
      <w:r w:rsidR="00D9547E" w:rsidRPr="003E756F">
        <w:rPr>
          <w:color w:val="000000" w:themeColor="text1"/>
          <w:sz w:val="28"/>
          <w:szCs w:val="28"/>
          <w:lang w:val="uk-UA"/>
        </w:rPr>
        <w:t xml:space="preserve">. </w:t>
      </w:r>
      <w:r w:rsidR="00EC5B90">
        <w:rPr>
          <w:color w:val="000000" w:themeColor="text1"/>
          <w:sz w:val="28"/>
          <w:szCs w:val="28"/>
          <w:lang w:val="uk-UA"/>
        </w:rPr>
        <w:t xml:space="preserve">  </w:t>
      </w:r>
      <w:r w:rsidR="009A7A6E" w:rsidRPr="003E756F">
        <w:rPr>
          <w:color w:val="000000" w:themeColor="text1"/>
          <w:sz w:val="28"/>
          <w:szCs w:val="28"/>
          <w:lang w:val="uk-UA"/>
        </w:rPr>
        <w:t>На сьогоднішній день стан здоров’я населення України характеризується несприятливою демографічною ситуацією,</w:t>
      </w:r>
      <w:r w:rsidR="00D9547E" w:rsidRPr="003E756F">
        <w:rPr>
          <w:color w:val="000000" w:themeColor="text1"/>
          <w:sz w:val="28"/>
          <w:szCs w:val="28"/>
          <w:lang w:val="uk-UA"/>
        </w:rPr>
        <w:t xml:space="preserve"> що вимагає покращення системи організації охорони здоров’я за допомогою впровадження новітніх методів діагностики захворювань.</w:t>
      </w:r>
      <w:r w:rsidR="00D9547E" w:rsidRPr="003E756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</w:p>
    <w:p w:rsidR="001E2C5E" w:rsidRDefault="00380708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  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ідприємства в</w:t>
      </w:r>
      <w:r w:rsidR="001E2C5E">
        <w:rPr>
          <w:rFonts w:ascii="Times New Roman" w:hAnsi="Times New Roman" w:cs="Times New Roman"/>
          <w:sz w:val="28"/>
          <w:szCs w:val="28"/>
          <w:lang w:val="uk-UA"/>
        </w:rPr>
        <w:t>ходить 31 структурний підрозділ:</w:t>
      </w:r>
    </w:p>
    <w:p w:rsidR="001E2C5E" w:rsidRDefault="001E2C5E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- 19 медичних амбулаторій (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Гоголівська, В.Димерська, Літківська, Требухівська, Бобрицька, Богданівська, Зазимська,  Калинівська, Плосківська, Рожнівська,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Красилівська, Княжицька, Погребська,  Пухівська, Русанівська, Руднянська, Світильнянська, Тарасівська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C73B1" w:rsidRPr="00761E72" w:rsidRDefault="001E2C5E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- 12 фельдшерських пунктів (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Квітневий, Жердівський, Зорянський, Літочківський, Кулажинський, Підлісський,  Рожівський, Залісський, Гребельківський, Михайлівс</w:t>
      </w:r>
      <w:r>
        <w:rPr>
          <w:rFonts w:ascii="Times New Roman" w:hAnsi="Times New Roman" w:cs="Times New Roman"/>
          <w:sz w:val="28"/>
          <w:szCs w:val="28"/>
          <w:lang w:val="uk-UA"/>
        </w:rPr>
        <w:t>ький, Соболівський, Рожнівський).</w:t>
      </w:r>
    </w:p>
    <w:p w:rsidR="007337CB" w:rsidRPr="00761E7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7CB" w:rsidRPr="00761E72">
        <w:rPr>
          <w:rFonts w:ascii="Times New Roman" w:hAnsi="Times New Roman" w:cs="Times New Roman"/>
          <w:sz w:val="28"/>
          <w:szCs w:val="28"/>
          <w:lang w:val="uk-UA"/>
        </w:rPr>
        <w:t>Згідно штатного розп</w:t>
      </w:r>
      <w:r w:rsidR="00E57FA5">
        <w:rPr>
          <w:rFonts w:ascii="Times New Roman" w:hAnsi="Times New Roman" w:cs="Times New Roman"/>
          <w:sz w:val="28"/>
          <w:szCs w:val="28"/>
          <w:lang w:val="uk-UA"/>
        </w:rPr>
        <w:t>ису на 01.10.2019 в Броварському РЦ ПМСД – 234,25</w:t>
      </w:r>
      <w:r w:rsidR="007337CB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штатні одиниці, із них:</w:t>
      </w:r>
    </w:p>
    <w:p w:rsidR="007337CB" w:rsidRPr="00761E72" w:rsidRDefault="007337CB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7FA5">
        <w:rPr>
          <w:rFonts w:ascii="Times New Roman" w:hAnsi="Times New Roman" w:cs="Times New Roman"/>
          <w:sz w:val="28"/>
          <w:szCs w:val="28"/>
          <w:lang w:val="uk-UA"/>
        </w:rPr>
        <w:t>– 56,5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лікарів ;</w:t>
      </w:r>
    </w:p>
    <w:p w:rsidR="007337CB" w:rsidRPr="00761E72" w:rsidRDefault="007337CB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7FA5">
        <w:rPr>
          <w:rFonts w:ascii="Times New Roman" w:hAnsi="Times New Roman" w:cs="Times New Roman"/>
          <w:sz w:val="28"/>
          <w:szCs w:val="28"/>
          <w:lang w:val="uk-UA"/>
        </w:rPr>
        <w:t>– 108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4C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>5 середнього персоналу ;</w:t>
      </w:r>
    </w:p>
    <w:p w:rsidR="007337CB" w:rsidRPr="00761E72" w:rsidRDefault="007337CB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7FA5">
        <w:rPr>
          <w:rFonts w:ascii="Times New Roman" w:hAnsi="Times New Roman" w:cs="Times New Roman"/>
          <w:sz w:val="28"/>
          <w:szCs w:val="28"/>
          <w:lang w:val="uk-UA"/>
        </w:rPr>
        <w:t>– 20</w:t>
      </w:r>
      <w:r w:rsidR="00E609EE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молодшого персоналу ;</w:t>
      </w:r>
    </w:p>
    <w:p w:rsidR="004C2AC7" w:rsidRDefault="007337CB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E57FA5">
        <w:rPr>
          <w:rFonts w:ascii="Times New Roman" w:hAnsi="Times New Roman" w:cs="Times New Roman"/>
          <w:sz w:val="28"/>
          <w:szCs w:val="28"/>
          <w:lang w:val="uk-UA"/>
        </w:rPr>
        <w:t>– 49</w:t>
      </w:r>
      <w:r w:rsidR="00E609EE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.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34B" w:rsidRPr="007D7E51" w:rsidRDefault="004C2AC7" w:rsidP="00B50754">
      <w:pPr>
        <w:pStyle w:val="af1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2019 році було прийнято на роботу 1 лікаря педіатра у Велико – Димерську МА, 1 лікаря ЗПСМ у Калинівську МА та 1 лікаря-інтерна для проходження інтернатури.</w:t>
      </w:r>
      <w:r w:rsidR="007337CB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35398">
        <w:rPr>
          <w:color w:val="000000" w:themeColor="text1"/>
          <w:sz w:val="28"/>
          <w:szCs w:val="28"/>
          <w:lang w:val="uk-UA"/>
        </w:rPr>
        <w:t xml:space="preserve">     </w:t>
      </w:r>
    </w:p>
    <w:p w:rsidR="00C0779B" w:rsidRPr="00D47FDB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312A94">
        <w:rPr>
          <w:color w:val="FF0000"/>
          <w:sz w:val="28"/>
          <w:szCs w:val="28"/>
          <w:lang w:val="uk-UA"/>
        </w:rPr>
        <w:t xml:space="preserve">   </w:t>
      </w:r>
      <w:r w:rsidR="00471771" w:rsidRPr="00D47FDB">
        <w:rPr>
          <w:sz w:val="28"/>
          <w:szCs w:val="28"/>
          <w:lang w:val="uk-UA"/>
        </w:rPr>
        <w:t>Підприємство</w:t>
      </w:r>
      <w:r w:rsidR="00DD366C" w:rsidRPr="00D47FDB">
        <w:rPr>
          <w:sz w:val="28"/>
          <w:szCs w:val="28"/>
          <w:lang w:val="uk-UA"/>
        </w:rPr>
        <w:t xml:space="preserve"> </w:t>
      </w:r>
      <w:r w:rsidR="00A562E5" w:rsidRPr="00D47FDB">
        <w:rPr>
          <w:sz w:val="28"/>
          <w:szCs w:val="28"/>
          <w:lang w:val="uk-UA"/>
        </w:rPr>
        <w:t xml:space="preserve">фактично </w:t>
      </w:r>
      <w:r w:rsidR="00DD366C" w:rsidRPr="00D47FDB">
        <w:rPr>
          <w:sz w:val="28"/>
          <w:szCs w:val="28"/>
          <w:lang w:val="uk-UA"/>
        </w:rPr>
        <w:t xml:space="preserve">обслуговує </w:t>
      </w:r>
      <w:r w:rsidR="00DA4051" w:rsidRPr="00D47FDB">
        <w:rPr>
          <w:sz w:val="28"/>
          <w:szCs w:val="28"/>
          <w:lang w:val="uk-UA"/>
        </w:rPr>
        <w:t>–</w:t>
      </w:r>
      <w:r w:rsidR="00DD366C" w:rsidRPr="00D47FDB">
        <w:rPr>
          <w:sz w:val="28"/>
          <w:szCs w:val="28"/>
          <w:lang w:val="uk-UA"/>
        </w:rPr>
        <w:t xml:space="preserve"> </w:t>
      </w:r>
      <w:r w:rsidR="007612D7" w:rsidRPr="00D47FDB">
        <w:rPr>
          <w:sz w:val="28"/>
          <w:szCs w:val="28"/>
          <w:lang w:val="uk-UA"/>
        </w:rPr>
        <w:t>7</w:t>
      </w:r>
      <w:r w:rsidR="00A562E5" w:rsidRPr="00D47FDB">
        <w:rPr>
          <w:sz w:val="28"/>
          <w:szCs w:val="28"/>
          <w:lang w:val="uk-UA"/>
        </w:rPr>
        <w:t>2</w:t>
      </w:r>
      <w:r w:rsidR="007612D7" w:rsidRPr="00D47FDB">
        <w:rPr>
          <w:sz w:val="28"/>
          <w:szCs w:val="28"/>
          <w:lang w:val="uk-UA"/>
        </w:rPr>
        <w:t> </w:t>
      </w:r>
      <w:r w:rsidR="00A562E5" w:rsidRPr="00D47FDB">
        <w:rPr>
          <w:sz w:val="28"/>
          <w:szCs w:val="28"/>
          <w:lang w:val="uk-UA"/>
        </w:rPr>
        <w:t>583</w:t>
      </w:r>
      <w:r w:rsidR="007612D7" w:rsidRPr="00D47FDB">
        <w:rPr>
          <w:sz w:val="28"/>
          <w:szCs w:val="28"/>
          <w:lang w:val="uk-UA"/>
        </w:rPr>
        <w:t xml:space="preserve"> </w:t>
      </w:r>
      <w:r w:rsidR="00561596" w:rsidRPr="00D47FDB">
        <w:rPr>
          <w:sz w:val="28"/>
          <w:szCs w:val="28"/>
          <w:lang w:val="uk-UA"/>
        </w:rPr>
        <w:t>чоловік.</w:t>
      </w:r>
      <w:r w:rsidR="00E76C2B" w:rsidRPr="00D47FDB">
        <w:rPr>
          <w:sz w:val="28"/>
          <w:szCs w:val="28"/>
          <w:lang w:val="uk-UA"/>
        </w:rPr>
        <w:t xml:space="preserve"> </w:t>
      </w:r>
      <w:r w:rsidR="00DD366C" w:rsidRPr="00D47FDB">
        <w:rPr>
          <w:sz w:val="28"/>
          <w:szCs w:val="28"/>
          <w:lang w:val="uk-UA"/>
        </w:rPr>
        <w:t>З них</w:t>
      </w:r>
      <w:r w:rsidR="00C0779B" w:rsidRPr="00D47FDB">
        <w:rPr>
          <w:sz w:val="28"/>
          <w:szCs w:val="28"/>
          <w:lang w:val="uk-UA"/>
        </w:rPr>
        <w:t>:</w:t>
      </w:r>
    </w:p>
    <w:p w:rsidR="00C0779B" w:rsidRPr="00D47FDB" w:rsidRDefault="00A562E5" w:rsidP="00B50754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D47FDB">
        <w:rPr>
          <w:sz w:val="28"/>
          <w:szCs w:val="28"/>
          <w:lang w:val="uk-UA"/>
        </w:rPr>
        <w:t xml:space="preserve">58 550 </w:t>
      </w:r>
      <w:r w:rsidR="00DD366C" w:rsidRPr="00D47FDB">
        <w:rPr>
          <w:sz w:val="28"/>
          <w:szCs w:val="28"/>
          <w:lang w:val="uk-UA"/>
        </w:rPr>
        <w:t>-</w:t>
      </w:r>
      <w:r w:rsidR="00D55459" w:rsidRPr="00D47FDB">
        <w:rPr>
          <w:sz w:val="28"/>
          <w:szCs w:val="28"/>
          <w:lang w:val="uk-UA"/>
        </w:rPr>
        <w:t xml:space="preserve"> </w:t>
      </w:r>
      <w:r w:rsidR="00DD366C" w:rsidRPr="00D47FDB">
        <w:rPr>
          <w:sz w:val="28"/>
          <w:szCs w:val="28"/>
          <w:lang w:val="uk-UA"/>
        </w:rPr>
        <w:t xml:space="preserve">доросле населення; </w:t>
      </w:r>
    </w:p>
    <w:p w:rsidR="00C0779B" w:rsidRPr="00D47FDB" w:rsidRDefault="007612D7" w:rsidP="00B50754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D47FDB">
        <w:rPr>
          <w:sz w:val="28"/>
          <w:szCs w:val="28"/>
          <w:lang w:val="uk-UA"/>
        </w:rPr>
        <w:t>1</w:t>
      </w:r>
      <w:r w:rsidR="00A562E5" w:rsidRPr="00D47FDB">
        <w:rPr>
          <w:sz w:val="28"/>
          <w:szCs w:val="28"/>
          <w:lang w:val="uk-UA"/>
        </w:rPr>
        <w:t>826</w:t>
      </w:r>
      <w:r w:rsidR="00D55459" w:rsidRPr="00D47FDB">
        <w:rPr>
          <w:sz w:val="28"/>
          <w:szCs w:val="28"/>
          <w:lang w:val="uk-UA"/>
        </w:rPr>
        <w:t xml:space="preserve"> </w:t>
      </w:r>
      <w:r w:rsidR="00DD366C" w:rsidRPr="00D47FDB">
        <w:rPr>
          <w:sz w:val="28"/>
          <w:szCs w:val="28"/>
          <w:lang w:val="uk-UA"/>
        </w:rPr>
        <w:t>-</w:t>
      </w:r>
      <w:r w:rsidR="00D55459" w:rsidRPr="00D47FDB">
        <w:rPr>
          <w:sz w:val="28"/>
          <w:szCs w:val="28"/>
          <w:lang w:val="uk-UA"/>
        </w:rPr>
        <w:t xml:space="preserve"> </w:t>
      </w:r>
      <w:r w:rsidR="00DD366C" w:rsidRPr="00D47FDB">
        <w:rPr>
          <w:sz w:val="28"/>
          <w:szCs w:val="28"/>
          <w:lang w:val="uk-UA"/>
        </w:rPr>
        <w:t>підлітки;</w:t>
      </w:r>
      <w:r w:rsidR="00DA4051" w:rsidRPr="00D47FDB">
        <w:rPr>
          <w:sz w:val="28"/>
          <w:szCs w:val="28"/>
          <w:lang w:val="uk-UA"/>
        </w:rPr>
        <w:t xml:space="preserve"> </w:t>
      </w:r>
    </w:p>
    <w:p w:rsidR="00E609EE" w:rsidRPr="00D47FDB" w:rsidRDefault="00A562E5" w:rsidP="00B50754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D47FDB">
        <w:rPr>
          <w:sz w:val="28"/>
          <w:szCs w:val="28"/>
          <w:lang w:val="uk-UA"/>
        </w:rPr>
        <w:t>12 207</w:t>
      </w:r>
      <w:r w:rsidR="00E609EE" w:rsidRPr="00D47FDB">
        <w:rPr>
          <w:sz w:val="28"/>
          <w:szCs w:val="28"/>
          <w:lang w:val="uk-UA"/>
        </w:rPr>
        <w:t xml:space="preserve"> - діти (з них до 1 року - </w:t>
      </w:r>
      <w:r w:rsidRPr="00D47FDB">
        <w:rPr>
          <w:sz w:val="28"/>
          <w:szCs w:val="28"/>
          <w:lang w:val="uk-UA"/>
        </w:rPr>
        <w:t>589</w:t>
      </w:r>
      <w:r w:rsidR="00E609EE" w:rsidRPr="00D47FDB">
        <w:rPr>
          <w:sz w:val="28"/>
          <w:szCs w:val="28"/>
          <w:lang w:val="uk-UA"/>
        </w:rPr>
        <w:t xml:space="preserve">). </w:t>
      </w:r>
    </w:p>
    <w:p w:rsidR="005B2E63" w:rsidRPr="00D47FDB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D47FDB">
        <w:rPr>
          <w:sz w:val="28"/>
          <w:szCs w:val="28"/>
          <w:lang w:val="uk-UA"/>
        </w:rPr>
        <w:t xml:space="preserve">   </w:t>
      </w:r>
      <w:r w:rsidR="000F7769" w:rsidRPr="00D47FDB">
        <w:rPr>
          <w:sz w:val="28"/>
          <w:szCs w:val="28"/>
          <w:lang w:val="uk-UA"/>
        </w:rPr>
        <w:t xml:space="preserve"> </w:t>
      </w:r>
      <w:r w:rsidR="001B12AA" w:rsidRPr="00D47FDB">
        <w:rPr>
          <w:sz w:val="28"/>
          <w:szCs w:val="28"/>
          <w:lang w:val="uk-UA"/>
        </w:rPr>
        <w:t xml:space="preserve">За </w:t>
      </w:r>
      <w:r w:rsidR="00916BD3" w:rsidRPr="00D47FDB">
        <w:rPr>
          <w:sz w:val="28"/>
          <w:szCs w:val="28"/>
          <w:lang w:val="uk-UA"/>
        </w:rPr>
        <w:t>9 міс. 201</w:t>
      </w:r>
      <w:r w:rsidR="00E609EE" w:rsidRPr="00D47FDB">
        <w:rPr>
          <w:sz w:val="28"/>
          <w:szCs w:val="28"/>
          <w:lang w:val="uk-UA"/>
        </w:rPr>
        <w:t>8</w:t>
      </w:r>
      <w:r w:rsidR="00916BD3" w:rsidRPr="00D47FDB">
        <w:rPr>
          <w:sz w:val="28"/>
          <w:szCs w:val="28"/>
          <w:lang w:val="uk-UA"/>
        </w:rPr>
        <w:t xml:space="preserve"> року</w:t>
      </w:r>
      <w:r w:rsidR="001B12AA" w:rsidRPr="00D47FDB">
        <w:rPr>
          <w:sz w:val="28"/>
          <w:szCs w:val="28"/>
          <w:lang w:val="uk-UA"/>
        </w:rPr>
        <w:t xml:space="preserve"> в Бр</w:t>
      </w:r>
      <w:r w:rsidR="00E76C2B" w:rsidRPr="00D47FDB">
        <w:rPr>
          <w:sz w:val="28"/>
          <w:szCs w:val="28"/>
          <w:lang w:val="uk-UA"/>
        </w:rPr>
        <w:t>оварському районі народилось</w:t>
      </w:r>
      <w:r w:rsidR="00613A36" w:rsidRPr="00D47FDB">
        <w:rPr>
          <w:sz w:val="28"/>
          <w:szCs w:val="28"/>
          <w:lang w:val="uk-UA"/>
        </w:rPr>
        <w:t xml:space="preserve"> </w:t>
      </w:r>
      <w:r w:rsidR="00E76C2B" w:rsidRPr="00D47FDB">
        <w:rPr>
          <w:sz w:val="28"/>
          <w:szCs w:val="28"/>
          <w:lang w:val="uk-UA"/>
        </w:rPr>
        <w:t>-</w:t>
      </w:r>
      <w:r w:rsidR="00613A36" w:rsidRPr="00D47FDB">
        <w:rPr>
          <w:sz w:val="28"/>
          <w:szCs w:val="28"/>
          <w:lang w:val="uk-UA"/>
        </w:rPr>
        <w:t xml:space="preserve"> </w:t>
      </w:r>
      <w:r w:rsidR="00A562E5" w:rsidRPr="00D47FDB">
        <w:rPr>
          <w:sz w:val="28"/>
          <w:szCs w:val="28"/>
          <w:lang w:val="uk-UA"/>
        </w:rPr>
        <w:t>159</w:t>
      </w:r>
      <w:r w:rsidR="00C3122E" w:rsidRPr="00D47FDB">
        <w:rPr>
          <w:sz w:val="28"/>
          <w:szCs w:val="28"/>
          <w:lang w:val="uk-UA"/>
        </w:rPr>
        <w:t xml:space="preserve"> </w:t>
      </w:r>
      <w:r w:rsidR="000F7769" w:rsidRPr="00D47FDB">
        <w:rPr>
          <w:sz w:val="28"/>
          <w:szCs w:val="28"/>
          <w:lang w:val="uk-UA"/>
        </w:rPr>
        <w:t>малюків</w:t>
      </w:r>
      <w:r w:rsidR="00DD366C" w:rsidRPr="00D47FDB">
        <w:rPr>
          <w:sz w:val="28"/>
          <w:szCs w:val="28"/>
          <w:lang w:val="uk-UA"/>
        </w:rPr>
        <w:t>;</w:t>
      </w:r>
      <w:r w:rsidR="005074CC" w:rsidRPr="00D47FDB">
        <w:rPr>
          <w:sz w:val="28"/>
          <w:szCs w:val="28"/>
          <w:lang w:val="uk-UA"/>
        </w:rPr>
        <w:t xml:space="preserve"> </w:t>
      </w:r>
      <w:r w:rsidR="00DD366C" w:rsidRPr="00D47FDB">
        <w:rPr>
          <w:sz w:val="28"/>
          <w:szCs w:val="28"/>
          <w:lang w:val="uk-UA"/>
        </w:rPr>
        <w:t>померло</w:t>
      </w:r>
      <w:r w:rsidR="00C55912" w:rsidRPr="00D47FDB">
        <w:rPr>
          <w:sz w:val="28"/>
          <w:szCs w:val="28"/>
          <w:lang w:val="uk-UA"/>
        </w:rPr>
        <w:t xml:space="preserve"> </w:t>
      </w:r>
      <w:r w:rsidR="000F7769" w:rsidRPr="00D47FDB">
        <w:rPr>
          <w:sz w:val="28"/>
          <w:szCs w:val="28"/>
          <w:lang w:val="uk-UA"/>
        </w:rPr>
        <w:t>–</w:t>
      </w:r>
      <w:r w:rsidR="00916BD3" w:rsidRPr="00D47FDB">
        <w:rPr>
          <w:sz w:val="28"/>
          <w:szCs w:val="28"/>
          <w:lang w:val="uk-UA"/>
        </w:rPr>
        <w:t xml:space="preserve"> </w:t>
      </w:r>
      <w:r w:rsidR="00A562E5" w:rsidRPr="00D47FDB">
        <w:rPr>
          <w:sz w:val="28"/>
          <w:szCs w:val="28"/>
          <w:lang w:val="uk-UA"/>
        </w:rPr>
        <w:t>681</w:t>
      </w:r>
      <w:r w:rsidR="001B12AA" w:rsidRPr="00D47FDB">
        <w:rPr>
          <w:sz w:val="28"/>
          <w:szCs w:val="28"/>
          <w:lang w:val="uk-UA"/>
        </w:rPr>
        <w:t xml:space="preserve"> чоловік</w:t>
      </w:r>
      <w:r w:rsidR="00A22146" w:rsidRPr="00D47FDB">
        <w:rPr>
          <w:sz w:val="28"/>
          <w:szCs w:val="28"/>
          <w:lang w:val="uk-UA"/>
        </w:rPr>
        <w:t>и</w:t>
      </w:r>
      <w:r w:rsidR="001B12AA" w:rsidRPr="00D47FDB">
        <w:rPr>
          <w:sz w:val="28"/>
          <w:szCs w:val="28"/>
          <w:lang w:val="uk-UA"/>
        </w:rPr>
        <w:t>.</w:t>
      </w:r>
      <w:r w:rsidR="005074CC" w:rsidRPr="00D47FDB">
        <w:rPr>
          <w:sz w:val="28"/>
          <w:szCs w:val="28"/>
          <w:lang w:val="uk-UA"/>
        </w:rPr>
        <w:t xml:space="preserve"> </w:t>
      </w:r>
    </w:p>
    <w:p w:rsidR="00C035AC" w:rsidRPr="00D47FDB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D47FDB">
        <w:rPr>
          <w:sz w:val="28"/>
          <w:szCs w:val="28"/>
          <w:lang w:val="uk-UA"/>
        </w:rPr>
        <w:t xml:space="preserve">    </w:t>
      </w:r>
      <w:r w:rsidR="00C035AC" w:rsidRPr="00D47FDB">
        <w:rPr>
          <w:sz w:val="28"/>
          <w:szCs w:val="28"/>
          <w:lang w:val="uk-UA"/>
        </w:rPr>
        <w:t>Показники  по району</w:t>
      </w:r>
      <w:r w:rsidR="006B723B">
        <w:rPr>
          <w:sz w:val="28"/>
          <w:szCs w:val="28"/>
          <w:lang w:val="uk-UA"/>
        </w:rPr>
        <w:t xml:space="preserve"> на 1000 населення </w:t>
      </w:r>
      <w:r w:rsidR="00C035AC" w:rsidRPr="00D47FDB">
        <w:rPr>
          <w:sz w:val="28"/>
          <w:szCs w:val="28"/>
          <w:lang w:val="uk-UA"/>
        </w:rPr>
        <w:t xml:space="preserve"> :</w:t>
      </w:r>
    </w:p>
    <w:p w:rsidR="00C035AC" w:rsidRPr="00D47FDB" w:rsidRDefault="006B723B" w:rsidP="00B5075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B12AA" w:rsidRPr="00D47FDB">
        <w:rPr>
          <w:sz w:val="28"/>
          <w:szCs w:val="28"/>
          <w:lang w:val="uk-UA"/>
        </w:rPr>
        <w:t>арод</w:t>
      </w:r>
      <w:r>
        <w:rPr>
          <w:sz w:val="28"/>
          <w:szCs w:val="28"/>
          <w:lang w:val="uk-UA"/>
        </w:rPr>
        <w:t xml:space="preserve">илось </w:t>
      </w:r>
      <w:r w:rsidR="00C035AC" w:rsidRPr="00D47FD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335 дітей;</w:t>
      </w:r>
    </w:p>
    <w:p w:rsidR="00C035AC" w:rsidRPr="00D47FDB" w:rsidRDefault="006B723B" w:rsidP="00B5075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померло </w:t>
      </w:r>
      <w:r w:rsidR="00C035AC" w:rsidRPr="00D47FDB">
        <w:rPr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 xml:space="preserve">252 людини (4,3%); </w:t>
      </w:r>
    </w:p>
    <w:p w:rsidR="00C035AC" w:rsidRPr="00D47FDB" w:rsidRDefault="00C035AC" w:rsidP="00B5075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D47FDB">
        <w:rPr>
          <w:sz w:val="28"/>
          <w:szCs w:val="28"/>
          <w:lang w:val="uk-UA"/>
        </w:rPr>
        <w:t>природного приросту –</w:t>
      </w:r>
      <w:r w:rsidR="00D47FDB" w:rsidRPr="00D47FDB">
        <w:rPr>
          <w:sz w:val="28"/>
          <w:szCs w:val="28"/>
          <w:lang w:val="uk-UA"/>
        </w:rPr>
        <w:t>7,1</w:t>
      </w:r>
      <w:r w:rsidR="00C0779B" w:rsidRPr="00D47FDB">
        <w:rPr>
          <w:sz w:val="28"/>
          <w:szCs w:val="28"/>
          <w:lang w:val="uk-UA"/>
        </w:rPr>
        <w:t>%</w:t>
      </w:r>
      <w:r w:rsidRPr="00D47FDB">
        <w:rPr>
          <w:sz w:val="28"/>
          <w:szCs w:val="28"/>
          <w:lang w:val="uk-UA"/>
        </w:rPr>
        <w:t>.</w:t>
      </w:r>
    </w:p>
    <w:p w:rsidR="00A92C15" w:rsidRPr="00D47FDB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D47FDB">
        <w:rPr>
          <w:sz w:val="28"/>
          <w:szCs w:val="28"/>
          <w:lang w:val="uk-UA"/>
        </w:rPr>
        <w:t xml:space="preserve">    </w:t>
      </w:r>
      <w:r w:rsidR="00A92C15" w:rsidRPr="00D47FDB">
        <w:rPr>
          <w:sz w:val="28"/>
          <w:szCs w:val="28"/>
          <w:lang w:val="uk-UA"/>
        </w:rPr>
        <w:t>Кількість відвідуван</w:t>
      </w:r>
      <w:r w:rsidR="007761BB" w:rsidRPr="00D47FDB">
        <w:rPr>
          <w:sz w:val="28"/>
          <w:szCs w:val="28"/>
          <w:lang w:val="uk-UA"/>
        </w:rPr>
        <w:t xml:space="preserve">ь до лікарів </w:t>
      </w:r>
      <w:r w:rsidR="00916BD3" w:rsidRPr="00D47FDB">
        <w:rPr>
          <w:sz w:val="28"/>
          <w:szCs w:val="28"/>
          <w:lang w:val="uk-UA"/>
        </w:rPr>
        <w:t xml:space="preserve">за </w:t>
      </w:r>
      <w:r w:rsidR="007D7E51" w:rsidRPr="00D47FDB">
        <w:rPr>
          <w:sz w:val="28"/>
          <w:szCs w:val="28"/>
          <w:lang w:val="uk-UA"/>
        </w:rPr>
        <w:t>9</w:t>
      </w:r>
      <w:r w:rsidR="00916BD3" w:rsidRPr="00D47FDB">
        <w:rPr>
          <w:sz w:val="28"/>
          <w:szCs w:val="28"/>
          <w:lang w:val="uk-UA"/>
        </w:rPr>
        <w:t xml:space="preserve"> місяців </w:t>
      </w:r>
      <w:r w:rsidR="007761BB" w:rsidRPr="00D47FDB">
        <w:rPr>
          <w:sz w:val="28"/>
          <w:szCs w:val="28"/>
          <w:lang w:val="uk-UA"/>
        </w:rPr>
        <w:t xml:space="preserve">становить </w:t>
      </w:r>
      <w:r w:rsidR="00D47FDB" w:rsidRPr="00D47FDB">
        <w:rPr>
          <w:sz w:val="28"/>
          <w:szCs w:val="28"/>
          <w:lang w:val="uk-UA"/>
        </w:rPr>
        <w:t>140 642</w:t>
      </w:r>
      <w:r w:rsidR="00A92C15" w:rsidRPr="00D47FDB">
        <w:rPr>
          <w:sz w:val="28"/>
          <w:szCs w:val="28"/>
          <w:lang w:val="uk-UA"/>
        </w:rPr>
        <w:t xml:space="preserve"> </w:t>
      </w:r>
      <w:r w:rsidR="00A00E90" w:rsidRPr="00D47FDB">
        <w:rPr>
          <w:sz w:val="28"/>
          <w:szCs w:val="28"/>
          <w:lang w:val="uk-UA"/>
        </w:rPr>
        <w:t>і</w:t>
      </w:r>
      <w:r w:rsidR="00A92C15" w:rsidRPr="00D47FDB">
        <w:rPr>
          <w:sz w:val="28"/>
          <w:szCs w:val="28"/>
          <w:lang w:val="uk-UA"/>
        </w:rPr>
        <w:t>з</w:t>
      </w:r>
      <w:r w:rsidR="00FC2CC1" w:rsidRPr="00D47FDB">
        <w:rPr>
          <w:sz w:val="28"/>
          <w:szCs w:val="28"/>
        </w:rPr>
        <w:t xml:space="preserve"> </w:t>
      </w:r>
      <w:r w:rsidR="00A92C15" w:rsidRPr="00D47FDB">
        <w:rPr>
          <w:sz w:val="28"/>
          <w:szCs w:val="28"/>
          <w:lang w:val="uk-UA"/>
        </w:rPr>
        <w:t>них:</w:t>
      </w:r>
      <w:r w:rsidR="00A00E90" w:rsidRPr="00D47FDB">
        <w:rPr>
          <w:sz w:val="28"/>
          <w:szCs w:val="28"/>
          <w:lang w:val="uk-UA"/>
        </w:rPr>
        <w:t xml:space="preserve"> </w:t>
      </w:r>
      <w:r w:rsidR="007761BB" w:rsidRPr="00D47FDB">
        <w:rPr>
          <w:sz w:val="28"/>
          <w:szCs w:val="28"/>
          <w:lang w:val="uk-UA"/>
        </w:rPr>
        <w:t xml:space="preserve">з приводу захворювань – </w:t>
      </w:r>
      <w:r w:rsidR="00D47FDB" w:rsidRPr="00D47FDB">
        <w:rPr>
          <w:sz w:val="28"/>
          <w:szCs w:val="28"/>
          <w:lang w:val="uk-UA"/>
        </w:rPr>
        <w:t>104 077</w:t>
      </w:r>
      <w:r w:rsidR="009C0370" w:rsidRPr="00D47FDB">
        <w:rPr>
          <w:sz w:val="28"/>
          <w:szCs w:val="28"/>
          <w:lang w:val="uk-UA"/>
        </w:rPr>
        <w:t>.</w:t>
      </w:r>
    </w:p>
    <w:p w:rsidR="00A92C15" w:rsidRPr="00D47FDB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D47FDB">
        <w:rPr>
          <w:sz w:val="28"/>
          <w:szCs w:val="28"/>
          <w:lang w:val="uk-UA"/>
        </w:rPr>
        <w:t xml:space="preserve">    </w:t>
      </w:r>
      <w:r w:rsidR="00A92C15" w:rsidRPr="00D47FDB">
        <w:rPr>
          <w:sz w:val="28"/>
          <w:szCs w:val="28"/>
          <w:lang w:val="uk-UA"/>
        </w:rPr>
        <w:t>Кількість відвідувань</w:t>
      </w:r>
      <w:r w:rsidR="00C0779B" w:rsidRPr="00D47FDB">
        <w:rPr>
          <w:sz w:val="28"/>
          <w:szCs w:val="28"/>
          <w:lang w:val="uk-UA"/>
        </w:rPr>
        <w:t xml:space="preserve"> лікарями хворих у них дома</w:t>
      </w:r>
      <w:r w:rsidR="007761BB" w:rsidRPr="00D47FDB">
        <w:rPr>
          <w:sz w:val="28"/>
          <w:szCs w:val="28"/>
          <w:lang w:val="uk-UA"/>
        </w:rPr>
        <w:t xml:space="preserve"> -  </w:t>
      </w:r>
      <w:r w:rsidR="00D47FDB" w:rsidRPr="00D47FDB">
        <w:rPr>
          <w:sz w:val="28"/>
          <w:szCs w:val="28"/>
          <w:lang w:val="uk-UA"/>
        </w:rPr>
        <w:t>10 221</w:t>
      </w:r>
      <w:r w:rsidR="00A22146" w:rsidRPr="00D47FDB">
        <w:rPr>
          <w:sz w:val="28"/>
          <w:szCs w:val="28"/>
          <w:lang w:val="uk-UA"/>
        </w:rPr>
        <w:t>.</w:t>
      </w:r>
    </w:p>
    <w:p w:rsidR="009C0370" w:rsidRPr="00D47FDB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D47FDB">
        <w:rPr>
          <w:sz w:val="28"/>
          <w:szCs w:val="28"/>
          <w:lang w:val="uk-UA"/>
        </w:rPr>
        <w:t xml:space="preserve">   </w:t>
      </w:r>
      <w:r w:rsidR="009C0370" w:rsidRPr="00D47FDB">
        <w:rPr>
          <w:sz w:val="28"/>
          <w:szCs w:val="28"/>
          <w:lang w:val="uk-UA"/>
        </w:rPr>
        <w:t>Лідером по захворюваності серед дорослого</w:t>
      </w:r>
      <w:r w:rsidR="005074CC" w:rsidRPr="00D47FDB">
        <w:rPr>
          <w:sz w:val="28"/>
          <w:szCs w:val="28"/>
          <w:lang w:val="uk-UA"/>
        </w:rPr>
        <w:t xml:space="preserve"> </w:t>
      </w:r>
      <w:r w:rsidR="009C0370" w:rsidRPr="00D47FDB">
        <w:rPr>
          <w:sz w:val="28"/>
          <w:szCs w:val="28"/>
          <w:lang w:val="uk-UA"/>
        </w:rPr>
        <w:t>населення є хвороби органів кровообігу,</w:t>
      </w:r>
      <w:r w:rsidR="005074CC" w:rsidRPr="00D47FDB">
        <w:rPr>
          <w:sz w:val="28"/>
          <w:szCs w:val="28"/>
          <w:lang w:val="uk-UA"/>
        </w:rPr>
        <w:t xml:space="preserve"> </w:t>
      </w:r>
      <w:r w:rsidR="009C0370" w:rsidRPr="00D47FDB">
        <w:rPr>
          <w:sz w:val="28"/>
          <w:szCs w:val="28"/>
          <w:lang w:val="uk-UA"/>
        </w:rPr>
        <w:t>серед дітей –</w:t>
      </w:r>
      <w:r w:rsidR="00C0779B" w:rsidRPr="00D47FDB">
        <w:rPr>
          <w:sz w:val="28"/>
          <w:szCs w:val="28"/>
          <w:lang w:val="uk-UA"/>
        </w:rPr>
        <w:t xml:space="preserve"> </w:t>
      </w:r>
      <w:r w:rsidR="009C0370" w:rsidRPr="00D47FDB">
        <w:rPr>
          <w:sz w:val="28"/>
          <w:szCs w:val="28"/>
          <w:lang w:val="uk-UA"/>
        </w:rPr>
        <w:t>хвороби органів дихання</w:t>
      </w:r>
      <w:r w:rsidR="00A00B15" w:rsidRPr="00D47FDB">
        <w:rPr>
          <w:sz w:val="28"/>
          <w:szCs w:val="28"/>
          <w:lang w:val="uk-UA"/>
        </w:rPr>
        <w:t>.</w:t>
      </w:r>
    </w:p>
    <w:p w:rsidR="00B01261" w:rsidRPr="003E756F" w:rsidRDefault="00380708" w:rsidP="00B5075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A00B15" w:rsidRPr="003E756F">
        <w:rPr>
          <w:color w:val="000000" w:themeColor="text1"/>
          <w:sz w:val="28"/>
          <w:szCs w:val="28"/>
          <w:lang w:val="uk-UA"/>
        </w:rPr>
        <w:t xml:space="preserve">  </w:t>
      </w:r>
      <w:r w:rsidR="00882475" w:rsidRPr="003E756F">
        <w:rPr>
          <w:color w:val="000000" w:themeColor="text1"/>
          <w:sz w:val="28"/>
          <w:szCs w:val="28"/>
          <w:lang w:val="uk-UA"/>
        </w:rPr>
        <w:t>Ведеться санітарно-просвітницька та профілактична робота сере</w:t>
      </w:r>
      <w:r w:rsidR="00A00B15" w:rsidRPr="003E756F">
        <w:rPr>
          <w:color w:val="000000" w:themeColor="text1"/>
          <w:sz w:val="28"/>
          <w:szCs w:val="28"/>
          <w:lang w:val="uk-UA"/>
        </w:rPr>
        <w:t>д населення Броварського р</w:t>
      </w:r>
      <w:r w:rsidR="005074CC" w:rsidRPr="003E756F">
        <w:rPr>
          <w:color w:val="000000" w:themeColor="text1"/>
          <w:sz w:val="28"/>
          <w:szCs w:val="28"/>
          <w:lang w:val="uk-UA"/>
        </w:rPr>
        <w:t>айону.</w:t>
      </w:r>
      <w:r w:rsidR="002141FE" w:rsidRPr="003E756F">
        <w:rPr>
          <w:color w:val="000000" w:themeColor="text1"/>
          <w:sz w:val="28"/>
          <w:szCs w:val="28"/>
        </w:rPr>
        <w:t xml:space="preserve"> </w:t>
      </w:r>
      <w:r w:rsidR="00FC2CC1" w:rsidRPr="003E756F">
        <w:rPr>
          <w:color w:val="000000" w:themeColor="text1"/>
          <w:sz w:val="28"/>
          <w:szCs w:val="28"/>
          <w:lang w:val="uk-UA"/>
        </w:rPr>
        <w:t xml:space="preserve">Адміністрацією </w:t>
      </w:r>
      <w:r w:rsidR="002234E7">
        <w:rPr>
          <w:color w:val="000000" w:themeColor="text1"/>
          <w:sz w:val="28"/>
          <w:szCs w:val="28"/>
          <w:lang w:val="uk-UA"/>
        </w:rPr>
        <w:t>Підприємства</w:t>
      </w:r>
      <w:r w:rsidR="00FC2CC1" w:rsidRPr="003E756F">
        <w:rPr>
          <w:color w:val="000000" w:themeColor="text1"/>
          <w:sz w:val="28"/>
          <w:szCs w:val="28"/>
          <w:lang w:val="uk-UA"/>
        </w:rPr>
        <w:t xml:space="preserve"> постійно надаються методичні матеріали з актуальних питань в сфері охорони здоров’я.</w:t>
      </w:r>
      <w:r w:rsidR="00BA545D" w:rsidRPr="003E756F">
        <w:rPr>
          <w:color w:val="000000" w:themeColor="text1"/>
          <w:sz w:val="28"/>
          <w:szCs w:val="28"/>
          <w:lang w:val="uk-UA"/>
        </w:rPr>
        <w:t xml:space="preserve">      </w:t>
      </w:r>
    </w:p>
    <w:p w:rsidR="005B2E63" w:rsidRDefault="00380708" w:rsidP="00B5075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DF1084" w:rsidRPr="003E756F">
        <w:rPr>
          <w:color w:val="000000" w:themeColor="text1"/>
          <w:sz w:val="28"/>
          <w:szCs w:val="28"/>
          <w:lang w:val="uk-UA"/>
        </w:rPr>
        <w:t xml:space="preserve">Структурні підрозділи забезпечувалися лікарськими засобами та </w:t>
      </w:r>
      <w:r w:rsidR="002234E7">
        <w:rPr>
          <w:color w:val="000000" w:themeColor="text1"/>
          <w:sz w:val="28"/>
          <w:szCs w:val="28"/>
          <w:lang w:val="uk-UA"/>
        </w:rPr>
        <w:t xml:space="preserve">виробами медичного призначення </w:t>
      </w:r>
      <w:r w:rsidR="00DF1084" w:rsidRPr="003E756F">
        <w:rPr>
          <w:color w:val="000000" w:themeColor="text1"/>
          <w:sz w:val="28"/>
          <w:szCs w:val="28"/>
          <w:lang w:val="uk-UA"/>
        </w:rPr>
        <w:t xml:space="preserve"> в повному обсязі</w:t>
      </w:r>
      <w:r w:rsidR="00B37E74" w:rsidRPr="003E756F">
        <w:rPr>
          <w:color w:val="000000" w:themeColor="text1"/>
          <w:sz w:val="28"/>
          <w:szCs w:val="28"/>
          <w:lang w:val="uk-UA"/>
        </w:rPr>
        <w:t>.</w:t>
      </w:r>
      <w:r w:rsidRPr="003E756F">
        <w:rPr>
          <w:color w:val="000000" w:themeColor="text1"/>
          <w:sz w:val="28"/>
          <w:szCs w:val="28"/>
          <w:lang w:val="uk-UA"/>
        </w:rPr>
        <w:t xml:space="preserve"> </w:t>
      </w:r>
    </w:p>
    <w:p w:rsidR="004C2AC7" w:rsidRDefault="00380708" w:rsidP="00B5075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</w:t>
      </w:r>
      <w:r w:rsidR="00B50754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312A94">
        <w:rPr>
          <w:color w:val="000000" w:themeColor="text1"/>
          <w:sz w:val="28"/>
          <w:szCs w:val="28"/>
          <w:lang w:val="uk-UA"/>
        </w:rPr>
        <w:t xml:space="preserve">За </w:t>
      </w:r>
      <w:r w:rsidR="00EC5B90">
        <w:rPr>
          <w:color w:val="000000" w:themeColor="text1"/>
          <w:sz w:val="28"/>
          <w:szCs w:val="28"/>
          <w:lang w:val="uk-UA"/>
        </w:rPr>
        <w:t>звітний період</w:t>
      </w:r>
      <w:r w:rsidR="00FC2CC1" w:rsidRPr="00312A94">
        <w:rPr>
          <w:color w:val="000000" w:themeColor="text1"/>
          <w:sz w:val="28"/>
          <w:szCs w:val="28"/>
          <w:lang w:val="uk-UA"/>
        </w:rPr>
        <w:t xml:space="preserve"> планові асигнування </w:t>
      </w:r>
      <w:r w:rsidR="00471771">
        <w:rPr>
          <w:color w:val="000000" w:themeColor="text1"/>
          <w:sz w:val="28"/>
          <w:szCs w:val="28"/>
          <w:lang w:val="uk-UA"/>
        </w:rPr>
        <w:t>Підприємства</w:t>
      </w:r>
      <w:r w:rsidR="00312A94">
        <w:rPr>
          <w:color w:val="000000" w:themeColor="text1"/>
          <w:sz w:val="28"/>
          <w:szCs w:val="28"/>
          <w:lang w:val="uk-UA"/>
        </w:rPr>
        <w:t xml:space="preserve"> із коштів місцевих бюджетів</w:t>
      </w:r>
      <w:r w:rsidR="00FC2CC1" w:rsidRPr="00312A94">
        <w:rPr>
          <w:color w:val="000000" w:themeColor="text1"/>
          <w:sz w:val="28"/>
          <w:szCs w:val="28"/>
          <w:lang w:val="uk-UA"/>
        </w:rPr>
        <w:t xml:space="preserve"> скла</w:t>
      </w:r>
      <w:r w:rsidR="00205805" w:rsidRPr="003E756F">
        <w:rPr>
          <w:color w:val="000000" w:themeColor="text1"/>
          <w:sz w:val="28"/>
          <w:szCs w:val="28"/>
          <w:lang w:val="uk-UA"/>
        </w:rPr>
        <w:t>ли</w:t>
      </w:r>
      <w:r w:rsidR="00FD68B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312A94">
        <w:rPr>
          <w:color w:val="000000" w:themeColor="text1"/>
          <w:sz w:val="28"/>
          <w:szCs w:val="28"/>
          <w:lang w:val="uk-UA"/>
        </w:rPr>
        <w:t>5 335,48</w:t>
      </w:r>
      <w:r w:rsidR="00D5545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312A94">
        <w:rPr>
          <w:color w:val="000000" w:themeColor="text1"/>
          <w:sz w:val="28"/>
          <w:szCs w:val="28"/>
          <w:lang w:val="uk-UA"/>
        </w:rPr>
        <w:t>тис. грн.</w:t>
      </w:r>
      <w:r w:rsidR="00F86C97">
        <w:rPr>
          <w:color w:val="000000" w:themeColor="text1"/>
          <w:sz w:val="28"/>
          <w:szCs w:val="28"/>
          <w:lang w:val="uk-UA"/>
        </w:rPr>
        <w:t xml:space="preserve"> Кошти згідно місцевих програм були використані для </w:t>
      </w:r>
      <w:r w:rsidR="00F86C97">
        <w:rPr>
          <w:sz w:val="28"/>
          <w:szCs w:val="28"/>
          <w:lang w:val="uk-UA"/>
        </w:rPr>
        <w:t>придбання товарів: ( бензин, бланки, канцелярське приладдя, господарчі товари, вогнегасники, знаки безпеки, спец одяг, катриджі для очистки води, холодильники, тепловентилятори, бензокоси, акумуляторні батареї, сейф, скрині для інструментів, вивіски, плакати</w:t>
      </w:r>
      <w:r w:rsidR="00B812E6">
        <w:rPr>
          <w:sz w:val="28"/>
          <w:szCs w:val="28"/>
          <w:lang w:val="uk-UA"/>
        </w:rPr>
        <w:t>, тощо</w:t>
      </w:r>
      <w:r w:rsidR="00F86C97">
        <w:rPr>
          <w:sz w:val="28"/>
          <w:szCs w:val="28"/>
          <w:lang w:val="uk-UA"/>
        </w:rPr>
        <w:t xml:space="preserve">) на загальну </w:t>
      </w:r>
      <w:r w:rsidR="00F86C97">
        <w:rPr>
          <w:sz w:val="28"/>
          <w:szCs w:val="28"/>
          <w:lang w:val="uk-UA"/>
        </w:rPr>
        <w:lastRenderedPageBreak/>
        <w:t>суму –1 124,53 тис. грн.  Проведена закупівля медикаментів, туберкуліну, дезинфікуючих засобів, перев’язувальних матеріалів, реактивних тест смужок, отоскопів, переносних штативів, ліхтариків, ширм – на суму 751,36 тис. грн. На потреби по ремонту медичного обладнання, технічний огляд</w:t>
      </w:r>
      <w:r w:rsidR="00B812E6">
        <w:rPr>
          <w:sz w:val="28"/>
          <w:szCs w:val="28"/>
          <w:lang w:val="uk-UA"/>
        </w:rPr>
        <w:t xml:space="preserve"> авто</w:t>
      </w:r>
      <w:r w:rsidR="00F86C97">
        <w:rPr>
          <w:sz w:val="28"/>
          <w:szCs w:val="28"/>
          <w:lang w:val="uk-UA"/>
        </w:rPr>
        <w:t>, ремонту саніта</w:t>
      </w:r>
      <w:r w:rsidR="00D47FDB">
        <w:rPr>
          <w:sz w:val="28"/>
          <w:szCs w:val="28"/>
          <w:lang w:val="uk-UA"/>
        </w:rPr>
        <w:t>рних автомобілей, послуг охорони приміщень, оплати за інтернет</w:t>
      </w:r>
      <w:r w:rsidR="00F86C97">
        <w:rPr>
          <w:sz w:val="28"/>
          <w:szCs w:val="28"/>
          <w:lang w:val="uk-UA"/>
        </w:rPr>
        <w:t>, програмного забезпечення</w:t>
      </w:r>
      <w:r w:rsidR="00B812E6">
        <w:rPr>
          <w:sz w:val="28"/>
          <w:szCs w:val="28"/>
          <w:lang w:val="uk-UA"/>
        </w:rPr>
        <w:t>, та ін.</w:t>
      </w:r>
      <w:r w:rsidR="00F86C97">
        <w:rPr>
          <w:sz w:val="28"/>
          <w:szCs w:val="28"/>
          <w:lang w:val="uk-UA"/>
        </w:rPr>
        <w:t xml:space="preserve"> було використано  337,3 тис. грн.</w:t>
      </w:r>
      <w:r w:rsidR="00312A94">
        <w:rPr>
          <w:color w:val="000000" w:themeColor="text1"/>
          <w:sz w:val="28"/>
          <w:szCs w:val="28"/>
          <w:lang w:val="uk-UA"/>
        </w:rPr>
        <w:t xml:space="preserve"> </w:t>
      </w:r>
      <w:r w:rsidR="00B812E6">
        <w:rPr>
          <w:color w:val="000000" w:themeColor="text1"/>
          <w:sz w:val="28"/>
          <w:szCs w:val="28"/>
          <w:lang w:val="uk-UA"/>
        </w:rPr>
        <w:t xml:space="preserve">Для виплати заробітної плати </w:t>
      </w:r>
      <w:r w:rsidR="002D0A6C">
        <w:rPr>
          <w:color w:val="000000" w:themeColor="text1"/>
          <w:sz w:val="28"/>
          <w:szCs w:val="28"/>
          <w:lang w:val="uk-UA"/>
        </w:rPr>
        <w:t xml:space="preserve">згідно програми </w:t>
      </w:r>
      <w:r w:rsidR="00B812E6">
        <w:rPr>
          <w:color w:val="000000" w:themeColor="text1"/>
          <w:sz w:val="28"/>
          <w:szCs w:val="28"/>
          <w:lang w:val="uk-UA"/>
        </w:rPr>
        <w:t xml:space="preserve">працівникам Підприємства в тому числі працівникам відділення  невідкладної допомоги було використано 2 625,43 тис.грн. </w:t>
      </w:r>
      <w:r w:rsidR="00FC2CC1" w:rsidRPr="00312A94">
        <w:rPr>
          <w:color w:val="000000" w:themeColor="text1"/>
          <w:sz w:val="28"/>
          <w:szCs w:val="28"/>
          <w:lang w:val="uk-UA"/>
        </w:rPr>
        <w:t xml:space="preserve">Кредиторської заборгованості </w:t>
      </w:r>
      <w:r w:rsidR="00D25D4E" w:rsidRPr="003C5FF0">
        <w:rPr>
          <w:color w:val="000000" w:themeColor="text1"/>
          <w:sz w:val="28"/>
          <w:szCs w:val="28"/>
          <w:lang w:val="uk-UA"/>
        </w:rPr>
        <w:t xml:space="preserve">та заборгованості по заробітній платі </w:t>
      </w:r>
      <w:r w:rsidR="00D25D4E" w:rsidRPr="00312A94">
        <w:rPr>
          <w:color w:val="000000" w:themeColor="text1"/>
          <w:sz w:val="28"/>
          <w:szCs w:val="28"/>
          <w:lang w:val="uk-UA"/>
        </w:rPr>
        <w:t xml:space="preserve">працівникам </w:t>
      </w:r>
      <w:r w:rsidR="00FC2CC1" w:rsidRPr="00312A94">
        <w:rPr>
          <w:color w:val="000000" w:themeColor="text1"/>
          <w:sz w:val="28"/>
          <w:szCs w:val="28"/>
          <w:lang w:val="uk-UA"/>
        </w:rPr>
        <w:t>по загальному та спеціальному фонду за 201</w:t>
      </w:r>
      <w:r w:rsidR="00312A94">
        <w:rPr>
          <w:color w:val="000000" w:themeColor="text1"/>
          <w:sz w:val="28"/>
          <w:szCs w:val="28"/>
          <w:lang w:val="uk-UA"/>
        </w:rPr>
        <w:t>9</w:t>
      </w:r>
      <w:r w:rsidR="00FC2CC1" w:rsidRPr="00312A94">
        <w:rPr>
          <w:color w:val="000000" w:themeColor="text1"/>
          <w:sz w:val="28"/>
          <w:szCs w:val="28"/>
          <w:lang w:val="uk-UA"/>
        </w:rPr>
        <w:t xml:space="preserve"> рік</w:t>
      </w:r>
      <w:r w:rsidR="00173108" w:rsidRPr="003C5FF0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312A94">
        <w:rPr>
          <w:color w:val="000000" w:themeColor="text1"/>
          <w:sz w:val="28"/>
          <w:szCs w:val="28"/>
          <w:lang w:val="uk-UA"/>
        </w:rPr>
        <w:t xml:space="preserve"> не</w:t>
      </w:r>
      <w:r w:rsidR="00BC2E0D" w:rsidRPr="003C5FF0">
        <w:rPr>
          <w:color w:val="000000" w:themeColor="text1"/>
          <w:sz w:val="28"/>
          <w:szCs w:val="28"/>
          <w:lang w:val="uk-UA"/>
        </w:rPr>
        <w:t xml:space="preserve"> </w:t>
      </w:r>
      <w:r w:rsidR="00FD68B7" w:rsidRPr="003C5FF0">
        <w:rPr>
          <w:color w:val="000000" w:themeColor="text1"/>
          <w:sz w:val="28"/>
          <w:szCs w:val="28"/>
          <w:lang w:val="uk-UA"/>
        </w:rPr>
        <w:t>було</w:t>
      </w:r>
      <w:r w:rsidR="00FC2CC1" w:rsidRPr="00312A94">
        <w:rPr>
          <w:color w:val="000000" w:themeColor="text1"/>
          <w:sz w:val="28"/>
          <w:szCs w:val="28"/>
          <w:lang w:val="uk-UA"/>
        </w:rPr>
        <w:t>.</w:t>
      </w:r>
      <w:r w:rsidR="00B812E6">
        <w:rPr>
          <w:color w:val="000000" w:themeColor="text1"/>
          <w:sz w:val="28"/>
          <w:szCs w:val="28"/>
          <w:lang w:val="uk-UA"/>
        </w:rPr>
        <w:t xml:space="preserve"> За відшкодування комунальних послуг</w:t>
      </w:r>
      <w:r w:rsidR="002D0A6C">
        <w:rPr>
          <w:color w:val="000000" w:themeColor="text1"/>
          <w:sz w:val="28"/>
          <w:szCs w:val="28"/>
          <w:lang w:val="uk-UA"/>
        </w:rPr>
        <w:t xml:space="preserve"> було використано 341,75 тис.грн.</w:t>
      </w:r>
    </w:p>
    <w:p w:rsidR="00D25D4E" w:rsidRPr="003C5FF0" w:rsidRDefault="004C2AC7" w:rsidP="00B5075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3C5FF0">
        <w:rPr>
          <w:color w:val="000000" w:themeColor="text1"/>
          <w:sz w:val="28"/>
          <w:szCs w:val="28"/>
          <w:lang w:val="uk-UA"/>
        </w:rPr>
        <w:t xml:space="preserve">У поточному році </w:t>
      </w:r>
      <w:r>
        <w:rPr>
          <w:color w:val="000000" w:themeColor="text1"/>
          <w:sz w:val="28"/>
          <w:szCs w:val="28"/>
          <w:lang w:val="uk-UA"/>
        </w:rPr>
        <w:t>за</w:t>
      </w:r>
      <w:r w:rsidRPr="003C5FF0">
        <w:rPr>
          <w:color w:val="000000" w:themeColor="text1"/>
          <w:sz w:val="28"/>
          <w:szCs w:val="28"/>
          <w:lang w:val="uk-UA"/>
        </w:rPr>
        <w:t xml:space="preserve"> рахунок</w:t>
      </w:r>
      <w:r>
        <w:rPr>
          <w:color w:val="000000" w:themeColor="text1"/>
          <w:sz w:val="28"/>
          <w:szCs w:val="28"/>
          <w:lang w:val="uk-UA"/>
        </w:rPr>
        <w:t xml:space="preserve"> коштів місцевого </w:t>
      </w:r>
      <w:r w:rsidRPr="003C5FF0">
        <w:rPr>
          <w:color w:val="000000" w:themeColor="text1"/>
          <w:sz w:val="28"/>
          <w:szCs w:val="28"/>
          <w:lang w:val="uk-UA"/>
        </w:rPr>
        <w:t xml:space="preserve">бюджету </w:t>
      </w:r>
      <w:r>
        <w:rPr>
          <w:color w:val="000000" w:themeColor="text1"/>
          <w:sz w:val="28"/>
          <w:szCs w:val="28"/>
          <w:lang w:val="uk-UA"/>
        </w:rPr>
        <w:t>було</w:t>
      </w:r>
      <w:r w:rsidRPr="003C5FF0">
        <w:rPr>
          <w:color w:val="000000" w:themeColor="text1"/>
          <w:sz w:val="28"/>
          <w:szCs w:val="28"/>
          <w:lang w:val="uk-UA"/>
        </w:rPr>
        <w:t xml:space="preserve"> заключ</w:t>
      </w:r>
      <w:r>
        <w:rPr>
          <w:color w:val="000000" w:themeColor="text1"/>
          <w:sz w:val="28"/>
          <w:szCs w:val="28"/>
          <w:lang w:val="uk-UA"/>
        </w:rPr>
        <w:t xml:space="preserve">ено  договори </w:t>
      </w:r>
      <w:r w:rsidRPr="003C5FF0">
        <w:rPr>
          <w:color w:val="000000" w:themeColor="text1"/>
          <w:sz w:val="28"/>
          <w:szCs w:val="28"/>
          <w:lang w:val="uk-UA"/>
        </w:rPr>
        <w:t xml:space="preserve">з Броварською аптекою №2 на </w:t>
      </w:r>
      <w:r>
        <w:rPr>
          <w:color w:val="000000" w:themeColor="text1"/>
          <w:sz w:val="28"/>
          <w:szCs w:val="28"/>
          <w:lang w:val="uk-UA"/>
        </w:rPr>
        <w:t xml:space="preserve">відшкодування </w:t>
      </w:r>
      <w:r w:rsidRPr="003C5FF0">
        <w:rPr>
          <w:color w:val="000000" w:themeColor="text1"/>
          <w:sz w:val="28"/>
          <w:szCs w:val="28"/>
          <w:lang w:val="uk-UA"/>
        </w:rPr>
        <w:t>медикаментів  хворим із штучним клапаном серця (Сінкумар та Варфарін)</w:t>
      </w:r>
      <w:r>
        <w:rPr>
          <w:color w:val="000000" w:themeColor="text1"/>
          <w:sz w:val="28"/>
          <w:szCs w:val="28"/>
          <w:lang w:val="uk-UA"/>
        </w:rPr>
        <w:t xml:space="preserve"> та наркотичних препаратів онкохворим. Станом на 01.11.2019 року відшкодовано коштів</w:t>
      </w:r>
      <w:r w:rsidR="006B723B">
        <w:rPr>
          <w:color w:val="000000" w:themeColor="text1"/>
          <w:sz w:val="28"/>
          <w:szCs w:val="28"/>
          <w:lang w:val="uk-UA"/>
        </w:rPr>
        <w:t xml:space="preserve"> за Сінкумар і Варфарін  на сумму  </w:t>
      </w:r>
      <w:r w:rsidR="0075563F">
        <w:rPr>
          <w:color w:val="000000" w:themeColor="text1"/>
          <w:sz w:val="28"/>
          <w:szCs w:val="28"/>
          <w:lang w:val="uk-UA"/>
        </w:rPr>
        <w:t>23,143</w:t>
      </w:r>
      <w:r w:rsidR="006B723B">
        <w:rPr>
          <w:color w:val="000000" w:themeColor="text1"/>
          <w:sz w:val="28"/>
          <w:szCs w:val="28"/>
          <w:lang w:val="uk-UA"/>
        </w:rPr>
        <w:t xml:space="preserve"> тис. грн, за наркотичні препарати на сумму </w:t>
      </w:r>
      <w:r w:rsidR="0075563F">
        <w:rPr>
          <w:color w:val="000000" w:themeColor="text1"/>
          <w:sz w:val="28"/>
          <w:szCs w:val="28"/>
          <w:lang w:val="uk-UA"/>
        </w:rPr>
        <w:t>151,020 тис.грн.</w:t>
      </w:r>
      <w:r>
        <w:rPr>
          <w:color w:val="000000" w:themeColor="text1"/>
          <w:sz w:val="28"/>
          <w:szCs w:val="28"/>
          <w:lang w:val="uk-UA"/>
        </w:rPr>
        <w:t xml:space="preserve"> За</w:t>
      </w:r>
      <w:r w:rsidRPr="003C5FF0">
        <w:rPr>
          <w:color w:val="000000" w:themeColor="text1"/>
          <w:sz w:val="28"/>
          <w:szCs w:val="28"/>
          <w:lang w:val="uk-UA"/>
        </w:rPr>
        <w:t>вдяки цьому препарати постійно видаються хворим в достатній кількості.</w:t>
      </w:r>
    </w:p>
    <w:p w:rsidR="00F86C97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3C5FF0">
        <w:rPr>
          <w:color w:val="000000" w:themeColor="text1"/>
          <w:sz w:val="28"/>
          <w:szCs w:val="28"/>
          <w:lang w:val="uk-UA"/>
        </w:rPr>
        <w:t xml:space="preserve">   </w:t>
      </w:r>
      <w:r w:rsidR="003C5FF0" w:rsidRPr="003C5FF0">
        <w:rPr>
          <w:sz w:val="28"/>
          <w:szCs w:val="28"/>
          <w:lang w:val="uk-UA"/>
        </w:rPr>
        <w:t xml:space="preserve">     </w:t>
      </w:r>
      <w:r w:rsidR="00F86C97">
        <w:rPr>
          <w:sz w:val="28"/>
          <w:szCs w:val="28"/>
          <w:lang w:val="uk-UA"/>
        </w:rPr>
        <w:t>По програмі соціально-економічного розвитку Броварського району надійшло 566</w:t>
      </w:r>
      <w:r w:rsidR="005205D5">
        <w:rPr>
          <w:sz w:val="28"/>
          <w:szCs w:val="28"/>
          <w:lang w:val="uk-UA"/>
        </w:rPr>
        <w:t>,0 тис.</w:t>
      </w:r>
      <w:r w:rsidR="00F86C97">
        <w:rPr>
          <w:sz w:val="28"/>
          <w:szCs w:val="28"/>
          <w:lang w:val="uk-UA"/>
        </w:rPr>
        <w:t xml:space="preserve"> грн</w:t>
      </w:r>
      <w:r w:rsidR="005205D5">
        <w:rPr>
          <w:sz w:val="28"/>
          <w:szCs w:val="28"/>
          <w:lang w:val="uk-UA"/>
        </w:rPr>
        <w:t>.</w:t>
      </w:r>
      <w:r w:rsidR="00F86C97">
        <w:rPr>
          <w:sz w:val="28"/>
          <w:szCs w:val="28"/>
          <w:lang w:val="uk-UA"/>
        </w:rPr>
        <w:t xml:space="preserve">, на ці кошти придбано: </w:t>
      </w:r>
      <w:r w:rsidR="005205D5">
        <w:rPr>
          <w:sz w:val="28"/>
          <w:szCs w:val="28"/>
          <w:lang w:val="uk-UA"/>
        </w:rPr>
        <w:t xml:space="preserve">велосипеди 20 шт на суму 144,0 тис. </w:t>
      </w:r>
      <w:r w:rsidR="00F86C97">
        <w:rPr>
          <w:sz w:val="28"/>
          <w:szCs w:val="28"/>
          <w:lang w:val="uk-UA"/>
        </w:rPr>
        <w:t>грн</w:t>
      </w:r>
      <w:r w:rsidR="005205D5">
        <w:rPr>
          <w:sz w:val="28"/>
          <w:szCs w:val="28"/>
          <w:lang w:val="uk-UA"/>
        </w:rPr>
        <w:t>.</w:t>
      </w:r>
      <w:r w:rsidR="00F86C97">
        <w:rPr>
          <w:sz w:val="28"/>
          <w:szCs w:val="28"/>
          <w:lang w:val="uk-UA"/>
        </w:rPr>
        <w:t>, планшети 19 шт на суму 119</w:t>
      </w:r>
      <w:r w:rsidR="005205D5">
        <w:rPr>
          <w:sz w:val="28"/>
          <w:szCs w:val="28"/>
          <w:lang w:val="uk-UA"/>
        </w:rPr>
        <w:t>,32 тис.</w:t>
      </w:r>
      <w:r w:rsidR="00F86C97">
        <w:rPr>
          <w:sz w:val="28"/>
          <w:szCs w:val="28"/>
          <w:lang w:val="uk-UA"/>
        </w:rPr>
        <w:t xml:space="preserve"> грн</w:t>
      </w:r>
      <w:r w:rsidR="005205D5">
        <w:rPr>
          <w:sz w:val="28"/>
          <w:szCs w:val="28"/>
          <w:lang w:val="uk-UA"/>
        </w:rPr>
        <w:t xml:space="preserve">., </w:t>
      </w:r>
      <w:r w:rsidR="00F86C97">
        <w:rPr>
          <w:sz w:val="28"/>
          <w:szCs w:val="28"/>
          <w:lang w:val="uk-UA"/>
        </w:rPr>
        <w:t xml:space="preserve"> аналізатори сечі 5 шт на суму 139</w:t>
      </w:r>
      <w:r w:rsidR="005205D5">
        <w:rPr>
          <w:sz w:val="28"/>
          <w:szCs w:val="28"/>
          <w:lang w:val="uk-UA"/>
        </w:rPr>
        <w:t>,</w:t>
      </w:r>
      <w:r w:rsidR="00F86C97">
        <w:rPr>
          <w:sz w:val="28"/>
          <w:szCs w:val="28"/>
          <w:lang w:val="uk-UA"/>
        </w:rPr>
        <w:t>2</w:t>
      </w:r>
      <w:r w:rsidR="005205D5">
        <w:rPr>
          <w:sz w:val="28"/>
          <w:szCs w:val="28"/>
          <w:lang w:val="uk-UA"/>
        </w:rPr>
        <w:t>07 тис.</w:t>
      </w:r>
      <w:r w:rsidR="00F86C97">
        <w:rPr>
          <w:sz w:val="28"/>
          <w:szCs w:val="28"/>
          <w:lang w:val="uk-UA"/>
        </w:rPr>
        <w:t xml:space="preserve"> грн</w:t>
      </w:r>
      <w:r w:rsidR="005205D5">
        <w:rPr>
          <w:sz w:val="28"/>
          <w:szCs w:val="28"/>
          <w:lang w:val="uk-UA"/>
        </w:rPr>
        <w:t>.</w:t>
      </w:r>
    </w:p>
    <w:p w:rsidR="00054393" w:rsidRPr="003C5FF0" w:rsidRDefault="00B50754" w:rsidP="00B50754">
      <w:pPr>
        <w:pStyle w:val="af1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97CE2">
        <w:rPr>
          <w:rFonts w:ascii="Times New Roman" w:hAnsi="Times New Roman" w:cs="Times New Roman"/>
          <w:sz w:val="28"/>
          <w:szCs w:val="28"/>
          <w:lang w:val="uk-UA"/>
        </w:rPr>
        <w:t>На кошти з місцевого бюджету</w:t>
      </w:r>
      <w:r w:rsidR="00D47FDB">
        <w:rPr>
          <w:rFonts w:ascii="Times New Roman" w:hAnsi="Times New Roman" w:cs="Times New Roman"/>
          <w:sz w:val="28"/>
          <w:szCs w:val="28"/>
          <w:lang w:val="uk-UA"/>
        </w:rPr>
        <w:t xml:space="preserve"> на сумму 1 704,6 тис. грн.</w:t>
      </w:r>
      <w:r w:rsidR="00F97CE2">
        <w:rPr>
          <w:rFonts w:ascii="Times New Roman" w:hAnsi="Times New Roman" w:cs="Times New Roman"/>
          <w:sz w:val="28"/>
          <w:szCs w:val="28"/>
          <w:lang w:val="uk-UA"/>
        </w:rPr>
        <w:t xml:space="preserve"> придбано 9 автоматичних гематологічних аналізаторів для можл</w:t>
      </w:r>
      <w:r w:rsidR="00D47FDB">
        <w:rPr>
          <w:rFonts w:ascii="Times New Roman" w:hAnsi="Times New Roman" w:cs="Times New Roman"/>
          <w:sz w:val="28"/>
          <w:szCs w:val="28"/>
          <w:lang w:val="uk-UA"/>
        </w:rPr>
        <w:t>ивості проведення аналізу крові.</w:t>
      </w:r>
      <w:r w:rsidR="009A3A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C5FF0" w:rsidRPr="003C5FF0">
        <w:rPr>
          <w:sz w:val="28"/>
          <w:szCs w:val="28"/>
          <w:lang w:val="uk-UA"/>
        </w:rPr>
        <w:t xml:space="preserve">      </w:t>
      </w:r>
    </w:p>
    <w:p w:rsidR="00FD6C35" w:rsidRDefault="003C5FF0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3C5FF0">
        <w:rPr>
          <w:sz w:val="28"/>
          <w:szCs w:val="28"/>
          <w:lang w:val="uk-UA"/>
        </w:rPr>
        <w:t xml:space="preserve">  </w:t>
      </w:r>
      <w:r w:rsidR="00877B36">
        <w:rPr>
          <w:sz w:val="28"/>
          <w:szCs w:val="28"/>
          <w:lang w:val="uk-UA"/>
        </w:rPr>
        <w:t xml:space="preserve">  </w:t>
      </w:r>
      <w:r w:rsidR="002D0A6C">
        <w:rPr>
          <w:sz w:val="28"/>
          <w:szCs w:val="28"/>
          <w:lang w:val="uk-UA"/>
        </w:rPr>
        <w:t>Підприємство</w:t>
      </w:r>
      <w:r w:rsidR="00FD6C35" w:rsidRPr="00267B10">
        <w:rPr>
          <w:sz w:val="28"/>
          <w:szCs w:val="28"/>
          <w:lang w:val="uk-UA"/>
        </w:rPr>
        <w:t xml:space="preserve"> проводить активну роботу згідно Урядової програми «Доступні ліки» .</w:t>
      </w:r>
      <w:r w:rsidR="002D0A6C">
        <w:rPr>
          <w:sz w:val="28"/>
          <w:szCs w:val="28"/>
          <w:lang w:val="uk-UA"/>
        </w:rPr>
        <w:t xml:space="preserve"> </w:t>
      </w:r>
      <w:r w:rsidR="00FD6C35">
        <w:rPr>
          <w:sz w:val="28"/>
          <w:szCs w:val="28"/>
          <w:lang w:val="uk-UA"/>
        </w:rPr>
        <w:t>Лікарі виписуть рецепти, люди отримують ліки в аптеках, які заключили договори з фондом соціального страхування, який і займається, безпосередньо відшкодуванням коштів по програмі</w:t>
      </w:r>
      <w:r w:rsidR="00FD6C35" w:rsidRPr="00267B10">
        <w:rPr>
          <w:sz w:val="28"/>
          <w:szCs w:val="28"/>
          <w:lang w:val="uk-UA"/>
        </w:rPr>
        <w:t xml:space="preserve"> «Доступні ліки». </w:t>
      </w:r>
    </w:p>
    <w:p w:rsidR="00D47FDB" w:rsidRPr="003C5FF0" w:rsidRDefault="003C5FF0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F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D47FDB">
        <w:rPr>
          <w:rFonts w:ascii="Times New Roman" w:hAnsi="Times New Roman" w:cs="Times New Roman"/>
          <w:sz w:val="28"/>
          <w:szCs w:val="28"/>
          <w:lang w:val="uk-UA"/>
        </w:rPr>
        <w:t xml:space="preserve">Всі медичнні </w:t>
      </w:r>
      <w:r w:rsidR="00D47FDB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амбулаторії </w:t>
      </w:r>
      <w:r w:rsidR="00D47FDB">
        <w:rPr>
          <w:rFonts w:ascii="Times New Roman" w:hAnsi="Times New Roman" w:cs="Times New Roman"/>
          <w:sz w:val="28"/>
          <w:szCs w:val="28"/>
          <w:lang w:val="uk-UA"/>
        </w:rPr>
        <w:t>підключені до</w:t>
      </w:r>
      <w:r w:rsidR="00D47FDB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FD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електронної системи </w:t>
      </w:r>
      <w:r w:rsidR="00D47FDB" w:rsidRPr="00CF4EB7">
        <w:rPr>
          <w:rFonts w:ascii="Times New Roman" w:hAnsi="Times New Roman" w:cs="Times New Roman"/>
          <w:sz w:val="28"/>
          <w:szCs w:val="28"/>
          <w:lang w:val="uk-UA"/>
        </w:rPr>
        <w:t>eHealth</w:t>
      </w:r>
      <w:r w:rsidR="00D47F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7FDB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FDB" w:rsidRPr="00CF4EB7">
        <w:rPr>
          <w:rFonts w:ascii="Times New Roman" w:hAnsi="Times New Roman" w:cs="Times New Roman"/>
          <w:sz w:val="28"/>
          <w:szCs w:val="28"/>
          <w:lang w:val="uk-UA"/>
        </w:rPr>
        <w:t>Електронна система охорони здоров’я – це система, яка допомагає пацієнтам отримувати, а лікарям – надавати якісні медичні послуги. «Електронне здоров’я» – складна система, яка буде поступово впроваджуватися протягом кіль</w:t>
      </w:r>
      <w:r w:rsidR="00D47FDB">
        <w:rPr>
          <w:rFonts w:ascii="Times New Roman" w:hAnsi="Times New Roman" w:cs="Times New Roman"/>
          <w:sz w:val="28"/>
          <w:szCs w:val="28"/>
          <w:lang w:val="uk-UA"/>
        </w:rPr>
        <w:t>кох років. Спочатку вона охопила</w:t>
      </w:r>
      <w:r w:rsidR="00D47FDB" w:rsidRPr="00CF4EB7">
        <w:rPr>
          <w:rFonts w:ascii="Times New Roman" w:hAnsi="Times New Roman" w:cs="Times New Roman"/>
          <w:sz w:val="28"/>
          <w:szCs w:val="28"/>
          <w:lang w:val="uk-UA"/>
        </w:rPr>
        <w:t xml:space="preserve"> первинну ланку медицини – сімейних лікарів, терапевті</w:t>
      </w:r>
      <w:r w:rsidR="00D47FDB">
        <w:rPr>
          <w:rFonts w:ascii="Times New Roman" w:hAnsi="Times New Roman" w:cs="Times New Roman"/>
          <w:sz w:val="28"/>
          <w:szCs w:val="28"/>
          <w:lang w:val="uk-UA"/>
        </w:rPr>
        <w:t xml:space="preserve">в та педіатрів. У 2019 році в систему входить вторинна ланка медицини, і тепер за направленням сімейного лікаря </w:t>
      </w:r>
      <w:r w:rsidR="00D47FDB" w:rsidRPr="00CF4EB7">
        <w:rPr>
          <w:rFonts w:ascii="Times New Roman" w:hAnsi="Times New Roman" w:cs="Times New Roman"/>
          <w:sz w:val="28"/>
          <w:szCs w:val="28"/>
          <w:lang w:val="uk-UA"/>
        </w:rPr>
        <w:t xml:space="preserve">пацієнт отримає гарантовані державою безкоштовні медичні послуги. </w:t>
      </w:r>
    </w:p>
    <w:p w:rsidR="00B01F33" w:rsidRDefault="00D47FDB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>Лікарі, які обслуговують на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>лення Броварського району проводять процес заключення декларацій. Кожна  людина може вільно вибрати собі лікаря, та підписати з ним декларацію.</w:t>
      </w:r>
    </w:p>
    <w:p w:rsidR="003C5FF0" w:rsidRPr="003C5FF0" w:rsidRDefault="00B01F33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B67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FD6C35">
        <w:rPr>
          <w:rFonts w:ascii="Times New Roman" w:hAnsi="Times New Roman" w:cs="Times New Roman"/>
          <w:sz w:val="28"/>
          <w:szCs w:val="28"/>
          <w:lang w:val="uk-UA"/>
        </w:rPr>
        <w:t>1 листопада  2019</w:t>
      </w:r>
      <w:r w:rsidR="00D05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року уже укладено </w:t>
      </w:r>
      <w:r w:rsidR="00FD6C35">
        <w:rPr>
          <w:rFonts w:ascii="Times New Roman" w:hAnsi="Times New Roman"/>
          <w:color w:val="000000" w:themeColor="text1"/>
          <w:sz w:val="28"/>
          <w:szCs w:val="28"/>
          <w:lang w:val="uk-UA"/>
        </w:rPr>
        <w:t>53 1</w:t>
      </w:r>
      <w:r w:rsidR="0075563F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FD6C35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BA00B3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>декларацій із 58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>032</w:t>
      </w:r>
      <w:r w:rsidR="00FD6C35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99634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5563F">
        <w:rPr>
          <w:rFonts w:ascii="Times New Roman" w:hAnsi="Times New Roman" w:cs="Times New Roman"/>
          <w:sz w:val="28"/>
          <w:szCs w:val="28"/>
          <w:lang w:val="uk-UA"/>
        </w:rPr>
        <w:t>1,6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чисельності зареєстрованого населення Броварського району,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даних з договором НСЗУ.</w:t>
      </w:r>
      <w:r w:rsidR="00996349">
        <w:rPr>
          <w:rFonts w:ascii="Times New Roman" w:hAnsi="Times New Roman" w:cs="Times New Roman"/>
          <w:sz w:val="28"/>
          <w:szCs w:val="28"/>
          <w:lang w:val="uk-UA"/>
        </w:rPr>
        <w:t xml:space="preserve"> Із 34 лікарів Центру 21 лікар уже мають набрано 100 % пацієнтів,  4 лікаря більше ніж 90 % і відповідно 9 лікарів менше ніж 90 %.</w:t>
      </w:r>
    </w:p>
    <w:p w:rsidR="0034054B" w:rsidRDefault="003C5FF0" w:rsidP="002D0A6C">
      <w:pPr>
        <w:pStyle w:val="af1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77B36">
        <w:rPr>
          <w:rFonts w:ascii="Times New Roman" w:hAnsi="Times New Roman" w:cs="Times New Roman"/>
          <w:sz w:val="28"/>
          <w:szCs w:val="28"/>
          <w:lang w:val="uk-UA"/>
        </w:rPr>
        <w:t>З 1 жовня</w:t>
      </w:r>
      <w:r w:rsidR="00996349"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="00877B36">
        <w:rPr>
          <w:rFonts w:ascii="Times New Roman" w:hAnsi="Times New Roman" w:cs="Times New Roman"/>
          <w:sz w:val="28"/>
          <w:szCs w:val="28"/>
          <w:lang w:val="uk-UA"/>
        </w:rPr>
        <w:t xml:space="preserve"> було заключено  договір</w:t>
      </w: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з Національною службою здоров’я</w:t>
      </w:r>
      <w:r w:rsidR="0099634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C84085">
        <w:rPr>
          <w:rFonts w:ascii="Times New Roman" w:hAnsi="Times New Roman" w:cs="Times New Roman"/>
          <w:sz w:val="28"/>
          <w:szCs w:val="28"/>
          <w:lang w:val="uk-UA"/>
        </w:rPr>
        <w:t>гідно цього договору</w:t>
      </w:r>
      <w:r w:rsidR="00B86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771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="00C84085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9963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4085">
        <w:rPr>
          <w:rFonts w:ascii="Times New Roman" w:hAnsi="Times New Roman" w:cs="Times New Roman"/>
          <w:sz w:val="28"/>
          <w:szCs w:val="28"/>
          <w:lang w:val="uk-UA"/>
        </w:rPr>
        <w:t xml:space="preserve">є кошти за </w:t>
      </w:r>
      <w:r w:rsidR="008167A2" w:rsidRPr="008167A2">
        <w:rPr>
          <w:rFonts w:ascii="Times New Roman" w:hAnsi="Times New Roman" w:cs="Times New Roman"/>
          <w:sz w:val="28"/>
          <w:szCs w:val="28"/>
          <w:lang w:val="uk-UA"/>
        </w:rPr>
        <w:t>медичні послуги,</w:t>
      </w:r>
      <w:r w:rsidR="00B860A1">
        <w:rPr>
          <w:rFonts w:ascii="Times New Roman" w:hAnsi="Times New Roman" w:cs="Times New Roman"/>
          <w:sz w:val="28"/>
          <w:szCs w:val="28"/>
          <w:lang w:val="uk-UA"/>
        </w:rPr>
        <w:t xml:space="preserve"> за схемою «кошти йдуть за пацієнтом»</w:t>
      </w:r>
      <w:r w:rsidR="007300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67A2" w:rsidRPr="00816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07E" w:rsidRPr="0073007E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державні фінансові гарантії медичного обслуговування населення», оплата медичних послуг закладів з надання ПМД населенню </w:t>
      </w:r>
      <w:r w:rsidR="00996349">
        <w:rPr>
          <w:rFonts w:ascii="Times New Roman" w:hAnsi="Times New Roman" w:cs="Times New Roman"/>
          <w:sz w:val="28"/>
          <w:szCs w:val="28"/>
        </w:rPr>
        <w:t>здійсню</w:t>
      </w:r>
      <w:r w:rsidR="00996349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73007E" w:rsidRPr="0073007E">
        <w:rPr>
          <w:rFonts w:ascii="Times New Roman" w:hAnsi="Times New Roman" w:cs="Times New Roman"/>
          <w:sz w:val="28"/>
          <w:szCs w:val="28"/>
        </w:rPr>
        <w:t>ся за принципом плати за одного пацієнта з використанням капітаційної ставки за договорами про медичне обслуговування населення. Таким</w:t>
      </w:r>
      <w:r w:rsidR="00996349">
        <w:rPr>
          <w:rFonts w:ascii="Times New Roman" w:hAnsi="Times New Roman" w:cs="Times New Roman"/>
          <w:sz w:val="28"/>
          <w:szCs w:val="28"/>
        </w:rPr>
        <w:t xml:space="preserve"> чином, основним джерелом доходів </w:t>
      </w:r>
      <w:r w:rsidR="002D0A6C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996349">
        <w:rPr>
          <w:rFonts w:ascii="Times New Roman" w:hAnsi="Times New Roman" w:cs="Times New Roman"/>
          <w:sz w:val="28"/>
          <w:szCs w:val="28"/>
        </w:rPr>
        <w:t xml:space="preserve"> у 2019 році</w:t>
      </w:r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r w:rsidR="00996349">
        <w:rPr>
          <w:rFonts w:ascii="Times New Roman" w:hAnsi="Times New Roman" w:cs="Times New Roman"/>
          <w:sz w:val="28"/>
          <w:szCs w:val="28"/>
          <w:lang w:val="uk-UA"/>
        </w:rPr>
        <w:t>стали</w:t>
      </w:r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виплати за договором із НСЗУ. </w:t>
      </w:r>
      <w:r w:rsidR="00F86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07E" w:rsidRPr="00F86C97">
        <w:rPr>
          <w:rFonts w:ascii="Times New Roman" w:hAnsi="Times New Roman" w:cs="Times New Roman"/>
          <w:sz w:val="28"/>
          <w:szCs w:val="28"/>
          <w:lang w:val="uk-UA"/>
        </w:rPr>
        <w:t>Обсяги цих випла</w:t>
      </w:r>
      <w:r w:rsidR="00996349" w:rsidRPr="00F86C97">
        <w:rPr>
          <w:rFonts w:ascii="Times New Roman" w:hAnsi="Times New Roman" w:cs="Times New Roman"/>
          <w:sz w:val="28"/>
          <w:szCs w:val="28"/>
          <w:lang w:val="uk-UA"/>
        </w:rPr>
        <w:t>т залежать</w:t>
      </w:r>
      <w:r w:rsidR="0073007E" w:rsidRPr="00F86C97">
        <w:rPr>
          <w:rFonts w:ascii="Times New Roman" w:hAnsi="Times New Roman" w:cs="Times New Roman"/>
          <w:sz w:val="28"/>
          <w:szCs w:val="28"/>
          <w:lang w:val="uk-UA"/>
        </w:rPr>
        <w:t xml:space="preserve"> від кількості та вікової структури пацієнтів, які подали декларацію про вибір лікаря, що працює в цьому закладі. </w:t>
      </w:r>
      <w:r w:rsidR="0073007E" w:rsidRPr="0073007E">
        <w:rPr>
          <w:rFonts w:ascii="Times New Roman" w:hAnsi="Times New Roman" w:cs="Times New Roman"/>
          <w:sz w:val="28"/>
          <w:szCs w:val="28"/>
        </w:rPr>
        <w:t xml:space="preserve">Так реалізується принцип «гроші йдуть за пацієнтом». </w:t>
      </w:r>
      <w:r w:rsidR="00380708" w:rsidRPr="003C5FF0">
        <w:rPr>
          <w:color w:val="000000" w:themeColor="text1"/>
          <w:sz w:val="28"/>
          <w:szCs w:val="28"/>
          <w:lang w:val="uk-UA"/>
        </w:rPr>
        <w:t xml:space="preserve">            </w:t>
      </w:r>
    </w:p>
    <w:p w:rsidR="00054393" w:rsidRPr="003C5FF0" w:rsidRDefault="00054393" w:rsidP="00B50754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A7A6E" w:rsidRPr="003C5FF0" w:rsidRDefault="0034054B" w:rsidP="00B50754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3C5FF0"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380708" w:rsidRPr="003C5FF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A7A6E" w:rsidRPr="003C5FF0">
        <w:rPr>
          <w:b/>
          <w:color w:val="000000" w:themeColor="text1"/>
          <w:sz w:val="28"/>
          <w:szCs w:val="28"/>
          <w:lang w:val="uk-UA"/>
        </w:rPr>
        <w:t xml:space="preserve">Основні напрямки розвитку та удосконалення роботи </w:t>
      </w:r>
      <w:r w:rsidR="00B860A1">
        <w:rPr>
          <w:b/>
          <w:color w:val="000000" w:themeColor="text1"/>
          <w:sz w:val="28"/>
          <w:szCs w:val="28"/>
          <w:lang w:val="uk-UA"/>
        </w:rPr>
        <w:t>Підприємства</w:t>
      </w:r>
      <w:r w:rsidR="00B05AAB" w:rsidRPr="003C5FF0">
        <w:rPr>
          <w:b/>
          <w:color w:val="000000" w:themeColor="text1"/>
          <w:sz w:val="28"/>
          <w:szCs w:val="28"/>
          <w:lang w:val="uk-UA"/>
        </w:rPr>
        <w:t>:</w:t>
      </w:r>
    </w:p>
    <w:p w:rsidR="009A7A6E" w:rsidRDefault="009A7A6E" w:rsidP="00B5075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D559B0" w:rsidRPr="00D559B0" w:rsidRDefault="00D559B0" w:rsidP="00B50754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D559B0">
        <w:rPr>
          <w:sz w:val="28"/>
          <w:szCs w:val="28"/>
        </w:rPr>
        <w:lastRenderedPageBreak/>
        <w:t>Підвищити доступність для населення первиної медичної доп</w:t>
      </w:r>
      <w:r w:rsidRPr="00D559B0">
        <w:rPr>
          <w:sz w:val="28"/>
          <w:szCs w:val="28"/>
          <w:lang w:val="uk-UA"/>
        </w:rPr>
        <w:t>омоги.</w:t>
      </w:r>
    </w:p>
    <w:p w:rsidR="00D559B0" w:rsidRDefault="00D559B0" w:rsidP="00B507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1F5ABE">
        <w:rPr>
          <w:sz w:val="28"/>
          <w:szCs w:val="28"/>
        </w:rPr>
        <w:t>2. Підвищити якість медичної допомоги шляхом впровадження стандартів лікування по локальних медичних протоколах.</w:t>
      </w:r>
    </w:p>
    <w:p w:rsidR="00D559B0" w:rsidRDefault="00D559B0" w:rsidP="00B50754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F5ABE">
        <w:rPr>
          <w:sz w:val="28"/>
          <w:szCs w:val="28"/>
        </w:rPr>
        <w:t>3.</w:t>
      </w:r>
      <w:r w:rsidRPr="001F5ABE">
        <w:rPr>
          <w:sz w:val="28"/>
          <w:szCs w:val="28"/>
          <w:lang w:val="uk-UA"/>
        </w:rPr>
        <w:t xml:space="preserve"> Забезпечити на 100%</w:t>
      </w:r>
      <w:r w:rsidR="000902CF">
        <w:rPr>
          <w:b/>
          <w:bCs/>
          <w:color w:val="000000"/>
          <w:sz w:val="28"/>
          <w:szCs w:val="28"/>
        </w:rPr>
        <w:t xml:space="preserve"> </w:t>
      </w:r>
      <w:r w:rsidRPr="001F5ABE">
        <w:rPr>
          <w:bCs/>
          <w:color w:val="000000"/>
          <w:sz w:val="28"/>
          <w:szCs w:val="28"/>
          <w:lang w:val="uk-UA"/>
        </w:rPr>
        <w:t xml:space="preserve">проведення </w:t>
      </w:r>
      <w:r w:rsidRPr="001F5ABE">
        <w:rPr>
          <w:bCs/>
          <w:color w:val="000000"/>
          <w:sz w:val="28"/>
          <w:szCs w:val="28"/>
        </w:rPr>
        <w:t>лабораторних</w:t>
      </w:r>
      <w:r w:rsidRPr="001F5ABE">
        <w:rPr>
          <w:bCs/>
          <w:color w:val="000000"/>
          <w:sz w:val="28"/>
          <w:szCs w:val="28"/>
          <w:lang w:val="uk-UA"/>
        </w:rPr>
        <w:t xml:space="preserve"> </w:t>
      </w:r>
      <w:r w:rsidRPr="001F5ABE">
        <w:rPr>
          <w:bCs/>
          <w:color w:val="000000"/>
          <w:sz w:val="28"/>
          <w:szCs w:val="28"/>
        </w:rPr>
        <w:t xml:space="preserve">та інструментальних  діагностичних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F5ABE">
        <w:rPr>
          <w:bCs/>
          <w:color w:val="000000"/>
          <w:sz w:val="28"/>
          <w:szCs w:val="28"/>
        </w:rPr>
        <w:t xml:space="preserve">досліджень, </w:t>
      </w:r>
      <w:r w:rsidRPr="001F5ABE">
        <w:rPr>
          <w:bCs/>
          <w:color w:val="000000"/>
          <w:sz w:val="28"/>
          <w:szCs w:val="28"/>
          <w:lang w:val="uk-UA"/>
        </w:rPr>
        <w:t xml:space="preserve"> </w:t>
      </w:r>
      <w:r w:rsidRPr="001F5ABE">
        <w:rPr>
          <w:bCs/>
          <w:color w:val="000000"/>
          <w:sz w:val="28"/>
          <w:szCs w:val="28"/>
        </w:rPr>
        <w:t xml:space="preserve">що </w:t>
      </w:r>
      <w:r w:rsidRPr="001F5ABE">
        <w:rPr>
          <w:bCs/>
          <w:color w:val="000000"/>
          <w:sz w:val="28"/>
          <w:szCs w:val="28"/>
          <w:lang w:val="uk-UA"/>
        </w:rPr>
        <w:t xml:space="preserve"> </w:t>
      </w:r>
      <w:r w:rsidRPr="001F5ABE">
        <w:rPr>
          <w:bCs/>
          <w:color w:val="000000"/>
          <w:sz w:val="28"/>
          <w:szCs w:val="28"/>
        </w:rPr>
        <w:t>здійснюються у межах медичних послуг з надання ПМД</w:t>
      </w:r>
      <w:r>
        <w:rPr>
          <w:bCs/>
          <w:color w:val="000000"/>
          <w:sz w:val="28"/>
          <w:szCs w:val="28"/>
          <w:lang w:val="uk-UA"/>
        </w:rPr>
        <w:t>.</w:t>
      </w:r>
    </w:p>
    <w:p w:rsidR="00B05AAB" w:rsidRDefault="00D559B0" w:rsidP="00B5075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</w:t>
      </w:r>
      <w:r w:rsidR="000902CF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4. </w:t>
      </w:r>
      <w:r>
        <w:rPr>
          <w:color w:val="000000" w:themeColor="text1"/>
          <w:sz w:val="28"/>
          <w:szCs w:val="28"/>
          <w:lang w:val="uk-UA"/>
        </w:rPr>
        <w:t>Постійно вдосконалювати професійний</w:t>
      </w:r>
      <w:r w:rsidR="00491437" w:rsidRPr="003C5FF0">
        <w:rPr>
          <w:color w:val="000000" w:themeColor="text1"/>
          <w:sz w:val="28"/>
          <w:szCs w:val="28"/>
          <w:lang w:val="uk-UA"/>
        </w:rPr>
        <w:t>,</w:t>
      </w:r>
      <w:r w:rsidR="00192D23" w:rsidRPr="003C5FF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фаховий рівень</w:t>
      </w:r>
      <w:r w:rsidR="00491437" w:rsidRPr="003C5FF0">
        <w:rPr>
          <w:color w:val="000000" w:themeColor="text1"/>
          <w:sz w:val="28"/>
          <w:szCs w:val="28"/>
          <w:lang w:val="uk-UA"/>
        </w:rPr>
        <w:t xml:space="preserve"> персоналу шляхом проходження курсів тематичного удосконалення,</w:t>
      </w:r>
      <w:r w:rsidR="00C963C7" w:rsidRPr="003C5FF0">
        <w:rPr>
          <w:color w:val="000000" w:themeColor="text1"/>
          <w:sz w:val="28"/>
          <w:szCs w:val="28"/>
          <w:lang w:val="uk-UA"/>
        </w:rPr>
        <w:t xml:space="preserve"> </w:t>
      </w:r>
      <w:r w:rsidR="00491437" w:rsidRPr="003C5FF0">
        <w:rPr>
          <w:color w:val="000000" w:themeColor="text1"/>
          <w:sz w:val="28"/>
          <w:szCs w:val="28"/>
          <w:lang w:val="uk-UA"/>
        </w:rPr>
        <w:t>передатестаційних циклів</w:t>
      </w:r>
      <w:r w:rsidR="000D71AC" w:rsidRPr="003C5FF0">
        <w:rPr>
          <w:color w:val="000000" w:themeColor="text1"/>
          <w:sz w:val="28"/>
          <w:szCs w:val="28"/>
          <w:lang w:val="uk-UA"/>
        </w:rPr>
        <w:t xml:space="preserve"> та відвідування тематичних лекцій</w:t>
      </w:r>
      <w:r w:rsidR="00C963C7" w:rsidRPr="003C5FF0">
        <w:rPr>
          <w:color w:val="000000" w:themeColor="text1"/>
          <w:sz w:val="28"/>
          <w:szCs w:val="28"/>
          <w:lang w:val="uk-UA"/>
        </w:rPr>
        <w:t>.</w:t>
      </w:r>
    </w:p>
    <w:p w:rsidR="000902CF" w:rsidRDefault="000902CF" w:rsidP="00B507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</w:t>
      </w:r>
      <w:r w:rsidRPr="001F5ABE">
        <w:rPr>
          <w:sz w:val="28"/>
          <w:szCs w:val="28"/>
          <w:lang w:val="uk-UA"/>
        </w:rPr>
        <w:t>. З</w:t>
      </w:r>
      <w:r>
        <w:rPr>
          <w:sz w:val="28"/>
          <w:szCs w:val="28"/>
          <w:lang w:val="uk-UA"/>
        </w:rPr>
        <w:t>абезпечити</w:t>
      </w:r>
      <w:r w:rsidRPr="001F5ABE">
        <w:rPr>
          <w:sz w:val="28"/>
          <w:szCs w:val="28"/>
          <w:lang w:val="uk-UA"/>
        </w:rPr>
        <w:t xml:space="preserve"> на рівні 93-95%  охоплення щепленнями населення на вакцинкеровані інфекції.</w:t>
      </w:r>
    </w:p>
    <w:p w:rsidR="00380708" w:rsidRPr="000902CF" w:rsidRDefault="000902CF" w:rsidP="00B50754">
      <w:pPr>
        <w:pStyle w:val="a9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0D71AC" w:rsidRPr="000902CF">
        <w:rPr>
          <w:color w:val="000000" w:themeColor="text1"/>
          <w:sz w:val="28"/>
          <w:szCs w:val="28"/>
          <w:lang w:val="uk-UA"/>
        </w:rPr>
        <w:t xml:space="preserve">Подальше зміцнення матеріально-технічної бази для надання медичної </w:t>
      </w:r>
    </w:p>
    <w:p w:rsidR="00C963C7" w:rsidRPr="003C5FF0" w:rsidRDefault="000D71AC" w:rsidP="00B50754">
      <w:pPr>
        <w:pStyle w:val="a9"/>
        <w:spacing w:line="360" w:lineRule="auto"/>
        <w:ind w:left="510"/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color w:val="000000" w:themeColor="text1"/>
          <w:sz w:val="28"/>
          <w:szCs w:val="28"/>
          <w:lang w:val="uk-UA"/>
        </w:rPr>
        <w:t>допомоги пацієнтам.</w:t>
      </w:r>
    </w:p>
    <w:p w:rsidR="00DF1084" w:rsidRPr="003C5FF0" w:rsidRDefault="00273326" w:rsidP="00B5075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color w:val="000000" w:themeColor="text1"/>
          <w:sz w:val="28"/>
          <w:szCs w:val="28"/>
          <w:lang w:val="uk-UA"/>
        </w:rPr>
        <w:t xml:space="preserve">  </w:t>
      </w:r>
      <w:r w:rsidR="000902CF">
        <w:rPr>
          <w:color w:val="000000" w:themeColor="text1"/>
          <w:sz w:val="28"/>
          <w:szCs w:val="28"/>
          <w:lang w:val="uk-UA"/>
        </w:rPr>
        <w:t xml:space="preserve">    7</w:t>
      </w:r>
      <w:r w:rsidR="00DF1084" w:rsidRPr="003C5FF0">
        <w:rPr>
          <w:color w:val="000000" w:themeColor="text1"/>
          <w:sz w:val="28"/>
          <w:szCs w:val="28"/>
          <w:lang w:val="uk-UA"/>
        </w:rPr>
        <w:t>.</w:t>
      </w:r>
      <w:r w:rsidR="00380708" w:rsidRPr="003C5FF0">
        <w:rPr>
          <w:color w:val="000000" w:themeColor="text1"/>
          <w:sz w:val="28"/>
          <w:szCs w:val="28"/>
          <w:lang w:val="uk-UA"/>
        </w:rPr>
        <w:t xml:space="preserve"> </w:t>
      </w:r>
      <w:r w:rsidR="00DF1084" w:rsidRPr="003C5FF0">
        <w:rPr>
          <w:color w:val="000000" w:themeColor="text1"/>
          <w:sz w:val="28"/>
          <w:szCs w:val="28"/>
          <w:lang w:val="uk-UA"/>
        </w:rPr>
        <w:t>Введення в роботу структурних підрозділів</w:t>
      </w:r>
      <w:r w:rsidR="00B860A1">
        <w:rPr>
          <w:color w:val="000000" w:themeColor="text1"/>
          <w:sz w:val="28"/>
          <w:szCs w:val="28"/>
          <w:lang w:val="uk-UA"/>
        </w:rPr>
        <w:t xml:space="preserve"> новітніх</w:t>
      </w:r>
      <w:r w:rsidR="00DF1084" w:rsidRPr="003C5FF0">
        <w:rPr>
          <w:color w:val="000000" w:themeColor="text1"/>
          <w:sz w:val="28"/>
          <w:szCs w:val="28"/>
          <w:lang w:val="uk-UA"/>
        </w:rPr>
        <w:t xml:space="preserve"> комп</w:t>
      </w:r>
      <w:r w:rsidR="00DF1084" w:rsidRPr="003C5FF0">
        <w:rPr>
          <w:color w:val="000000" w:themeColor="text1"/>
          <w:sz w:val="28"/>
          <w:szCs w:val="28"/>
        </w:rPr>
        <w:t xml:space="preserve">’ютерних </w:t>
      </w:r>
      <w:r w:rsidR="00B860A1">
        <w:rPr>
          <w:color w:val="000000" w:themeColor="text1"/>
          <w:sz w:val="28"/>
          <w:szCs w:val="28"/>
          <w:lang w:val="uk-UA"/>
        </w:rPr>
        <w:t xml:space="preserve"> </w:t>
      </w:r>
      <w:r w:rsidR="00B01F33">
        <w:rPr>
          <w:color w:val="000000" w:themeColor="text1"/>
          <w:sz w:val="28"/>
          <w:szCs w:val="28"/>
          <w:lang w:val="uk-UA"/>
        </w:rPr>
        <w:t xml:space="preserve">       т</w:t>
      </w:r>
      <w:r w:rsidR="00B01F33" w:rsidRPr="003C5FF0">
        <w:rPr>
          <w:color w:val="000000" w:themeColor="text1"/>
          <w:sz w:val="28"/>
          <w:szCs w:val="28"/>
        </w:rPr>
        <w:t>ехнологій.</w:t>
      </w:r>
      <w:r w:rsidR="00B860A1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B01F33">
        <w:rPr>
          <w:color w:val="000000" w:themeColor="text1"/>
          <w:sz w:val="28"/>
          <w:szCs w:val="28"/>
          <w:lang w:val="uk-UA"/>
        </w:rPr>
        <w:t xml:space="preserve">          </w:t>
      </w:r>
    </w:p>
    <w:p w:rsidR="00380708" w:rsidRPr="003C5FF0" w:rsidRDefault="00380708" w:rsidP="00B5075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3729EB" w:rsidRPr="003C5FF0" w:rsidRDefault="00380708" w:rsidP="00CE776B">
      <w:pPr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color w:val="000000" w:themeColor="text1"/>
          <w:sz w:val="28"/>
          <w:szCs w:val="28"/>
          <w:lang w:val="uk-UA"/>
        </w:rPr>
        <w:t xml:space="preserve">   </w:t>
      </w:r>
      <w:r w:rsidR="00A560D6" w:rsidRPr="003C5FF0">
        <w:rPr>
          <w:color w:val="000000" w:themeColor="text1"/>
          <w:sz w:val="28"/>
          <w:szCs w:val="28"/>
          <w:lang w:val="uk-UA"/>
        </w:rPr>
        <w:t xml:space="preserve"> </w:t>
      </w:r>
    </w:p>
    <w:p w:rsidR="009D424C" w:rsidRPr="003C5FF0" w:rsidRDefault="009D424C" w:rsidP="00C0779B">
      <w:pPr>
        <w:jc w:val="both"/>
        <w:rPr>
          <w:color w:val="000000" w:themeColor="text1"/>
          <w:sz w:val="28"/>
          <w:szCs w:val="28"/>
          <w:lang w:val="uk-UA"/>
        </w:rPr>
      </w:pPr>
    </w:p>
    <w:p w:rsidR="00E45AEF" w:rsidRPr="003C5FF0" w:rsidRDefault="001E2C5E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</w:t>
      </w:r>
      <w:r w:rsidR="00473BC4">
        <w:rPr>
          <w:b/>
          <w:color w:val="000000" w:themeColor="text1"/>
          <w:sz w:val="28"/>
          <w:szCs w:val="28"/>
          <w:lang w:val="uk-UA"/>
        </w:rPr>
        <w:t>Директор</w:t>
      </w:r>
    </w:p>
    <w:p w:rsidR="0081770A" w:rsidRPr="003C5FF0" w:rsidRDefault="00E45AEF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3C5FF0">
        <w:rPr>
          <w:b/>
          <w:color w:val="000000" w:themeColor="text1"/>
          <w:sz w:val="28"/>
          <w:szCs w:val="28"/>
          <w:lang w:val="uk-UA"/>
        </w:rPr>
        <w:t>К</w:t>
      </w:r>
      <w:r w:rsidR="00473BC4">
        <w:rPr>
          <w:b/>
          <w:color w:val="000000" w:themeColor="text1"/>
          <w:sz w:val="28"/>
          <w:szCs w:val="28"/>
          <w:lang w:val="uk-UA"/>
        </w:rPr>
        <w:t>НП</w:t>
      </w:r>
      <w:r w:rsidRPr="003C5FF0">
        <w:rPr>
          <w:b/>
          <w:color w:val="000000" w:themeColor="text1"/>
          <w:sz w:val="28"/>
          <w:szCs w:val="28"/>
          <w:lang w:val="uk-UA"/>
        </w:rPr>
        <w:t xml:space="preserve"> БРР «БРЦПМСД»</w:t>
      </w:r>
      <w:r w:rsidRPr="003C5FF0">
        <w:rPr>
          <w:b/>
          <w:color w:val="000000" w:themeColor="text1"/>
          <w:sz w:val="28"/>
          <w:szCs w:val="28"/>
          <w:lang w:val="uk-UA"/>
        </w:rPr>
        <w:tab/>
      </w:r>
      <w:r w:rsidRPr="003C5FF0">
        <w:rPr>
          <w:b/>
          <w:color w:val="000000" w:themeColor="text1"/>
          <w:sz w:val="28"/>
          <w:szCs w:val="28"/>
          <w:lang w:val="uk-UA"/>
        </w:rPr>
        <w:tab/>
      </w:r>
      <w:r w:rsidR="00BD7CDE" w:rsidRPr="003C5FF0">
        <w:rPr>
          <w:b/>
          <w:color w:val="000000" w:themeColor="text1"/>
          <w:sz w:val="28"/>
          <w:szCs w:val="28"/>
          <w:lang w:val="uk-UA"/>
        </w:rPr>
        <w:tab/>
      </w:r>
      <w:r w:rsidR="00125DFB" w:rsidRPr="003C5FF0">
        <w:rPr>
          <w:b/>
          <w:color w:val="000000" w:themeColor="text1"/>
          <w:sz w:val="28"/>
          <w:szCs w:val="28"/>
          <w:lang w:val="uk-UA"/>
        </w:rPr>
        <w:t xml:space="preserve">                  </w:t>
      </w:r>
      <w:r w:rsidR="00354D9C" w:rsidRPr="003C5FF0"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125DFB" w:rsidRPr="003C5FF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54D9C" w:rsidRPr="003C5FF0"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965145" w:rsidRPr="003C5FF0">
        <w:rPr>
          <w:b/>
          <w:color w:val="000000" w:themeColor="text1"/>
          <w:sz w:val="28"/>
          <w:szCs w:val="28"/>
          <w:lang w:val="uk-UA"/>
        </w:rPr>
        <w:t>І.А.Дементьєва</w:t>
      </w:r>
    </w:p>
    <w:p w:rsidR="00BA0EE4" w:rsidRPr="003C5FF0" w:rsidRDefault="00BA0EE4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0EE4" w:rsidRPr="003C5FF0" w:rsidRDefault="00BA0EE4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0EE4" w:rsidRPr="003C5FF0" w:rsidRDefault="00BA0EE4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sectPr w:rsidR="00BA0EE4" w:rsidRPr="003C5FF0" w:rsidSect="002D0A6C">
      <w:pgSz w:w="11906" w:h="16838"/>
      <w:pgMar w:top="993" w:right="99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E0" w:rsidRDefault="00BA09E0" w:rsidP="00005E15">
      <w:r>
        <w:separator/>
      </w:r>
    </w:p>
  </w:endnote>
  <w:endnote w:type="continuationSeparator" w:id="0">
    <w:p w:rsidR="00BA09E0" w:rsidRDefault="00BA09E0" w:rsidP="0000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E0" w:rsidRDefault="00BA09E0" w:rsidP="00005E15">
      <w:r>
        <w:separator/>
      </w:r>
    </w:p>
  </w:footnote>
  <w:footnote w:type="continuationSeparator" w:id="0">
    <w:p w:rsidR="00BA09E0" w:rsidRDefault="00BA09E0" w:rsidP="0000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865"/>
    <w:multiLevelType w:val="hybridMultilevel"/>
    <w:tmpl w:val="4D4486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2D4DC9"/>
    <w:multiLevelType w:val="hybridMultilevel"/>
    <w:tmpl w:val="AFB68846"/>
    <w:lvl w:ilvl="0" w:tplc="750E374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216AA4"/>
    <w:multiLevelType w:val="hybridMultilevel"/>
    <w:tmpl w:val="7076BE5C"/>
    <w:lvl w:ilvl="0" w:tplc="0419000F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04411B3"/>
    <w:multiLevelType w:val="hybridMultilevel"/>
    <w:tmpl w:val="5712B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52D"/>
    <w:multiLevelType w:val="hybridMultilevel"/>
    <w:tmpl w:val="7F60093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9A71DE4"/>
    <w:multiLevelType w:val="hybridMultilevel"/>
    <w:tmpl w:val="DF3803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C3E0437"/>
    <w:multiLevelType w:val="hybridMultilevel"/>
    <w:tmpl w:val="CA440E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2CB5DCB"/>
    <w:multiLevelType w:val="hybridMultilevel"/>
    <w:tmpl w:val="44BA235A"/>
    <w:lvl w:ilvl="0" w:tplc="5CB610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368C"/>
    <w:multiLevelType w:val="hybridMultilevel"/>
    <w:tmpl w:val="B516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F03630"/>
    <w:multiLevelType w:val="hybridMultilevel"/>
    <w:tmpl w:val="27F4122C"/>
    <w:lvl w:ilvl="0" w:tplc="750E3744">
      <w:start w:val="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EFF7359"/>
    <w:multiLevelType w:val="hybridMultilevel"/>
    <w:tmpl w:val="7438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A180F"/>
    <w:multiLevelType w:val="hybridMultilevel"/>
    <w:tmpl w:val="3D88F5A0"/>
    <w:lvl w:ilvl="0" w:tplc="962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47293"/>
    <w:multiLevelType w:val="hybridMultilevel"/>
    <w:tmpl w:val="F296F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B2E60"/>
    <w:multiLevelType w:val="hybridMultilevel"/>
    <w:tmpl w:val="EE38867E"/>
    <w:lvl w:ilvl="0" w:tplc="027A7B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59A67435"/>
    <w:multiLevelType w:val="hybridMultilevel"/>
    <w:tmpl w:val="AE4C4DC8"/>
    <w:lvl w:ilvl="0" w:tplc="F324694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2D7057B"/>
    <w:multiLevelType w:val="hybridMultilevel"/>
    <w:tmpl w:val="46B894D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6747F74"/>
    <w:multiLevelType w:val="hybridMultilevel"/>
    <w:tmpl w:val="AD006768"/>
    <w:lvl w:ilvl="0" w:tplc="BE10E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7F4A2028"/>
    <w:multiLevelType w:val="hybridMultilevel"/>
    <w:tmpl w:val="8744D2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16"/>
  </w:num>
  <w:num w:numId="6">
    <w:abstractNumId w:val="7"/>
  </w:num>
  <w:num w:numId="7">
    <w:abstractNumId w:val="0"/>
  </w:num>
  <w:num w:numId="8">
    <w:abstractNumId w:val="1"/>
  </w:num>
  <w:num w:numId="9">
    <w:abstractNumId w:val="17"/>
  </w:num>
  <w:num w:numId="10">
    <w:abstractNumId w:val="15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628"/>
    <w:rsid w:val="0000166C"/>
    <w:rsid w:val="00004227"/>
    <w:rsid w:val="00005E15"/>
    <w:rsid w:val="000146AD"/>
    <w:rsid w:val="00014C37"/>
    <w:rsid w:val="00020AFB"/>
    <w:rsid w:val="00021E9F"/>
    <w:rsid w:val="00035428"/>
    <w:rsid w:val="000422A6"/>
    <w:rsid w:val="000429B2"/>
    <w:rsid w:val="0005361F"/>
    <w:rsid w:val="00054393"/>
    <w:rsid w:val="000543E3"/>
    <w:rsid w:val="00067778"/>
    <w:rsid w:val="00073927"/>
    <w:rsid w:val="00075B63"/>
    <w:rsid w:val="000871C3"/>
    <w:rsid w:val="000902CF"/>
    <w:rsid w:val="000934C8"/>
    <w:rsid w:val="000A1487"/>
    <w:rsid w:val="000A7302"/>
    <w:rsid w:val="000B0C60"/>
    <w:rsid w:val="000B1E07"/>
    <w:rsid w:val="000C25F7"/>
    <w:rsid w:val="000C33A6"/>
    <w:rsid w:val="000C378C"/>
    <w:rsid w:val="000D71AC"/>
    <w:rsid w:val="000D7A86"/>
    <w:rsid w:val="000F3745"/>
    <w:rsid w:val="000F3E00"/>
    <w:rsid w:val="000F7769"/>
    <w:rsid w:val="000F77D4"/>
    <w:rsid w:val="00106136"/>
    <w:rsid w:val="0012004F"/>
    <w:rsid w:val="00121EA4"/>
    <w:rsid w:val="00122DD8"/>
    <w:rsid w:val="00124776"/>
    <w:rsid w:val="00125DFB"/>
    <w:rsid w:val="001275D1"/>
    <w:rsid w:val="00132BAC"/>
    <w:rsid w:val="00134788"/>
    <w:rsid w:val="00134E27"/>
    <w:rsid w:val="00137F19"/>
    <w:rsid w:val="001411AA"/>
    <w:rsid w:val="001411BF"/>
    <w:rsid w:val="00141D8A"/>
    <w:rsid w:val="00142031"/>
    <w:rsid w:val="00142BCF"/>
    <w:rsid w:val="001549A1"/>
    <w:rsid w:val="0016313D"/>
    <w:rsid w:val="00167BF0"/>
    <w:rsid w:val="00173108"/>
    <w:rsid w:val="001752F5"/>
    <w:rsid w:val="00183F95"/>
    <w:rsid w:val="00185177"/>
    <w:rsid w:val="001857E7"/>
    <w:rsid w:val="00185E3D"/>
    <w:rsid w:val="00192D23"/>
    <w:rsid w:val="001A6FA0"/>
    <w:rsid w:val="001B12AA"/>
    <w:rsid w:val="001B21D2"/>
    <w:rsid w:val="001C1C9E"/>
    <w:rsid w:val="001C38C3"/>
    <w:rsid w:val="001C6593"/>
    <w:rsid w:val="001D0E8A"/>
    <w:rsid w:val="001D4F01"/>
    <w:rsid w:val="001D6478"/>
    <w:rsid w:val="001E2C5E"/>
    <w:rsid w:val="001E40B0"/>
    <w:rsid w:val="00205805"/>
    <w:rsid w:val="0021194B"/>
    <w:rsid w:val="00212B2B"/>
    <w:rsid w:val="00213A69"/>
    <w:rsid w:val="002141FE"/>
    <w:rsid w:val="00214DA5"/>
    <w:rsid w:val="002234E7"/>
    <w:rsid w:val="00230508"/>
    <w:rsid w:val="002347E4"/>
    <w:rsid w:val="00234805"/>
    <w:rsid w:val="002445E7"/>
    <w:rsid w:val="002505A4"/>
    <w:rsid w:val="0026439E"/>
    <w:rsid w:val="00267C4E"/>
    <w:rsid w:val="00272E64"/>
    <w:rsid w:val="00273326"/>
    <w:rsid w:val="002A3CD9"/>
    <w:rsid w:val="002B73A9"/>
    <w:rsid w:val="002D0A6C"/>
    <w:rsid w:val="002E1074"/>
    <w:rsid w:val="002E5CBF"/>
    <w:rsid w:val="002F1BDA"/>
    <w:rsid w:val="002F779E"/>
    <w:rsid w:val="002F794A"/>
    <w:rsid w:val="003102BD"/>
    <w:rsid w:val="00312A94"/>
    <w:rsid w:val="00323849"/>
    <w:rsid w:val="0033164E"/>
    <w:rsid w:val="00334EC1"/>
    <w:rsid w:val="00335BCA"/>
    <w:rsid w:val="0034054B"/>
    <w:rsid w:val="00351907"/>
    <w:rsid w:val="00354D9C"/>
    <w:rsid w:val="0036228A"/>
    <w:rsid w:val="00363579"/>
    <w:rsid w:val="00363D20"/>
    <w:rsid w:val="00371286"/>
    <w:rsid w:val="003729EB"/>
    <w:rsid w:val="00373508"/>
    <w:rsid w:val="00380708"/>
    <w:rsid w:val="00394CBD"/>
    <w:rsid w:val="003A3567"/>
    <w:rsid w:val="003A6069"/>
    <w:rsid w:val="003B2473"/>
    <w:rsid w:val="003B6E46"/>
    <w:rsid w:val="003C5FF0"/>
    <w:rsid w:val="003D2FBE"/>
    <w:rsid w:val="003D3005"/>
    <w:rsid w:val="003D73E3"/>
    <w:rsid w:val="003E23A3"/>
    <w:rsid w:val="003E455F"/>
    <w:rsid w:val="003E756F"/>
    <w:rsid w:val="0040134B"/>
    <w:rsid w:val="00404AD6"/>
    <w:rsid w:val="004056C5"/>
    <w:rsid w:val="00405ADC"/>
    <w:rsid w:val="00420829"/>
    <w:rsid w:val="004214DE"/>
    <w:rsid w:val="00425590"/>
    <w:rsid w:val="00435FC4"/>
    <w:rsid w:val="0046413F"/>
    <w:rsid w:val="00471771"/>
    <w:rsid w:val="00473BC4"/>
    <w:rsid w:val="00474951"/>
    <w:rsid w:val="00476177"/>
    <w:rsid w:val="0047730D"/>
    <w:rsid w:val="004802E7"/>
    <w:rsid w:val="00491437"/>
    <w:rsid w:val="004B3E0B"/>
    <w:rsid w:val="004B3F8F"/>
    <w:rsid w:val="004B41D2"/>
    <w:rsid w:val="004B799A"/>
    <w:rsid w:val="004C2AC7"/>
    <w:rsid w:val="004C3830"/>
    <w:rsid w:val="004C73B1"/>
    <w:rsid w:val="004D7344"/>
    <w:rsid w:val="004E4C37"/>
    <w:rsid w:val="004F4815"/>
    <w:rsid w:val="004F48D0"/>
    <w:rsid w:val="0050210A"/>
    <w:rsid w:val="00506A97"/>
    <w:rsid w:val="005074CC"/>
    <w:rsid w:val="00513354"/>
    <w:rsid w:val="00515FE7"/>
    <w:rsid w:val="005205D5"/>
    <w:rsid w:val="0052583A"/>
    <w:rsid w:val="00525D77"/>
    <w:rsid w:val="00532B4D"/>
    <w:rsid w:val="00535398"/>
    <w:rsid w:val="00535492"/>
    <w:rsid w:val="00550CBE"/>
    <w:rsid w:val="00552366"/>
    <w:rsid w:val="005604BA"/>
    <w:rsid w:val="00561596"/>
    <w:rsid w:val="005621CA"/>
    <w:rsid w:val="00565E46"/>
    <w:rsid w:val="0056610C"/>
    <w:rsid w:val="00580CEB"/>
    <w:rsid w:val="0058260F"/>
    <w:rsid w:val="00591B14"/>
    <w:rsid w:val="00595A52"/>
    <w:rsid w:val="005A3EF7"/>
    <w:rsid w:val="005A49A2"/>
    <w:rsid w:val="005A6995"/>
    <w:rsid w:val="005A7EAF"/>
    <w:rsid w:val="005B2E63"/>
    <w:rsid w:val="005C021B"/>
    <w:rsid w:val="005C12EC"/>
    <w:rsid w:val="005C2B26"/>
    <w:rsid w:val="005C6648"/>
    <w:rsid w:val="005D1EE1"/>
    <w:rsid w:val="005D3453"/>
    <w:rsid w:val="005E11E4"/>
    <w:rsid w:val="005E3CA2"/>
    <w:rsid w:val="005F5739"/>
    <w:rsid w:val="00613A36"/>
    <w:rsid w:val="006227F1"/>
    <w:rsid w:val="0062688B"/>
    <w:rsid w:val="00631AA9"/>
    <w:rsid w:val="006469FA"/>
    <w:rsid w:val="0065780A"/>
    <w:rsid w:val="00661755"/>
    <w:rsid w:val="00666628"/>
    <w:rsid w:val="00671BA2"/>
    <w:rsid w:val="00673427"/>
    <w:rsid w:val="0067648E"/>
    <w:rsid w:val="00676B34"/>
    <w:rsid w:val="00680910"/>
    <w:rsid w:val="00681B11"/>
    <w:rsid w:val="0068689F"/>
    <w:rsid w:val="006931BF"/>
    <w:rsid w:val="00697C29"/>
    <w:rsid w:val="006B723B"/>
    <w:rsid w:val="006B78CB"/>
    <w:rsid w:val="006C275C"/>
    <w:rsid w:val="006C323B"/>
    <w:rsid w:val="006C5736"/>
    <w:rsid w:val="006E1D83"/>
    <w:rsid w:val="006E2633"/>
    <w:rsid w:val="006F55FB"/>
    <w:rsid w:val="006F5EA4"/>
    <w:rsid w:val="00703263"/>
    <w:rsid w:val="007114A4"/>
    <w:rsid w:val="00723563"/>
    <w:rsid w:val="00725AB4"/>
    <w:rsid w:val="00725BB7"/>
    <w:rsid w:val="0072649E"/>
    <w:rsid w:val="00727DD8"/>
    <w:rsid w:val="0073007E"/>
    <w:rsid w:val="00730C46"/>
    <w:rsid w:val="0073162A"/>
    <w:rsid w:val="007337CB"/>
    <w:rsid w:val="00736F43"/>
    <w:rsid w:val="00740394"/>
    <w:rsid w:val="0074280A"/>
    <w:rsid w:val="00754CD3"/>
    <w:rsid w:val="0075563F"/>
    <w:rsid w:val="0075628B"/>
    <w:rsid w:val="00756B2D"/>
    <w:rsid w:val="007612D7"/>
    <w:rsid w:val="00761CC1"/>
    <w:rsid w:val="00762D88"/>
    <w:rsid w:val="007632E5"/>
    <w:rsid w:val="00774617"/>
    <w:rsid w:val="00774970"/>
    <w:rsid w:val="007761BB"/>
    <w:rsid w:val="007777FE"/>
    <w:rsid w:val="00783B63"/>
    <w:rsid w:val="00784491"/>
    <w:rsid w:val="00792678"/>
    <w:rsid w:val="00793584"/>
    <w:rsid w:val="00796737"/>
    <w:rsid w:val="00797745"/>
    <w:rsid w:val="007B4ADC"/>
    <w:rsid w:val="007B67C6"/>
    <w:rsid w:val="007C00BC"/>
    <w:rsid w:val="007C1EA7"/>
    <w:rsid w:val="007C2EEA"/>
    <w:rsid w:val="007C3139"/>
    <w:rsid w:val="007C6588"/>
    <w:rsid w:val="007C733C"/>
    <w:rsid w:val="007D656D"/>
    <w:rsid w:val="007D7036"/>
    <w:rsid w:val="007D7E51"/>
    <w:rsid w:val="007E775B"/>
    <w:rsid w:val="007F0FD6"/>
    <w:rsid w:val="007F27BD"/>
    <w:rsid w:val="00803AE3"/>
    <w:rsid w:val="00814A82"/>
    <w:rsid w:val="008167A2"/>
    <w:rsid w:val="00816A73"/>
    <w:rsid w:val="008176D7"/>
    <w:rsid w:val="0081770A"/>
    <w:rsid w:val="00821626"/>
    <w:rsid w:val="0082301F"/>
    <w:rsid w:val="00830279"/>
    <w:rsid w:val="00830C02"/>
    <w:rsid w:val="0083264A"/>
    <w:rsid w:val="008409B6"/>
    <w:rsid w:val="00871352"/>
    <w:rsid w:val="008750E6"/>
    <w:rsid w:val="00877B36"/>
    <w:rsid w:val="00882475"/>
    <w:rsid w:val="00883C6E"/>
    <w:rsid w:val="00884DB8"/>
    <w:rsid w:val="008854C7"/>
    <w:rsid w:val="008A04A9"/>
    <w:rsid w:val="008A3962"/>
    <w:rsid w:val="008A430D"/>
    <w:rsid w:val="008A683E"/>
    <w:rsid w:val="008D5874"/>
    <w:rsid w:val="008D5FA0"/>
    <w:rsid w:val="008D6BC4"/>
    <w:rsid w:val="008E0C86"/>
    <w:rsid w:val="008E1BEC"/>
    <w:rsid w:val="008E2A55"/>
    <w:rsid w:val="008E5A96"/>
    <w:rsid w:val="008F0A12"/>
    <w:rsid w:val="008F19F0"/>
    <w:rsid w:val="009030F8"/>
    <w:rsid w:val="009064CD"/>
    <w:rsid w:val="00916BD3"/>
    <w:rsid w:val="0092049A"/>
    <w:rsid w:val="009232A3"/>
    <w:rsid w:val="009273D0"/>
    <w:rsid w:val="00930492"/>
    <w:rsid w:val="009335D8"/>
    <w:rsid w:val="0094484C"/>
    <w:rsid w:val="00944B8F"/>
    <w:rsid w:val="009476EE"/>
    <w:rsid w:val="00962C5C"/>
    <w:rsid w:val="009639B3"/>
    <w:rsid w:val="00965145"/>
    <w:rsid w:val="00966527"/>
    <w:rsid w:val="009734B7"/>
    <w:rsid w:val="00977452"/>
    <w:rsid w:val="009839B0"/>
    <w:rsid w:val="0098640C"/>
    <w:rsid w:val="0099335B"/>
    <w:rsid w:val="00996349"/>
    <w:rsid w:val="00997448"/>
    <w:rsid w:val="009A1544"/>
    <w:rsid w:val="009A3A12"/>
    <w:rsid w:val="009A5B08"/>
    <w:rsid w:val="009A7A6E"/>
    <w:rsid w:val="009B36D5"/>
    <w:rsid w:val="009B587C"/>
    <w:rsid w:val="009B6CD3"/>
    <w:rsid w:val="009C0370"/>
    <w:rsid w:val="009C6083"/>
    <w:rsid w:val="009D424C"/>
    <w:rsid w:val="009D6F6C"/>
    <w:rsid w:val="009E03D9"/>
    <w:rsid w:val="009E1F72"/>
    <w:rsid w:val="009E7DC0"/>
    <w:rsid w:val="009F3E58"/>
    <w:rsid w:val="009F470F"/>
    <w:rsid w:val="00A00B15"/>
    <w:rsid w:val="00A00E90"/>
    <w:rsid w:val="00A048E3"/>
    <w:rsid w:val="00A065C9"/>
    <w:rsid w:val="00A067EC"/>
    <w:rsid w:val="00A07C9A"/>
    <w:rsid w:val="00A11CFC"/>
    <w:rsid w:val="00A13C08"/>
    <w:rsid w:val="00A16EFC"/>
    <w:rsid w:val="00A22146"/>
    <w:rsid w:val="00A2444E"/>
    <w:rsid w:val="00A321C0"/>
    <w:rsid w:val="00A3271A"/>
    <w:rsid w:val="00A3419F"/>
    <w:rsid w:val="00A41E33"/>
    <w:rsid w:val="00A4564D"/>
    <w:rsid w:val="00A560D6"/>
    <w:rsid w:val="00A562E5"/>
    <w:rsid w:val="00A60DE9"/>
    <w:rsid w:val="00A725A4"/>
    <w:rsid w:val="00A73067"/>
    <w:rsid w:val="00A869EA"/>
    <w:rsid w:val="00A9020E"/>
    <w:rsid w:val="00A916A1"/>
    <w:rsid w:val="00A92C15"/>
    <w:rsid w:val="00A975D3"/>
    <w:rsid w:val="00AA0D71"/>
    <w:rsid w:val="00AA1B11"/>
    <w:rsid w:val="00AA2673"/>
    <w:rsid w:val="00AA4541"/>
    <w:rsid w:val="00AA4B67"/>
    <w:rsid w:val="00AA62C2"/>
    <w:rsid w:val="00AB17B8"/>
    <w:rsid w:val="00AB30B8"/>
    <w:rsid w:val="00AC0BAF"/>
    <w:rsid w:val="00AC4078"/>
    <w:rsid w:val="00AD06FB"/>
    <w:rsid w:val="00AD0B0A"/>
    <w:rsid w:val="00AD12EF"/>
    <w:rsid w:val="00AD7EDF"/>
    <w:rsid w:val="00AF104F"/>
    <w:rsid w:val="00AF25EA"/>
    <w:rsid w:val="00AF4C01"/>
    <w:rsid w:val="00AF6901"/>
    <w:rsid w:val="00B01261"/>
    <w:rsid w:val="00B01F33"/>
    <w:rsid w:val="00B05AAB"/>
    <w:rsid w:val="00B218BD"/>
    <w:rsid w:val="00B2429B"/>
    <w:rsid w:val="00B27A6D"/>
    <w:rsid w:val="00B37E74"/>
    <w:rsid w:val="00B37EB0"/>
    <w:rsid w:val="00B50754"/>
    <w:rsid w:val="00B70CC1"/>
    <w:rsid w:val="00B80A4F"/>
    <w:rsid w:val="00B812E6"/>
    <w:rsid w:val="00B860A1"/>
    <w:rsid w:val="00B9616A"/>
    <w:rsid w:val="00B964B9"/>
    <w:rsid w:val="00BA00B3"/>
    <w:rsid w:val="00BA09E0"/>
    <w:rsid w:val="00BA0EE4"/>
    <w:rsid w:val="00BA14AB"/>
    <w:rsid w:val="00BA545D"/>
    <w:rsid w:val="00BA6EF1"/>
    <w:rsid w:val="00BB0982"/>
    <w:rsid w:val="00BB0DDE"/>
    <w:rsid w:val="00BB5BD7"/>
    <w:rsid w:val="00BB6E2E"/>
    <w:rsid w:val="00BC2E0D"/>
    <w:rsid w:val="00BD7CDE"/>
    <w:rsid w:val="00BF00A3"/>
    <w:rsid w:val="00BF224B"/>
    <w:rsid w:val="00BF5950"/>
    <w:rsid w:val="00BF6E14"/>
    <w:rsid w:val="00BF7220"/>
    <w:rsid w:val="00C035AC"/>
    <w:rsid w:val="00C038A1"/>
    <w:rsid w:val="00C03BE2"/>
    <w:rsid w:val="00C047E1"/>
    <w:rsid w:val="00C0779B"/>
    <w:rsid w:val="00C17B38"/>
    <w:rsid w:val="00C219C6"/>
    <w:rsid w:val="00C3122E"/>
    <w:rsid w:val="00C32017"/>
    <w:rsid w:val="00C33D2C"/>
    <w:rsid w:val="00C41BED"/>
    <w:rsid w:val="00C51D16"/>
    <w:rsid w:val="00C55912"/>
    <w:rsid w:val="00C57263"/>
    <w:rsid w:val="00C62814"/>
    <w:rsid w:val="00C64ACB"/>
    <w:rsid w:val="00C66192"/>
    <w:rsid w:val="00C67311"/>
    <w:rsid w:val="00C754B0"/>
    <w:rsid w:val="00C7605D"/>
    <w:rsid w:val="00C84085"/>
    <w:rsid w:val="00C9471B"/>
    <w:rsid w:val="00C963C7"/>
    <w:rsid w:val="00C975E8"/>
    <w:rsid w:val="00CA5082"/>
    <w:rsid w:val="00CB0C7E"/>
    <w:rsid w:val="00CB467D"/>
    <w:rsid w:val="00CC4C69"/>
    <w:rsid w:val="00CD00F4"/>
    <w:rsid w:val="00CD04ED"/>
    <w:rsid w:val="00CD437B"/>
    <w:rsid w:val="00CD5584"/>
    <w:rsid w:val="00CD6783"/>
    <w:rsid w:val="00CE776B"/>
    <w:rsid w:val="00CF1812"/>
    <w:rsid w:val="00CF4EB7"/>
    <w:rsid w:val="00D05B67"/>
    <w:rsid w:val="00D067C7"/>
    <w:rsid w:val="00D10531"/>
    <w:rsid w:val="00D1110D"/>
    <w:rsid w:val="00D25D4E"/>
    <w:rsid w:val="00D26284"/>
    <w:rsid w:val="00D278D8"/>
    <w:rsid w:val="00D34AF6"/>
    <w:rsid w:val="00D45B29"/>
    <w:rsid w:val="00D47FDB"/>
    <w:rsid w:val="00D55459"/>
    <w:rsid w:val="00D559B0"/>
    <w:rsid w:val="00D653E9"/>
    <w:rsid w:val="00D707D5"/>
    <w:rsid w:val="00D71081"/>
    <w:rsid w:val="00D74632"/>
    <w:rsid w:val="00D753E8"/>
    <w:rsid w:val="00D8108B"/>
    <w:rsid w:val="00D9547E"/>
    <w:rsid w:val="00D979E5"/>
    <w:rsid w:val="00D97B07"/>
    <w:rsid w:val="00D97B6A"/>
    <w:rsid w:val="00DA02D3"/>
    <w:rsid w:val="00DA4051"/>
    <w:rsid w:val="00DA441A"/>
    <w:rsid w:val="00DB02EB"/>
    <w:rsid w:val="00DB3217"/>
    <w:rsid w:val="00DB46F4"/>
    <w:rsid w:val="00DC2BD2"/>
    <w:rsid w:val="00DC2E64"/>
    <w:rsid w:val="00DD366C"/>
    <w:rsid w:val="00DE74B2"/>
    <w:rsid w:val="00DF1084"/>
    <w:rsid w:val="00DF16A4"/>
    <w:rsid w:val="00DF2138"/>
    <w:rsid w:val="00DF5750"/>
    <w:rsid w:val="00E12647"/>
    <w:rsid w:val="00E23666"/>
    <w:rsid w:val="00E33C88"/>
    <w:rsid w:val="00E43496"/>
    <w:rsid w:val="00E43D89"/>
    <w:rsid w:val="00E45AEF"/>
    <w:rsid w:val="00E57FA5"/>
    <w:rsid w:val="00E609EE"/>
    <w:rsid w:val="00E73CD3"/>
    <w:rsid w:val="00E7481D"/>
    <w:rsid w:val="00E76C2B"/>
    <w:rsid w:val="00E9583D"/>
    <w:rsid w:val="00EA244A"/>
    <w:rsid w:val="00EC4088"/>
    <w:rsid w:val="00EC5B90"/>
    <w:rsid w:val="00ED2044"/>
    <w:rsid w:val="00EE274C"/>
    <w:rsid w:val="00EE27CD"/>
    <w:rsid w:val="00EE3141"/>
    <w:rsid w:val="00EF3A1D"/>
    <w:rsid w:val="00EF5220"/>
    <w:rsid w:val="00EF5225"/>
    <w:rsid w:val="00EF574C"/>
    <w:rsid w:val="00F03D7D"/>
    <w:rsid w:val="00F04E5C"/>
    <w:rsid w:val="00F12648"/>
    <w:rsid w:val="00F16C6D"/>
    <w:rsid w:val="00F2392A"/>
    <w:rsid w:val="00F27363"/>
    <w:rsid w:val="00F27FE3"/>
    <w:rsid w:val="00F31D2C"/>
    <w:rsid w:val="00F3463A"/>
    <w:rsid w:val="00F361B2"/>
    <w:rsid w:val="00F37501"/>
    <w:rsid w:val="00F50D7E"/>
    <w:rsid w:val="00F646C9"/>
    <w:rsid w:val="00F7081D"/>
    <w:rsid w:val="00F81C0C"/>
    <w:rsid w:val="00F86C97"/>
    <w:rsid w:val="00F97CE2"/>
    <w:rsid w:val="00FA4CEB"/>
    <w:rsid w:val="00FA5474"/>
    <w:rsid w:val="00FB092C"/>
    <w:rsid w:val="00FB16D7"/>
    <w:rsid w:val="00FB5ACE"/>
    <w:rsid w:val="00FC1972"/>
    <w:rsid w:val="00FC2CC1"/>
    <w:rsid w:val="00FC6212"/>
    <w:rsid w:val="00FD68B7"/>
    <w:rsid w:val="00FD6C35"/>
    <w:rsid w:val="00FF0639"/>
    <w:rsid w:val="00FF579C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970F3"/>
  <w15:docId w15:val="{B047B5F1-ED5E-456A-A57A-F8242180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0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30508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rFonts w:eastAsia="Arial Unicode MS"/>
      <w:caps/>
      <w:sz w:val="28"/>
      <w:szCs w:val="20"/>
    </w:rPr>
  </w:style>
  <w:style w:type="paragraph" w:styleId="2">
    <w:name w:val="heading 2"/>
    <w:basedOn w:val="a"/>
    <w:next w:val="a"/>
    <w:qFormat/>
    <w:rsid w:val="00014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0508"/>
    <w:pPr>
      <w:widowControl w:val="0"/>
      <w:spacing w:line="240" w:lineRule="atLeast"/>
      <w:jc w:val="center"/>
    </w:pPr>
    <w:rPr>
      <w:caps/>
      <w:sz w:val="28"/>
      <w:szCs w:val="20"/>
    </w:rPr>
  </w:style>
  <w:style w:type="paragraph" w:customStyle="1" w:styleId="a4">
    <w:basedOn w:val="a"/>
    <w:rsid w:val="005A7EAF"/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871C3"/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8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6652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14C37"/>
    <w:pPr>
      <w:jc w:val="both"/>
    </w:pPr>
    <w:rPr>
      <w:sz w:val="28"/>
      <w:szCs w:val="20"/>
      <w:lang w:val="uk-UA"/>
    </w:rPr>
  </w:style>
  <w:style w:type="paragraph" w:customStyle="1" w:styleId="10">
    <w:name w:val="Стиль1"/>
    <w:basedOn w:val="a"/>
    <w:rsid w:val="00014C37"/>
    <w:pPr>
      <w:jc w:val="both"/>
    </w:pPr>
    <w:rPr>
      <w:lang w:val="uk-UA"/>
    </w:rPr>
  </w:style>
  <w:style w:type="paragraph" w:styleId="21">
    <w:name w:val="Body Text Indent 2"/>
    <w:basedOn w:val="a"/>
    <w:rsid w:val="00014C37"/>
    <w:pPr>
      <w:spacing w:after="120" w:line="480" w:lineRule="auto"/>
      <w:ind w:left="283"/>
    </w:pPr>
  </w:style>
  <w:style w:type="character" w:styleId="a8">
    <w:name w:val="Hyperlink"/>
    <w:rsid w:val="00014C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683E"/>
    <w:pPr>
      <w:ind w:left="720"/>
      <w:contextualSpacing/>
    </w:pPr>
  </w:style>
  <w:style w:type="paragraph" w:styleId="aa">
    <w:name w:val="header"/>
    <w:basedOn w:val="a"/>
    <w:link w:val="ab"/>
    <w:rsid w:val="00005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5E15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005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5E15"/>
    <w:rPr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977452"/>
    <w:rPr>
      <w:rFonts w:ascii="Arial" w:hAnsi="Arial" w:cs="Arial" w:hint="default"/>
      <w:b w:val="0"/>
      <w:bCs w:val="0"/>
    </w:rPr>
  </w:style>
  <w:style w:type="paragraph" w:styleId="af">
    <w:name w:val="Normal (Web)"/>
    <w:basedOn w:val="a"/>
    <w:uiPriority w:val="99"/>
    <w:unhideWhenUsed/>
    <w:rsid w:val="00977452"/>
    <w:pPr>
      <w:spacing w:before="240" w:after="240"/>
    </w:pPr>
  </w:style>
  <w:style w:type="character" w:styleId="af0">
    <w:name w:val="Emphasis"/>
    <w:basedOn w:val="a0"/>
    <w:qFormat/>
    <w:rsid w:val="00DA441A"/>
    <w:rPr>
      <w:i/>
      <w:iCs/>
    </w:rPr>
  </w:style>
  <w:style w:type="paragraph" w:styleId="af1">
    <w:name w:val="No Spacing"/>
    <w:uiPriority w:val="1"/>
    <w:qFormat/>
    <w:rsid w:val="004C73B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31" w:color="F5F7F9"/>
                        <w:right w:val="none" w:sz="0" w:space="0" w:color="auto"/>
                      </w:divBdr>
                      <w:divsChild>
                        <w:div w:id="1234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A91C-F1A5-4D5E-B120-3D7AB29F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69</cp:revision>
  <cp:lastPrinted>2019-11-12T10:15:00Z</cp:lastPrinted>
  <dcterms:created xsi:type="dcterms:W3CDTF">2017-11-05T15:25:00Z</dcterms:created>
  <dcterms:modified xsi:type="dcterms:W3CDTF">2019-11-13T06:49:00Z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1782120961</vt:i4>
  </property>
  <property fmtid="{D5CDD505-2E9C-101B-9397-08002B2CF9AE}" pid="3" name="_EmailSubject">
    <vt:lpwstr/>
  </property>
  <property fmtid="{D5CDD505-2E9C-101B-9397-08002B2CF9AE}" pid="4" name="_AuthorEmailDisplayName">
    <vt:lpwstr>Броварська РДА</vt:lpwstr>
  </property>
  <property fmtid="{D5CDD505-2E9C-101B-9397-08002B2CF9AE}" pid="5" name="_ReviewingToolsShownOnce">
    <vt:lpwstr/>
  </property>
</Properties>
</file>