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77" w:rsidRPr="00854376" w:rsidRDefault="00016977" w:rsidP="00016977">
      <w:pPr>
        <w:pageBreakBefore/>
        <w:tabs>
          <w:tab w:val="left" w:pos="1134"/>
        </w:tabs>
        <w:spacing w:after="0" w:line="240" w:lineRule="auto"/>
        <w:contextualSpacing/>
        <w:jc w:val="center"/>
        <w:rPr>
          <w:rFonts w:ascii="Times New Roman" w:hAnsi="Times New Roman"/>
          <w:b/>
          <w:bCs/>
          <w:kern w:val="28"/>
          <w:sz w:val="28"/>
          <w:szCs w:val="28"/>
          <w:lang w:val="uk-UA"/>
        </w:rPr>
      </w:pPr>
      <w:r w:rsidRPr="00854376">
        <w:rPr>
          <w:rFonts w:ascii="Times New Roman" w:hAnsi="Times New Roman"/>
          <w:b/>
          <w:bCs/>
          <w:kern w:val="28"/>
          <w:sz w:val="28"/>
          <w:szCs w:val="28"/>
          <w:lang w:val="uk-UA"/>
        </w:rPr>
        <w:t>Інформація</w:t>
      </w:r>
    </w:p>
    <w:p w:rsidR="00016977" w:rsidRPr="00854376" w:rsidRDefault="00016977" w:rsidP="00016977">
      <w:pPr>
        <w:tabs>
          <w:tab w:val="left" w:pos="1134"/>
        </w:tabs>
        <w:spacing w:after="0" w:line="240" w:lineRule="auto"/>
        <w:ind w:firstLine="709"/>
        <w:contextualSpacing/>
        <w:jc w:val="center"/>
        <w:rPr>
          <w:rFonts w:ascii="Times New Roman" w:hAnsi="Times New Roman"/>
          <w:b/>
          <w:bCs/>
          <w:kern w:val="28"/>
          <w:sz w:val="28"/>
          <w:szCs w:val="28"/>
          <w:lang w:val="uk-UA"/>
        </w:rPr>
      </w:pPr>
      <w:r w:rsidRPr="00854376">
        <w:rPr>
          <w:rFonts w:ascii="Times New Roman" w:hAnsi="Times New Roman"/>
          <w:b/>
          <w:kern w:val="28"/>
          <w:sz w:val="28"/>
          <w:szCs w:val="28"/>
          <w:lang w:val="uk-UA" w:eastAsia="uk-UA"/>
        </w:rPr>
        <w:t>Про хід виконання районною державною адміністрацією повноважень, делегованих районною радою щодо забезпечення відповідно до законодавства розвитку науки, усіх видів освіти</w:t>
      </w:r>
    </w:p>
    <w:p w:rsidR="00016977" w:rsidRPr="00854376" w:rsidRDefault="00016977" w:rsidP="00016977">
      <w:pPr>
        <w:tabs>
          <w:tab w:val="left" w:pos="1134"/>
        </w:tabs>
        <w:spacing w:after="0" w:line="240" w:lineRule="auto"/>
        <w:ind w:firstLine="709"/>
        <w:contextualSpacing/>
        <w:jc w:val="both"/>
        <w:rPr>
          <w:rFonts w:ascii="Times New Roman" w:hAnsi="Times New Roman"/>
          <w:bCs/>
          <w:kern w:val="28"/>
          <w:sz w:val="28"/>
          <w:szCs w:val="28"/>
          <w:lang w:val="uk-UA"/>
        </w:rPr>
      </w:pP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eastAsia="uk-UA"/>
        </w:rPr>
      </w:pPr>
      <w:r w:rsidRPr="00854376">
        <w:rPr>
          <w:rFonts w:ascii="Times New Roman" w:hAnsi="Times New Roman"/>
          <w:bCs/>
          <w:kern w:val="28"/>
          <w:sz w:val="28"/>
          <w:szCs w:val="28"/>
          <w:lang w:val="uk-UA"/>
        </w:rPr>
        <w:t xml:space="preserve">Виконання </w:t>
      </w:r>
      <w:r w:rsidRPr="00854376">
        <w:rPr>
          <w:rFonts w:ascii="Times New Roman" w:hAnsi="Times New Roman"/>
          <w:kern w:val="28"/>
          <w:sz w:val="28"/>
          <w:szCs w:val="28"/>
          <w:lang w:val="uk-UA" w:eastAsia="uk-UA"/>
        </w:rPr>
        <w:t xml:space="preserve">повноважень делегованих Броварською районною радою щодо забезпечення відповідно до законодавчого розвитку науки, усіх видів освіти здійснює відділ освіти Броварської районної державної адміністрації. </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Головне завдання галузі освіти в районі – це якість освітніх послуг та освіти району в цілому. Зазначене завдання спрямоване на практичні результати покращення доступності освіти, зростання її ефективності, досягнення Європейського рівня.</w:t>
      </w:r>
    </w:p>
    <w:p w:rsidR="00016977" w:rsidRPr="00854376" w:rsidRDefault="00016977" w:rsidP="00016977">
      <w:pPr>
        <w:tabs>
          <w:tab w:val="left" w:pos="993"/>
        </w:tabs>
        <w:spacing w:after="0" w:line="240" w:lineRule="auto"/>
        <w:ind w:firstLine="700"/>
        <w:contextualSpacing/>
        <w:jc w:val="both"/>
        <w:rPr>
          <w:rFonts w:ascii="Times New Roman" w:hAnsi="Times New Roman"/>
          <w:sz w:val="28"/>
          <w:szCs w:val="28"/>
          <w:lang w:val="uk-UA"/>
        </w:rPr>
      </w:pPr>
      <w:bookmarkStart w:id="0" w:name="85"/>
      <w:bookmarkEnd w:id="0"/>
      <w:r w:rsidRPr="00854376">
        <w:rPr>
          <w:rFonts w:ascii="Times New Roman" w:hAnsi="Times New Roman"/>
          <w:sz w:val="28"/>
          <w:szCs w:val="28"/>
          <w:lang w:val="uk-UA"/>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Вона є визначальним чинником політичної, соціально-економічної, культурної та наукової життєдіяльності   суспільства, </w:t>
      </w:r>
      <w:bookmarkStart w:id="1" w:name="o13"/>
      <w:bookmarkEnd w:id="1"/>
      <w:r w:rsidRPr="00854376">
        <w:rPr>
          <w:rFonts w:ascii="Times New Roman" w:hAnsi="Times New Roman"/>
          <w:sz w:val="28"/>
          <w:szCs w:val="28"/>
          <w:lang w:val="uk-UA"/>
        </w:rPr>
        <w:t>стратегічним  ресурсом  поліпшення добробуту людей, забезпечення  національних  інтересів,  зміцнення   авторитету   і конкурентоспроможності держави на міжнародній арені.</w:t>
      </w:r>
    </w:p>
    <w:p w:rsidR="00016977" w:rsidRPr="00854376" w:rsidRDefault="00016977" w:rsidP="00016977">
      <w:pPr>
        <w:tabs>
          <w:tab w:val="left" w:pos="993"/>
        </w:tabs>
        <w:spacing w:after="0" w:line="240" w:lineRule="auto"/>
        <w:ind w:firstLine="700"/>
        <w:contextualSpacing/>
        <w:jc w:val="both"/>
        <w:rPr>
          <w:rFonts w:ascii="Times New Roman" w:hAnsi="Times New Roman"/>
          <w:sz w:val="28"/>
          <w:szCs w:val="28"/>
          <w:lang w:val="uk-UA"/>
        </w:rPr>
      </w:pPr>
      <w:r w:rsidRPr="00854376">
        <w:rPr>
          <w:rFonts w:ascii="Times New Roman" w:hAnsi="Times New Roman"/>
          <w:sz w:val="28"/>
          <w:szCs w:val="28"/>
          <w:lang w:val="uk-UA"/>
        </w:rPr>
        <w:t>За останні роки, у системі освіти Броварського району здійснено низку заходів щодо реалізації ідей і положень</w:t>
      </w:r>
      <w:r w:rsidRPr="00854376">
        <w:rPr>
          <w:rFonts w:ascii="Times New Roman" w:hAnsi="Times New Roman"/>
          <w:sz w:val="28"/>
          <w:szCs w:val="28"/>
        </w:rPr>
        <w:t> </w:t>
      </w:r>
      <w:r w:rsidRPr="00854376">
        <w:rPr>
          <w:rFonts w:ascii="Times New Roman" w:hAnsi="Times New Roman"/>
          <w:sz w:val="28"/>
          <w:szCs w:val="28"/>
          <w:lang w:val="uk-UA"/>
        </w:rPr>
        <w:t>Національної доктрини розвитку освіти, Концепції реформування освіти «Нова Українська школа», підвищення її якості, доступності та конкурентоспроможності. Модернізовано зміст та вдосконалено організацію всіх ланок освіти, здійснено організацію інклюзивного навчання дітей з особливими освітніми потребами, профільного навчання в старшій школі, триває забезпечення закладів освіти сучасними навчальними кабінетами природничо-математичного циклу, комп'ютерними комплексами, підключення їх до мережі Інтернет.</w:t>
      </w:r>
    </w:p>
    <w:p w:rsidR="00016977" w:rsidRPr="00854376" w:rsidRDefault="00016977" w:rsidP="00016977">
      <w:pPr>
        <w:tabs>
          <w:tab w:val="left" w:pos="993"/>
        </w:tabs>
        <w:spacing w:after="0" w:line="240" w:lineRule="auto"/>
        <w:ind w:firstLine="700"/>
        <w:contextualSpacing/>
        <w:jc w:val="both"/>
        <w:rPr>
          <w:rFonts w:ascii="Times New Roman" w:hAnsi="Times New Roman"/>
          <w:sz w:val="28"/>
          <w:szCs w:val="28"/>
          <w:lang w:val="uk-UA"/>
        </w:rPr>
      </w:pPr>
      <w:bookmarkStart w:id="2" w:name="n22"/>
      <w:bookmarkStart w:id="3" w:name="n23"/>
      <w:bookmarkEnd w:id="2"/>
      <w:bookmarkEnd w:id="3"/>
      <w:r w:rsidRPr="00854376">
        <w:rPr>
          <w:rFonts w:ascii="Times New Roman" w:hAnsi="Times New Roman"/>
          <w:sz w:val="28"/>
          <w:szCs w:val="28"/>
          <w:lang w:val="uk-UA"/>
        </w:rPr>
        <w:t xml:space="preserve">Мета розвитку системи освіти Броварського району полягає у створенні умов для розвитку особистості і творчої самореалізації громадян району, які усвідомлюють свою належність до Українського народу, орієнтуються в реаліях і перспективах соціокультурної динаміки, підготовлені до життя і праці у світі, що змінюється, дотримуються громадянських прав і свобод, з повагою ставляться до традицій, культури, віросповідання та мови спілкування народів світу, у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як невід'ємну складову європейської та світової спільноти. </w:t>
      </w:r>
    </w:p>
    <w:p w:rsidR="00016977" w:rsidRPr="00854376" w:rsidRDefault="00016977" w:rsidP="00016977">
      <w:pPr>
        <w:tabs>
          <w:tab w:val="left" w:pos="993"/>
        </w:tabs>
        <w:spacing w:after="0" w:line="240" w:lineRule="auto"/>
        <w:ind w:firstLine="700"/>
        <w:contextualSpacing/>
        <w:jc w:val="both"/>
        <w:rPr>
          <w:rFonts w:ascii="Times New Roman" w:hAnsi="Times New Roman"/>
          <w:sz w:val="28"/>
          <w:szCs w:val="28"/>
          <w:lang w:val="uk-UA"/>
        </w:rPr>
      </w:pPr>
      <w:r w:rsidRPr="00854376">
        <w:rPr>
          <w:rFonts w:ascii="Times New Roman" w:hAnsi="Times New Roman"/>
          <w:sz w:val="28"/>
          <w:szCs w:val="28"/>
          <w:lang w:val="uk-UA"/>
        </w:rPr>
        <w:t>Сучасний ринок праці вимагає від випускника не лише глибоких теоретичних знань, а й здатності самостійно застосовувати їх у нестандартних, постійно змінюваних життєвих ситуаціях, переходу від суспільства знань до суспільства життєво компетентних громадян.</w:t>
      </w:r>
    </w:p>
    <w:p w:rsidR="00016977" w:rsidRPr="001002A5" w:rsidRDefault="00016977" w:rsidP="00016977">
      <w:pPr>
        <w:tabs>
          <w:tab w:val="left" w:pos="993"/>
        </w:tabs>
        <w:spacing w:after="0" w:line="240" w:lineRule="auto"/>
        <w:ind w:firstLine="700"/>
        <w:contextualSpacing/>
        <w:jc w:val="both"/>
        <w:rPr>
          <w:rFonts w:ascii="Times New Roman" w:hAnsi="Times New Roman"/>
          <w:sz w:val="28"/>
          <w:szCs w:val="28"/>
          <w:lang w:val="uk-UA"/>
        </w:rPr>
      </w:pPr>
      <w:r w:rsidRPr="001002A5">
        <w:rPr>
          <w:rFonts w:ascii="Times New Roman" w:hAnsi="Times New Roman"/>
          <w:sz w:val="28"/>
          <w:szCs w:val="28"/>
          <w:lang w:val="uk-UA"/>
        </w:rPr>
        <w:lastRenderedPageBreak/>
        <w:t>Актуальними є реалізація в освітніх програмах ідеї посилення ролі сім'ї у вихованні дітей, розширення можливості участі батьків учнів в освітньому процесі.</w:t>
      </w:r>
    </w:p>
    <w:p w:rsidR="00016977" w:rsidRPr="00854376" w:rsidRDefault="00016977" w:rsidP="00016977">
      <w:pPr>
        <w:tabs>
          <w:tab w:val="left" w:pos="993"/>
        </w:tabs>
        <w:spacing w:after="0" w:line="240" w:lineRule="auto"/>
        <w:ind w:firstLine="700"/>
        <w:contextualSpacing/>
        <w:jc w:val="both"/>
        <w:rPr>
          <w:rFonts w:ascii="Times New Roman" w:hAnsi="Times New Roman"/>
          <w:sz w:val="28"/>
          <w:szCs w:val="28"/>
        </w:rPr>
      </w:pPr>
      <w:r w:rsidRPr="00854376">
        <w:rPr>
          <w:rFonts w:ascii="Times New Roman" w:hAnsi="Times New Roman"/>
          <w:sz w:val="28"/>
          <w:szCs w:val="28"/>
        </w:rPr>
        <w:t xml:space="preserve">Якісна освіта є необхідною умовою забезпечення сталого демократичного розвитку суспільства. У непростих демографічних і </w:t>
      </w:r>
      <w:proofErr w:type="gramStart"/>
      <w:r w:rsidRPr="00854376">
        <w:rPr>
          <w:rFonts w:ascii="Times New Roman" w:hAnsi="Times New Roman"/>
          <w:sz w:val="28"/>
          <w:szCs w:val="28"/>
        </w:rPr>
        <w:t>соц</w:t>
      </w:r>
      <w:proofErr w:type="gramEnd"/>
      <w:r w:rsidRPr="00854376">
        <w:rPr>
          <w:rFonts w:ascii="Times New Roman" w:hAnsi="Times New Roman"/>
          <w:sz w:val="28"/>
          <w:szCs w:val="28"/>
        </w:rPr>
        <w:t xml:space="preserve">іально-економічних умовах здійснюється модернізація мережі закладів освіти з метою більш ефективного використання їх матеріально-технічних, кадрових, фінансових, управлінських ресурсів, забезпечення доступності та якості освіти. </w:t>
      </w:r>
    </w:p>
    <w:p w:rsidR="00016977" w:rsidRPr="00854376" w:rsidRDefault="00016977" w:rsidP="00016977">
      <w:pPr>
        <w:tabs>
          <w:tab w:val="left" w:pos="993"/>
        </w:tabs>
        <w:spacing w:after="0" w:line="240" w:lineRule="auto"/>
        <w:ind w:firstLine="700"/>
        <w:contextualSpacing/>
        <w:jc w:val="both"/>
        <w:rPr>
          <w:rFonts w:ascii="Times New Roman" w:hAnsi="Times New Roman"/>
          <w:sz w:val="28"/>
          <w:szCs w:val="28"/>
        </w:rPr>
      </w:pPr>
      <w:r w:rsidRPr="00854376">
        <w:rPr>
          <w:rFonts w:ascii="Times New Roman" w:hAnsi="Times New Roman"/>
          <w:sz w:val="28"/>
          <w:szCs w:val="28"/>
        </w:rPr>
        <w:t xml:space="preserve">Модернізація і розвиток системи освіти у Броварському районі має безперервний, гнучкий характер, синхронізований з освітніми процесами, які відбуваються в Україні та </w:t>
      </w:r>
      <w:proofErr w:type="gramStart"/>
      <w:r w:rsidRPr="00854376">
        <w:rPr>
          <w:rFonts w:ascii="Times New Roman" w:hAnsi="Times New Roman"/>
          <w:sz w:val="28"/>
          <w:szCs w:val="28"/>
        </w:rPr>
        <w:t>св</w:t>
      </w:r>
      <w:proofErr w:type="gramEnd"/>
      <w:r w:rsidRPr="00854376">
        <w:rPr>
          <w:rFonts w:ascii="Times New Roman" w:hAnsi="Times New Roman"/>
          <w:sz w:val="28"/>
          <w:szCs w:val="28"/>
        </w:rPr>
        <w:t xml:space="preserve">іті. Підвищення якісного рівня освіти Броварського району спрямовується на забезпечення економічного зростання та розв'язання соціальних проблем регіону, подальше навчання і розвиток особистості громадян. </w:t>
      </w:r>
    </w:p>
    <w:p w:rsidR="00016977" w:rsidRPr="00854376" w:rsidRDefault="00016977" w:rsidP="00016977">
      <w:pPr>
        <w:pStyle w:val="3"/>
        <w:tabs>
          <w:tab w:val="left" w:pos="900"/>
        </w:tabs>
        <w:spacing w:after="0" w:line="240" w:lineRule="auto"/>
        <w:ind w:left="0" w:right="5" w:firstLine="700"/>
        <w:contextualSpacing/>
        <w:jc w:val="both"/>
        <w:rPr>
          <w:rFonts w:ascii="Times New Roman" w:hAnsi="Times New Roman" w:cs="Times New Roman"/>
          <w:sz w:val="28"/>
          <w:szCs w:val="28"/>
        </w:rPr>
      </w:pPr>
      <w:proofErr w:type="gramStart"/>
      <w:r w:rsidRPr="00854376">
        <w:rPr>
          <w:rFonts w:ascii="Times New Roman" w:hAnsi="Times New Roman" w:cs="Times New Roman"/>
          <w:sz w:val="28"/>
          <w:szCs w:val="28"/>
        </w:rPr>
        <w:t>З</w:t>
      </w:r>
      <w:proofErr w:type="gramEnd"/>
      <w:r w:rsidRPr="00854376">
        <w:rPr>
          <w:rFonts w:ascii="Times New Roman" w:hAnsi="Times New Roman" w:cs="Times New Roman"/>
          <w:sz w:val="28"/>
          <w:szCs w:val="28"/>
        </w:rPr>
        <w:t xml:space="preserve"> метою </w:t>
      </w:r>
      <w:r w:rsidRPr="00854376">
        <w:rPr>
          <w:rFonts w:ascii="Times New Roman" w:hAnsi="Times New Roman" w:cs="Times New Roman"/>
          <w:sz w:val="28"/>
          <w:szCs w:val="28"/>
          <w:lang w:val="uk-UA"/>
        </w:rPr>
        <w:t>програмно цільового</w:t>
      </w:r>
      <w:r w:rsidRPr="00854376">
        <w:rPr>
          <w:rFonts w:ascii="Times New Roman" w:hAnsi="Times New Roman" w:cs="Times New Roman"/>
          <w:sz w:val="28"/>
          <w:szCs w:val="28"/>
        </w:rPr>
        <w:t xml:space="preserve"> розвитку та функціонування системи освіти Броварського району, </w:t>
      </w:r>
      <w:r w:rsidRPr="00854376">
        <w:rPr>
          <w:rFonts w:ascii="Times New Roman" w:hAnsi="Times New Roman" w:cs="Times New Roman"/>
          <w:sz w:val="28"/>
          <w:szCs w:val="28"/>
          <w:lang w:val="uk-UA"/>
        </w:rPr>
        <w:t>відділом освіти Броварської райдержадміністрації</w:t>
      </w:r>
      <w:r w:rsidRPr="00854376">
        <w:rPr>
          <w:rFonts w:ascii="Times New Roman" w:hAnsi="Times New Roman" w:cs="Times New Roman"/>
          <w:sz w:val="28"/>
          <w:szCs w:val="28"/>
        </w:rPr>
        <w:t xml:space="preserve"> реалізовано </w:t>
      </w:r>
      <w:r w:rsidRPr="00854376">
        <w:rPr>
          <w:rFonts w:ascii="Times New Roman" w:hAnsi="Times New Roman" w:cs="Times New Roman"/>
          <w:sz w:val="28"/>
          <w:szCs w:val="28"/>
          <w:lang w:val="uk-UA"/>
        </w:rPr>
        <w:t xml:space="preserve">такі </w:t>
      </w:r>
      <w:r w:rsidRPr="00854376">
        <w:rPr>
          <w:rFonts w:ascii="Times New Roman" w:hAnsi="Times New Roman" w:cs="Times New Roman"/>
          <w:sz w:val="28"/>
          <w:szCs w:val="28"/>
        </w:rPr>
        <w:t>заходи:</w:t>
      </w:r>
    </w:p>
    <w:p w:rsidR="00016977" w:rsidRPr="00854376" w:rsidRDefault="00016977" w:rsidP="00016977">
      <w:pPr>
        <w:pStyle w:val="5"/>
        <w:numPr>
          <w:ilvl w:val="0"/>
          <w:numId w:val="5"/>
        </w:numPr>
        <w:tabs>
          <w:tab w:val="left" w:pos="1134"/>
        </w:tabs>
        <w:spacing w:after="0" w:line="240" w:lineRule="auto"/>
        <w:ind w:left="0" w:firstLine="700"/>
        <w:jc w:val="both"/>
        <w:rPr>
          <w:rFonts w:ascii="Times New Roman" w:hAnsi="Times New Roman"/>
          <w:sz w:val="28"/>
          <w:szCs w:val="28"/>
          <w:lang w:val="uk-UA"/>
        </w:rPr>
      </w:pPr>
      <w:r w:rsidRPr="00854376">
        <w:rPr>
          <w:rFonts w:ascii="Times New Roman" w:hAnsi="Times New Roman"/>
          <w:sz w:val="28"/>
          <w:szCs w:val="28"/>
          <w:lang w:val="uk-UA"/>
        </w:rPr>
        <w:t>продовжено реалізацію Плану заходів відділу освіти Броварської райдержадміністрації щодо реалізації Концепції «Нова українська школа» (затвердженого розпорядженням голови Броварської райдержадміністрації від 16.01.2018 року № 26) та створення у закладах освіти Броварського району сучасного освітнього середовища;</w:t>
      </w:r>
    </w:p>
    <w:p w:rsidR="00016977" w:rsidRPr="00854376" w:rsidRDefault="00016977" w:rsidP="00016977">
      <w:pPr>
        <w:pStyle w:val="a9"/>
        <w:numPr>
          <w:ilvl w:val="0"/>
          <w:numId w:val="5"/>
        </w:numPr>
        <w:suppressLineNumbers/>
        <w:tabs>
          <w:tab w:val="clear" w:pos="4677"/>
          <w:tab w:val="left" w:pos="1134"/>
          <w:tab w:val="center" w:pos="4153"/>
          <w:tab w:val="right" w:pos="8306"/>
        </w:tabs>
        <w:suppressAutoHyphens/>
        <w:ind w:left="0" w:firstLine="700"/>
        <w:contextualSpacing/>
        <w:jc w:val="both"/>
        <w:rPr>
          <w:kern w:val="2"/>
          <w:sz w:val="28"/>
          <w:szCs w:val="28"/>
          <w:lang w:val="uk-UA"/>
        </w:rPr>
      </w:pPr>
      <w:r w:rsidRPr="00854376">
        <w:rPr>
          <w:kern w:val="2"/>
          <w:sz w:val="28"/>
          <w:szCs w:val="28"/>
          <w:lang w:val="uk-UA"/>
        </w:rPr>
        <w:t>вживаються заходи щодо реалізації державної політики щодо поетапного створення додаткових місць у закладах дошкільної освіти та повного охоплення громадян Броварського району дошкільною</w:t>
      </w:r>
      <w:r w:rsidRPr="00854376">
        <w:rPr>
          <w:sz w:val="28"/>
          <w:szCs w:val="28"/>
          <w:lang w:val="uk-UA"/>
        </w:rPr>
        <w:t>;</w:t>
      </w:r>
    </w:p>
    <w:p w:rsidR="00016977" w:rsidRPr="00854376" w:rsidRDefault="00016977" w:rsidP="00016977">
      <w:pPr>
        <w:pStyle w:val="5"/>
        <w:numPr>
          <w:ilvl w:val="0"/>
          <w:numId w:val="5"/>
        </w:numPr>
        <w:tabs>
          <w:tab w:val="left" w:pos="993"/>
          <w:tab w:val="left" w:pos="1134"/>
        </w:tabs>
        <w:spacing w:after="0" w:line="240" w:lineRule="auto"/>
        <w:ind w:left="0" w:firstLine="709"/>
        <w:jc w:val="both"/>
        <w:rPr>
          <w:rStyle w:val="FontStyle17"/>
          <w:sz w:val="28"/>
          <w:szCs w:val="28"/>
          <w:lang w:val="uk-UA"/>
        </w:rPr>
      </w:pPr>
      <w:r w:rsidRPr="00854376">
        <w:rPr>
          <w:rFonts w:ascii="Times New Roman" w:hAnsi="Times New Roman"/>
          <w:sz w:val="28"/>
          <w:szCs w:val="28"/>
          <w:lang w:val="uk-UA"/>
        </w:rPr>
        <w:t xml:space="preserve">вживаються заходи щодо виконання Програми розвитку та функціонування системи освіти Броварського району на 2019 рік (затверджена рішенням Броварської районної ради від 16 квітня 2019 року </w:t>
      </w:r>
      <w:r w:rsidRPr="00854376">
        <w:rPr>
          <w:rFonts w:ascii="Times New Roman" w:hAnsi="Times New Roman"/>
          <w:sz w:val="28"/>
          <w:szCs w:val="28"/>
          <w:lang w:val="uk-UA"/>
        </w:rPr>
        <w:br/>
        <w:t>№ 779-56 позач.-</w:t>
      </w:r>
      <w:r w:rsidRPr="00854376">
        <w:rPr>
          <w:rFonts w:ascii="Times New Roman" w:hAnsi="Times New Roman"/>
          <w:sz w:val="28"/>
          <w:szCs w:val="28"/>
          <w:lang w:val="en-US"/>
        </w:rPr>
        <w:t>V</w:t>
      </w:r>
      <w:r w:rsidRPr="00854376">
        <w:rPr>
          <w:rFonts w:ascii="Times New Roman" w:hAnsi="Times New Roman"/>
          <w:sz w:val="28"/>
          <w:szCs w:val="28"/>
          <w:lang w:val="uk-UA"/>
        </w:rPr>
        <w:t>ІІ). Загальна сума очікуваних видатків на реалізацію заходів Програми на 2019 рік – близько 18 млн.грн.;</w:t>
      </w:r>
      <w:r w:rsidRPr="00854376">
        <w:rPr>
          <w:rStyle w:val="FontStyle17"/>
          <w:sz w:val="28"/>
          <w:szCs w:val="28"/>
          <w:lang w:val="uk-UA" w:eastAsia="uk-UA"/>
        </w:rPr>
        <w:t xml:space="preserve"> </w:t>
      </w:r>
    </w:p>
    <w:p w:rsidR="00016977" w:rsidRPr="00854376" w:rsidRDefault="00016977" w:rsidP="00016977">
      <w:pPr>
        <w:pStyle w:val="5"/>
        <w:numPr>
          <w:ilvl w:val="0"/>
          <w:numId w:val="5"/>
        </w:numPr>
        <w:tabs>
          <w:tab w:val="left" w:pos="993"/>
          <w:tab w:val="left" w:pos="1134"/>
        </w:tabs>
        <w:spacing w:after="0" w:line="240" w:lineRule="auto"/>
        <w:ind w:left="0" w:firstLine="709"/>
        <w:jc w:val="both"/>
        <w:rPr>
          <w:rFonts w:ascii="Times New Roman" w:hAnsi="Times New Roman"/>
          <w:kern w:val="2"/>
          <w:sz w:val="28"/>
          <w:szCs w:val="28"/>
          <w:lang w:val="uk-UA"/>
        </w:rPr>
      </w:pPr>
      <w:r w:rsidRPr="00854376">
        <w:rPr>
          <w:rFonts w:ascii="Times New Roman" w:hAnsi="Times New Roman"/>
          <w:sz w:val="28"/>
          <w:szCs w:val="28"/>
          <w:lang w:val="uk-UA"/>
        </w:rPr>
        <w:t xml:space="preserve">забезпечується організаційне виконання Програми </w:t>
      </w:r>
      <w:r w:rsidRPr="00854376">
        <w:rPr>
          <w:rFonts w:ascii="Times New Roman" w:hAnsi="Times New Roman"/>
          <w:bCs/>
          <w:sz w:val="28"/>
          <w:szCs w:val="28"/>
          <w:lang w:val="uk-UA"/>
        </w:rPr>
        <w:t xml:space="preserve">впровадження інклюзивного навчання в навчальних закладах Броварського району </w:t>
      </w:r>
      <w:r w:rsidRPr="00854376">
        <w:rPr>
          <w:rFonts w:ascii="Times New Roman" w:hAnsi="Times New Roman"/>
          <w:sz w:val="28"/>
          <w:szCs w:val="28"/>
          <w:lang w:val="uk-UA"/>
        </w:rPr>
        <w:t xml:space="preserve">на </w:t>
      </w:r>
      <w:r w:rsidRPr="00854376">
        <w:rPr>
          <w:rFonts w:ascii="Times New Roman" w:hAnsi="Times New Roman"/>
          <w:sz w:val="28"/>
          <w:szCs w:val="28"/>
          <w:lang w:val="uk-UA"/>
        </w:rPr>
        <w:br/>
        <w:t xml:space="preserve">2017-2019 роки, затвердженої рішенням Броварської районної ради від </w:t>
      </w:r>
      <w:r w:rsidRPr="00854376">
        <w:rPr>
          <w:rFonts w:ascii="Times New Roman" w:hAnsi="Times New Roman"/>
          <w:sz w:val="28"/>
          <w:szCs w:val="28"/>
          <w:lang w:val="uk-UA"/>
        </w:rPr>
        <w:br/>
        <w:t>07 вересня 2017 № 367-30.2-VІІ;</w:t>
      </w:r>
    </w:p>
    <w:p w:rsidR="00016977" w:rsidRPr="00854376" w:rsidRDefault="00016977" w:rsidP="00016977">
      <w:pPr>
        <w:pStyle w:val="a3"/>
        <w:numPr>
          <w:ilvl w:val="0"/>
          <w:numId w:val="5"/>
        </w:numPr>
        <w:tabs>
          <w:tab w:val="left" w:pos="993"/>
          <w:tab w:val="left" w:pos="1134"/>
          <w:tab w:val="left" w:pos="1276"/>
        </w:tabs>
        <w:spacing w:after="0" w:line="240" w:lineRule="auto"/>
        <w:ind w:left="0" w:firstLine="709"/>
        <w:jc w:val="both"/>
        <w:rPr>
          <w:rFonts w:ascii="Times New Roman" w:hAnsi="Times New Roman"/>
          <w:sz w:val="28"/>
          <w:szCs w:val="28"/>
          <w:lang w:val="uk-UA"/>
        </w:rPr>
      </w:pPr>
      <w:r w:rsidRPr="00854376">
        <w:rPr>
          <w:rFonts w:ascii="Times New Roman" w:hAnsi="Times New Roman"/>
          <w:sz w:val="28"/>
          <w:szCs w:val="28"/>
          <w:lang w:val="uk-UA"/>
        </w:rPr>
        <w:t xml:space="preserve">забезпечується неухильне виконання постанови Кабінету Міністрів України від 13 вересня 2017 № 684 «Про затвердження Порядку ведення обліку дітей шкільного віку та учнів»,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зареєстрований в Міністерстві юстиції України 05.05.2018 за № 564/32016, вжито відповідних заходів для повного охоплення дітей і молоді шкільного віку різними формами навчання (видано розпорядження голови Броварської районної державної адміністрації від 12 січня 2018 № 23 «Про облік дітей </w:t>
      </w:r>
      <w:r w:rsidRPr="00854376">
        <w:rPr>
          <w:rFonts w:ascii="Times New Roman" w:hAnsi="Times New Roman"/>
          <w:sz w:val="28"/>
          <w:szCs w:val="28"/>
          <w:lang w:val="uk-UA"/>
        </w:rPr>
        <w:lastRenderedPageBreak/>
        <w:t>дошкільного, шкільного віку та учнів Броварського району», визначено відповідальних осіб за створення та оновлення відповідного районного реєстру, відпрацьовано механізми взаємодії між відділами і службами району, сільськими та селищними радами, керівниками закладів освіти із зазначеного питання.</w:t>
      </w:r>
    </w:p>
    <w:p w:rsidR="00016977" w:rsidRPr="00854376" w:rsidRDefault="00016977" w:rsidP="00016977">
      <w:pPr>
        <w:pStyle w:val="2"/>
        <w:widowControl w:val="0"/>
        <w:numPr>
          <w:ilvl w:val="0"/>
          <w:numId w:val="5"/>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854376">
        <w:rPr>
          <w:rFonts w:ascii="Times New Roman" w:hAnsi="Times New Roman"/>
          <w:kern w:val="2"/>
          <w:sz w:val="28"/>
          <w:szCs w:val="28"/>
          <w:lang w:val="uk-UA"/>
        </w:rPr>
        <w:t xml:space="preserve">вживаються заходи щодо </w:t>
      </w:r>
      <w:r w:rsidRPr="00854376">
        <w:rPr>
          <w:rFonts w:ascii="Times New Roman" w:hAnsi="Times New Roman"/>
          <w:sz w:val="28"/>
          <w:szCs w:val="28"/>
          <w:lang w:val="uk-UA"/>
        </w:rPr>
        <w:t>збереження існуючої мережі закладів освіти, її розвиток та оптимізацію, організації роботи закладів освіти в одну зміну;</w:t>
      </w:r>
    </w:p>
    <w:p w:rsidR="00016977" w:rsidRPr="00854376" w:rsidRDefault="00016977" w:rsidP="00016977">
      <w:pPr>
        <w:numPr>
          <w:ilvl w:val="0"/>
          <w:numId w:val="5"/>
        </w:numPr>
        <w:tabs>
          <w:tab w:val="left" w:pos="993"/>
          <w:tab w:val="left" w:pos="1134"/>
        </w:tabs>
        <w:spacing w:after="0" w:line="240" w:lineRule="auto"/>
        <w:ind w:left="0" w:firstLine="709"/>
        <w:contextualSpacing/>
        <w:jc w:val="both"/>
        <w:rPr>
          <w:rFonts w:ascii="Times New Roman" w:hAnsi="Times New Roman"/>
          <w:sz w:val="28"/>
          <w:szCs w:val="28"/>
        </w:rPr>
      </w:pPr>
      <w:r w:rsidRPr="00854376">
        <w:rPr>
          <w:rFonts w:ascii="Times New Roman" w:hAnsi="Times New Roman"/>
          <w:kern w:val="2"/>
          <w:sz w:val="28"/>
          <w:szCs w:val="28"/>
        </w:rPr>
        <w:t xml:space="preserve">вживаються заходи щодо приведення штатних розписів закладів загальної середньої освіти до нормативної чисельності та </w:t>
      </w:r>
      <w:r w:rsidRPr="00854376">
        <w:rPr>
          <w:rFonts w:ascii="Times New Roman" w:hAnsi="Times New Roman"/>
          <w:sz w:val="28"/>
          <w:szCs w:val="28"/>
        </w:rPr>
        <w:t xml:space="preserve">приведення у відповідність до </w:t>
      </w:r>
      <w:proofErr w:type="gramStart"/>
      <w:r w:rsidRPr="00854376">
        <w:rPr>
          <w:rFonts w:ascii="Times New Roman" w:hAnsi="Times New Roman"/>
          <w:sz w:val="28"/>
          <w:szCs w:val="28"/>
        </w:rPr>
        <w:t>чинного</w:t>
      </w:r>
      <w:proofErr w:type="gramEnd"/>
      <w:r w:rsidRPr="00854376">
        <w:rPr>
          <w:rFonts w:ascii="Times New Roman" w:hAnsi="Times New Roman"/>
          <w:sz w:val="28"/>
          <w:szCs w:val="28"/>
        </w:rPr>
        <w:t xml:space="preserve"> законодавства України їх установчих документів;</w:t>
      </w:r>
    </w:p>
    <w:p w:rsidR="00016977" w:rsidRPr="00854376" w:rsidRDefault="00016977" w:rsidP="00016977">
      <w:pPr>
        <w:pStyle w:val="4"/>
        <w:numPr>
          <w:ilvl w:val="0"/>
          <w:numId w:val="5"/>
        </w:numPr>
        <w:tabs>
          <w:tab w:val="left" w:pos="1134"/>
        </w:tabs>
        <w:ind w:left="0" w:firstLine="709"/>
        <w:jc w:val="both"/>
        <w:rPr>
          <w:kern w:val="2"/>
          <w:sz w:val="28"/>
          <w:szCs w:val="28"/>
          <w:lang w:val="uk-UA"/>
        </w:rPr>
      </w:pPr>
      <w:r w:rsidRPr="00854376">
        <w:rPr>
          <w:kern w:val="2"/>
          <w:sz w:val="28"/>
          <w:szCs w:val="28"/>
          <w:lang w:val="uk-UA"/>
        </w:rPr>
        <w:t>забезпечено реалізацію права громадян на здобуття освіти за різними  формами навчання, зокрема – індивідуальною, дистанційно, екстернатною, інклюзивною, відповідно до потреб здобувачів освіти;</w:t>
      </w:r>
    </w:p>
    <w:p w:rsidR="00016977" w:rsidRPr="00854376" w:rsidRDefault="00016977" w:rsidP="00016977">
      <w:pPr>
        <w:numPr>
          <w:ilvl w:val="0"/>
          <w:numId w:val="5"/>
        </w:numPr>
        <w:tabs>
          <w:tab w:val="left" w:pos="993"/>
          <w:tab w:val="left" w:pos="1134"/>
        </w:tabs>
        <w:spacing w:after="0" w:line="240" w:lineRule="auto"/>
        <w:ind w:left="0" w:firstLine="709"/>
        <w:contextualSpacing/>
        <w:jc w:val="both"/>
        <w:rPr>
          <w:rFonts w:ascii="Times New Roman" w:hAnsi="Times New Roman"/>
          <w:sz w:val="28"/>
          <w:szCs w:val="28"/>
          <w:lang w:val="uk-UA"/>
        </w:rPr>
      </w:pPr>
      <w:r w:rsidRPr="00854376">
        <w:rPr>
          <w:rFonts w:ascii="Times New Roman" w:hAnsi="Times New Roman"/>
          <w:sz w:val="28"/>
          <w:szCs w:val="28"/>
          <w:lang w:val="uk-UA"/>
        </w:rPr>
        <w:t>створено умови рівних можливостей у здобутті освіти для громадян району, у тому числі осіб з особливими освітніми потребами, забезпечення функціонування ефективної системи інклюзивної освіти;</w:t>
      </w:r>
    </w:p>
    <w:p w:rsidR="00016977" w:rsidRPr="00854376" w:rsidRDefault="00016977" w:rsidP="00016977">
      <w:pPr>
        <w:pStyle w:val="5"/>
        <w:numPr>
          <w:ilvl w:val="0"/>
          <w:numId w:val="5"/>
        </w:numPr>
        <w:tabs>
          <w:tab w:val="left" w:pos="993"/>
          <w:tab w:val="left" w:pos="1134"/>
        </w:tabs>
        <w:spacing w:after="0" w:line="240" w:lineRule="auto"/>
        <w:ind w:left="0" w:firstLine="709"/>
        <w:jc w:val="both"/>
        <w:rPr>
          <w:rFonts w:ascii="Times New Roman" w:hAnsi="Times New Roman"/>
          <w:kern w:val="2"/>
          <w:sz w:val="28"/>
          <w:szCs w:val="28"/>
          <w:lang w:val="uk-UA"/>
        </w:rPr>
      </w:pPr>
      <w:r w:rsidRPr="00854376">
        <w:rPr>
          <w:rFonts w:ascii="Times New Roman" w:hAnsi="Times New Roman"/>
          <w:sz w:val="28"/>
          <w:szCs w:val="28"/>
          <w:lang w:val="uk-UA"/>
        </w:rPr>
        <w:t>забезпечено розвиток, наступність і безперервність системи освіти між всіма її ступенями (дошкільною, початковою, загальною середньою, позашкільною тощо) протягом життя шляхом впровадження різних форм її здобуття, зокрема, заочної, екстернатної, дистанційної;</w:t>
      </w:r>
    </w:p>
    <w:p w:rsidR="00016977" w:rsidRPr="00854376" w:rsidRDefault="00016977" w:rsidP="00016977">
      <w:pPr>
        <w:pStyle w:val="5"/>
        <w:numPr>
          <w:ilvl w:val="0"/>
          <w:numId w:val="5"/>
        </w:numPr>
        <w:tabs>
          <w:tab w:val="left" w:pos="993"/>
          <w:tab w:val="left" w:pos="1134"/>
        </w:tabs>
        <w:spacing w:after="0" w:line="240" w:lineRule="auto"/>
        <w:ind w:left="0" w:firstLine="709"/>
        <w:jc w:val="both"/>
        <w:rPr>
          <w:rFonts w:ascii="Times New Roman" w:hAnsi="Times New Roman"/>
          <w:kern w:val="2"/>
          <w:sz w:val="28"/>
          <w:szCs w:val="28"/>
          <w:lang w:val="uk-UA"/>
        </w:rPr>
      </w:pPr>
      <w:r w:rsidRPr="00854376">
        <w:rPr>
          <w:rFonts w:ascii="Times New Roman" w:hAnsi="Times New Roman"/>
          <w:sz w:val="28"/>
          <w:szCs w:val="28"/>
          <w:lang w:val="uk-UA"/>
        </w:rPr>
        <w:t>забезпечується розвиток інноваційної та дослідно-експериментальної діяльності закладів загальної середньої освіти, підвищення якості освіти району на інноваційній основі (участь закладів загальної середньої освіти району у провадженні дослідно-експериментальної роботи на регіональному, обласному та всеукраїнському рівнях);</w:t>
      </w:r>
    </w:p>
    <w:p w:rsidR="00016977" w:rsidRPr="00854376" w:rsidRDefault="00016977" w:rsidP="00016977">
      <w:pPr>
        <w:pStyle w:val="4"/>
        <w:numPr>
          <w:ilvl w:val="0"/>
          <w:numId w:val="5"/>
        </w:numPr>
        <w:tabs>
          <w:tab w:val="left" w:pos="1134"/>
        </w:tabs>
        <w:ind w:left="0" w:firstLine="709"/>
        <w:jc w:val="both"/>
        <w:rPr>
          <w:sz w:val="28"/>
          <w:szCs w:val="28"/>
          <w:lang w:val="uk-UA"/>
        </w:rPr>
      </w:pPr>
      <w:r w:rsidRPr="00854376">
        <w:rPr>
          <w:kern w:val="2"/>
          <w:sz w:val="28"/>
          <w:szCs w:val="28"/>
          <w:lang w:val="uk-UA"/>
        </w:rPr>
        <w:t>вирішуються питання підвезення дітей, які цього потребують, шкільними автобусами, орендованим та найманим транспортом до місця навчання і в зворотному напрямку, заплановано закупівлю нових шкільних автобусів;</w:t>
      </w:r>
    </w:p>
    <w:p w:rsidR="00016977" w:rsidRPr="00854376" w:rsidRDefault="00016977" w:rsidP="00016977">
      <w:pPr>
        <w:pStyle w:val="4"/>
        <w:numPr>
          <w:ilvl w:val="0"/>
          <w:numId w:val="5"/>
        </w:numPr>
        <w:tabs>
          <w:tab w:val="left" w:pos="993"/>
          <w:tab w:val="left" w:pos="1134"/>
          <w:tab w:val="left" w:pos="1276"/>
        </w:tabs>
        <w:ind w:left="0" w:firstLine="709"/>
        <w:jc w:val="both"/>
        <w:rPr>
          <w:sz w:val="28"/>
          <w:szCs w:val="28"/>
          <w:lang w:val="uk-UA"/>
        </w:rPr>
      </w:pPr>
      <w:r w:rsidRPr="00854376">
        <w:rPr>
          <w:sz w:val="28"/>
          <w:szCs w:val="28"/>
          <w:lang w:val="uk-UA"/>
        </w:rPr>
        <w:t>всіх дітей пільгових категорій та учнів 1-4 класів забезпечено безкоштовним гарячим харчуванням (відповідно до Програми організації харчування учнів та вихованців Броварського району на 2019 рік). Послуги харчування надає комунальний заклад Броварської районної ради «Виробниче управління об'єднання шкільних їдалень»;</w:t>
      </w:r>
    </w:p>
    <w:p w:rsidR="00016977" w:rsidRPr="00854376" w:rsidRDefault="00016977" w:rsidP="00016977">
      <w:pPr>
        <w:pStyle w:val="5"/>
        <w:numPr>
          <w:ilvl w:val="0"/>
          <w:numId w:val="5"/>
        </w:numPr>
        <w:tabs>
          <w:tab w:val="left" w:pos="1134"/>
        </w:tabs>
        <w:spacing w:after="0" w:line="240" w:lineRule="auto"/>
        <w:ind w:left="0" w:firstLine="709"/>
        <w:jc w:val="both"/>
        <w:rPr>
          <w:rFonts w:ascii="Times New Roman" w:hAnsi="Times New Roman"/>
          <w:kern w:val="2"/>
          <w:sz w:val="28"/>
          <w:szCs w:val="28"/>
          <w:lang w:val="uk-UA"/>
        </w:rPr>
      </w:pPr>
      <w:r w:rsidRPr="00854376">
        <w:rPr>
          <w:rFonts w:ascii="Times New Roman" w:hAnsi="Times New Roman"/>
          <w:kern w:val="2"/>
          <w:sz w:val="28"/>
          <w:szCs w:val="28"/>
          <w:lang w:val="uk-UA"/>
        </w:rPr>
        <w:t xml:space="preserve">забезпечуються умови щодо функціонування класів (груп) з поглибленим і профільним вивченням базових дисциплін у закладах загальної середньої освіти та </w:t>
      </w:r>
      <w:r w:rsidRPr="00854376">
        <w:rPr>
          <w:rFonts w:ascii="Times New Roman" w:hAnsi="Times New Roman"/>
          <w:sz w:val="28"/>
          <w:szCs w:val="28"/>
          <w:lang w:val="uk-UA"/>
        </w:rPr>
        <w:t>забезпечення закладів освіти району сучасними навчальними кабінетами відповідно до вибраних профілів;</w:t>
      </w:r>
    </w:p>
    <w:p w:rsidR="00016977" w:rsidRPr="00854376" w:rsidRDefault="00016977" w:rsidP="00016977">
      <w:pPr>
        <w:pStyle w:val="5"/>
        <w:numPr>
          <w:ilvl w:val="0"/>
          <w:numId w:val="5"/>
        </w:numPr>
        <w:tabs>
          <w:tab w:val="left" w:pos="851"/>
          <w:tab w:val="left" w:pos="900"/>
          <w:tab w:val="left" w:pos="1134"/>
        </w:tabs>
        <w:spacing w:after="0" w:line="240" w:lineRule="auto"/>
        <w:ind w:left="0" w:firstLine="709"/>
        <w:jc w:val="both"/>
        <w:rPr>
          <w:rFonts w:ascii="Times New Roman" w:hAnsi="Times New Roman"/>
          <w:sz w:val="28"/>
          <w:szCs w:val="28"/>
          <w:lang w:val="uk-UA"/>
        </w:rPr>
      </w:pPr>
      <w:r w:rsidRPr="00854376">
        <w:rPr>
          <w:rFonts w:ascii="Times New Roman" w:hAnsi="Times New Roman"/>
          <w:sz w:val="28"/>
          <w:szCs w:val="28"/>
          <w:lang w:val="uk-UA"/>
        </w:rPr>
        <w:t>планомірно здійснюється оснащення закладів освіти району сучасними навчальними комп’ютерними та мультимедійними комплексами;</w:t>
      </w:r>
    </w:p>
    <w:p w:rsidR="00016977" w:rsidRPr="00854376" w:rsidRDefault="00016977" w:rsidP="00016977">
      <w:pPr>
        <w:numPr>
          <w:ilvl w:val="0"/>
          <w:numId w:val="5"/>
        </w:numPr>
        <w:tabs>
          <w:tab w:val="left" w:pos="1134"/>
        </w:tabs>
        <w:spacing w:after="0" w:line="240" w:lineRule="auto"/>
        <w:ind w:left="0" w:firstLine="709"/>
        <w:contextualSpacing/>
        <w:jc w:val="both"/>
        <w:rPr>
          <w:rFonts w:ascii="Times New Roman" w:hAnsi="Times New Roman"/>
          <w:sz w:val="28"/>
          <w:szCs w:val="28"/>
        </w:rPr>
      </w:pPr>
      <w:r w:rsidRPr="00854376">
        <w:rPr>
          <w:rFonts w:ascii="Times New Roman" w:hAnsi="Times New Roman"/>
          <w:sz w:val="28"/>
          <w:szCs w:val="28"/>
        </w:rPr>
        <w:t xml:space="preserve">завершується оформлення для навчальних закладів району Державних актів на право користування земельними ділянками та </w:t>
      </w:r>
      <w:proofErr w:type="gramStart"/>
      <w:r w:rsidRPr="00854376">
        <w:rPr>
          <w:rFonts w:ascii="Times New Roman" w:hAnsi="Times New Roman"/>
          <w:sz w:val="28"/>
          <w:szCs w:val="28"/>
        </w:rPr>
        <w:t>Св</w:t>
      </w:r>
      <w:proofErr w:type="gramEnd"/>
      <w:r w:rsidRPr="00854376">
        <w:rPr>
          <w:rFonts w:ascii="Times New Roman" w:hAnsi="Times New Roman"/>
          <w:sz w:val="28"/>
          <w:szCs w:val="28"/>
        </w:rPr>
        <w:t>ідоцтв на право власності будівель;</w:t>
      </w:r>
    </w:p>
    <w:p w:rsidR="00016977" w:rsidRPr="00854376" w:rsidRDefault="00016977" w:rsidP="00016977">
      <w:pPr>
        <w:numPr>
          <w:ilvl w:val="0"/>
          <w:numId w:val="5"/>
        </w:numPr>
        <w:tabs>
          <w:tab w:val="left" w:pos="993"/>
          <w:tab w:val="left" w:pos="1134"/>
        </w:tabs>
        <w:spacing w:after="0" w:line="240" w:lineRule="auto"/>
        <w:ind w:left="0" w:firstLine="709"/>
        <w:contextualSpacing/>
        <w:jc w:val="both"/>
        <w:rPr>
          <w:rFonts w:ascii="Times New Roman" w:hAnsi="Times New Roman"/>
          <w:sz w:val="28"/>
          <w:szCs w:val="28"/>
        </w:rPr>
      </w:pPr>
      <w:r w:rsidRPr="00854376">
        <w:rPr>
          <w:rStyle w:val="FontStyle17"/>
          <w:sz w:val="28"/>
          <w:szCs w:val="28"/>
          <w:lang w:eastAsia="uk-UA"/>
        </w:rPr>
        <w:lastRenderedPageBreak/>
        <w:t xml:space="preserve">з метою </w:t>
      </w:r>
      <w:proofErr w:type="gramStart"/>
      <w:r w:rsidRPr="00854376">
        <w:rPr>
          <w:rStyle w:val="FontStyle17"/>
          <w:sz w:val="28"/>
          <w:szCs w:val="28"/>
          <w:lang w:eastAsia="uk-UA"/>
        </w:rPr>
        <w:t>п</w:t>
      </w:r>
      <w:proofErr w:type="gramEnd"/>
      <w:r w:rsidRPr="00854376">
        <w:rPr>
          <w:rStyle w:val="FontStyle17"/>
          <w:sz w:val="28"/>
          <w:szCs w:val="28"/>
          <w:lang w:eastAsia="uk-UA"/>
        </w:rPr>
        <w:t>ідготовки закладів освіти до нового начального року,  забезпечення комфортних і безпечних умов у всіх закладах освіти Броварського району</w:t>
      </w:r>
      <w:r w:rsidRPr="00854376">
        <w:rPr>
          <w:rFonts w:ascii="Times New Roman" w:hAnsi="Times New Roman"/>
          <w:sz w:val="28"/>
          <w:szCs w:val="28"/>
        </w:rPr>
        <w:t xml:space="preserve"> заплановано комплекс </w:t>
      </w:r>
      <w:r w:rsidRPr="00854376">
        <w:rPr>
          <w:rStyle w:val="FontStyle17"/>
          <w:sz w:val="28"/>
          <w:szCs w:val="28"/>
          <w:lang w:eastAsia="uk-UA"/>
        </w:rPr>
        <w:t>ремонтно-будівельних робіт</w:t>
      </w:r>
      <w:r w:rsidRPr="00854376">
        <w:rPr>
          <w:rFonts w:ascii="Times New Roman" w:hAnsi="Times New Roman"/>
          <w:sz w:val="28"/>
          <w:szCs w:val="28"/>
        </w:rPr>
        <w:t>;</w:t>
      </w:r>
    </w:p>
    <w:p w:rsidR="00016977" w:rsidRPr="00854376" w:rsidRDefault="00016977" w:rsidP="00016977">
      <w:pPr>
        <w:pStyle w:val="2"/>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854376">
        <w:rPr>
          <w:rFonts w:ascii="Times New Roman" w:hAnsi="Times New Roman"/>
          <w:sz w:val="28"/>
          <w:szCs w:val="28"/>
        </w:rPr>
        <w:t>забезпечено 100% оплату заробітної плати, плати за спожиті енергоресурси, комунальні послуги тощо;</w:t>
      </w:r>
    </w:p>
    <w:p w:rsidR="00016977" w:rsidRPr="00854376" w:rsidRDefault="00016977" w:rsidP="00016977">
      <w:pPr>
        <w:pStyle w:val="5"/>
        <w:numPr>
          <w:ilvl w:val="0"/>
          <w:numId w:val="5"/>
        </w:numPr>
        <w:tabs>
          <w:tab w:val="left" w:pos="993"/>
          <w:tab w:val="left" w:pos="1134"/>
        </w:tabs>
        <w:spacing w:after="0" w:line="240" w:lineRule="auto"/>
        <w:ind w:left="0" w:firstLine="709"/>
        <w:jc w:val="both"/>
        <w:rPr>
          <w:rFonts w:ascii="Times New Roman" w:hAnsi="Times New Roman"/>
          <w:kern w:val="2"/>
          <w:sz w:val="28"/>
          <w:szCs w:val="28"/>
          <w:lang w:val="uk-UA"/>
        </w:rPr>
      </w:pPr>
      <w:r w:rsidRPr="00854376">
        <w:rPr>
          <w:rFonts w:ascii="Times New Roman" w:hAnsi="Times New Roman"/>
          <w:sz w:val="28"/>
          <w:szCs w:val="28"/>
          <w:lang w:val="uk-UA"/>
        </w:rPr>
        <w:t>створено умови щодо ефективного функціонування комунального закладу Броварської районної ради «Інклюзивно-ресурсний центр».</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p>
    <w:p w:rsidR="00016977" w:rsidRPr="00854376" w:rsidRDefault="00016977" w:rsidP="00016977">
      <w:pPr>
        <w:tabs>
          <w:tab w:val="num" w:pos="993"/>
        </w:tabs>
        <w:spacing w:after="0" w:line="240" w:lineRule="auto"/>
        <w:ind w:firstLine="540"/>
        <w:contextualSpacing/>
        <w:jc w:val="center"/>
        <w:rPr>
          <w:rFonts w:ascii="Times New Roman" w:hAnsi="Times New Roman"/>
          <w:b/>
          <w:bCs/>
          <w:sz w:val="28"/>
          <w:szCs w:val="28"/>
          <w:lang w:val="uk-UA"/>
        </w:rPr>
      </w:pPr>
      <w:r w:rsidRPr="00854376">
        <w:rPr>
          <w:rFonts w:ascii="Times New Roman" w:hAnsi="Times New Roman"/>
          <w:b/>
          <w:bCs/>
          <w:sz w:val="28"/>
          <w:szCs w:val="28"/>
          <w:lang w:val="uk-UA"/>
        </w:rPr>
        <w:t>Дошкільна освіта</w:t>
      </w:r>
    </w:p>
    <w:p w:rsidR="00016977" w:rsidRPr="00854376" w:rsidRDefault="00016977" w:rsidP="00016977">
      <w:pPr>
        <w:tabs>
          <w:tab w:val="num" w:pos="993"/>
        </w:tabs>
        <w:spacing w:after="0" w:line="240" w:lineRule="auto"/>
        <w:ind w:firstLine="540"/>
        <w:contextualSpacing/>
        <w:jc w:val="center"/>
        <w:rPr>
          <w:rFonts w:ascii="Times New Roman" w:hAnsi="Times New Roman"/>
          <w:b/>
          <w:bCs/>
          <w:sz w:val="28"/>
          <w:szCs w:val="28"/>
          <w:lang w:val="uk-UA"/>
        </w:rPr>
      </w:pP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 xml:space="preserve">Доступність до якісної освіти починається з </w:t>
      </w:r>
      <w:r w:rsidRPr="00854376">
        <w:rPr>
          <w:rFonts w:ascii="Times New Roman" w:hAnsi="Times New Roman"/>
          <w:b/>
          <w:kern w:val="28"/>
          <w:sz w:val="28"/>
          <w:szCs w:val="28"/>
          <w:lang w:val="uk-UA"/>
        </w:rPr>
        <w:t>дошкільної освіти</w:t>
      </w:r>
      <w:r w:rsidRPr="00854376">
        <w:rPr>
          <w:rFonts w:ascii="Times New Roman" w:hAnsi="Times New Roman"/>
          <w:kern w:val="28"/>
          <w:sz w:val="28"/>
          <w:szCs w:val="28"/>
          <w:lang w:val="uk-UA"/>
        </w:rPr>
        <w:t xml:space="preserve">. </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Забезпечення якісної дошкільної освіти є одним із пріоритетних напрямів діяльності районної державної адміністрації.</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xml:space="preserve">Відділ освіти Броварської райдержадміністрації постійно працює над удосконаленням та оптимізацією мережі закладів освіти та створенням додаткових місць. </w:t>
      </w:r>
    </w:p>
    <w:p w:rsidR="00016977" w:rsidRPr="00854376" w:rsidRDefault="00016977" w:rsidP="00016977">
      <w:pPr>
        <w:tabs>
          <w:tab w:val="num" w:pos="993"/>
        </w:tabs>
        <w:spacing w:after="0" w:line="240" w:lineRule="auto"/>
        <w:ind w:firstLine="540"/>
        <w:contextualSpacing/>
        <w:jc w:val="both"/>
        <w:rPr>
          <w:rFonts w:ascii="Times New Roman" w:hAnsi="Times New Roman"/>
          <w:sz w:val="28"/>
          <w:szCs w:val="28"/>
          <w:lang w:val="uk-UA"/>
        </w:rPr>
      </w:pPr>
      <w:r w:rsidRPr="00854376">
        <w:rPr>
          <w:rFonts w:ascii="Times New Roman" w:hAnsi="Times New Roman"/>
          <w:sz w:val="28"/>
          <w:szCs w:val="28"/>
          <w:lang w:val="uk-UA"/>
        </w:rPr>
        <w:t xml:space="preserve">У відповідності до розпорядження голови Броварської райдержадміністрації від 10.09.2018 року № 792 «Про затвердження кількості дітей дошкільного та шкільного віку Броварського району», в районі проживає </w:t>
      </w:r>
      <w:r w:rsidRPr="00854376">
        <w:rPr>
          <w:rFonts w:ascii="Times New Roman" w:hAnsi="Times New Roman"/>
          <w:b/>
          <w:sz w:val="28"/>
          <w:szCs w:val="28"/>
          <w:lang w:val="uk-UA"/>
        </w:rPr>
        <w:t>3172</w:t>
      </w:r>
      <w:r w:rsidRPr="00854376">
        <w:rPr>
          <w:rFonts w:ascii="Times New Roman" w:hAnsi="Times New Roman"/>
          <w:sz w:val="28"/>
          <w:szCs w:val="28"/>
          <w:lang w:val="uk-UA"/>
        </w:rPr>
        <w:t xml:space="preserve"> дитини віком від 0 до 6-ти років (без об’єднаних територіальних громад). Мережа дошкільних навчальних закладів (далі – ЗДО) району охоплює 11 закладів дошкільної освіти комунальної форми власності, 3 навчально-виховних комплекси «загальноосвітня школа І-ІІІ ступенів-дошкільний навчальний заклад», 1 навчально-виховне об’єднання «загальноосвітня школа І-ІІІ ступенів-дошкільний навчальний заклад», в яких виховується </w:t>
      </w:r>
      <w:r w:rsidRPr="00854376">
        <w:rPr>
          <w:rFonts w:ascii="Times New Roman" w:hAnsi="Times New Roman"/>
          <w:b/>
          <w:sz w:val="28"/>
          <w:szCs w:val="28"/>
          <w:lang w:val="uk-UA"/>
        </w:rPr>
        <w:t>1800</w:t>
      </w:r>
      <w:r w:rsidRPr="00854376">
        <w:rPr>
          <w:rFonts w:ascii="Times New Roman" w:hAnsi="Times New Roman"/>
          <w:sz w:val="28"/>
          <w:szCs w:val="28"/>
          <w:lang w:val="uk-UA"/>
        </w:rPr>
        <w:t xml:space="preserve"> дітей дошкільного віку (1596 дітей у ЗДО та 205 дітей у НВК та НВО). </w:t>
      </w:r>
    </w:p>
    <w:p w:rsidR="00016977" w:rsidRPr="00854376" w:rsidRDefault="00016977" w:rsidP="00016977">
      <w:pPr>
        <w:tabs>
          <w:tab w:val="left" w:pos="900"/>
          <w:tab w:val="left" w:pos="1134"/>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Із числа дітей </w:t>
      </w:r>
      <w:proofErr w:type="gramStart"/>
      <w:r w:rsidRPr="00854376">
        <w:rPr>
          <w:rFonts w:ascii="Times New Roman" w:hAnsi="Times New Roman"/>
          <w:sz w:val="28"/>
          <w:szCs w:val="28"/>
        </w:rPr>
        <w:t>старшого</w:t>
      </w:r>
      <w:proofErr w:type="gramEnd"/>
      <w:r w:rsidRPr="00854376">
        <w:rPr>
          <w:rFonts w:ascii="Times New Roman" w:hAnsi="Times New Roman"/>
          <w:sz w:val="28"/>
          <w:szCs w:val="28"/>
        </w:rPr>
        <w:t xml:space="preserve"> дошкільного віку у дошкільних навчальних закладах району освіту здобуває 95,5% дітей, а 11 дітей здобувають дошкільну освіту в інших дошкільних навчальних закладах.</w:t>
      </w:r>
    </w:p>
    <w:p w:rsidR="00016977" w:rsidRPr="00854376" w:rsidRDefault="00016977" w:rsidP="00016977">
      <w:pPr>
        <w:tabs>
          <w:tab w:val="num" w:pos="993"/>
          <w:tab w:val="left" w:pos="1134"/>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Дошкільні заклади району працюють з середньою наповнюваністю 121,5% (ЗДО – 147%, НВК та НВО – 96%)</w:t>
      </w:r>
    </w:p>
    <w:p w:rsidR="00016977" w:rsidRPr="00854376" w:rsidRDefault="00016977" w:rsidP="00016977">
      <w:pPr>
        <w:tabs>
          <w:tab w:val="num" w:pos="993"/>
          <w:tab w:val="left" w:pos="1134"/>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Найбільш перевантажені дошкільні заклади </w:t>
      </w:r>
      <w:proofErr w:type="gramStart"/>
      <w:r w:rsidRPr="00854376">
        <w:rPr>
          <w:rFonts w:ascii="Times New Roman" w:hAnsi="Times New Roman"/>
          <w:sz w:val="28"/>
          <w:szCs w:val="28"/>
        </w:rPr>
        <w:t>в</w:t>
      </w:r>
      <w:proofErr w:type="gramEnd"/>
      <w:r w:rsidRPr="00854376">
        <w:rPr>
          <w:rFonts w:ascii="Times New Roman" w:hAnsi="Times New Roman"/>
          <w:sz w:val="28"/>
          <w:szCs w:val="28"/>
        </w:rPr>
        <w:t xml:space="preserve"> с. Требухів (173%), с. </w:t>
      </w:r>
      <w:proofErr w:type="gramStart"/>
      <w:r w:rsidRPr="00854376">
        <w:rPr>
          <w:rFonts w:ascii="Times New Roman" w:hAnsi="Times New Roman"/>
          <w:sz w:val="28"/>
          <w:szCs w:val="28"/>
        </w:rPr>
        <w:t>с</w:t>
      </w:r>
      <w:proofErr w:type="gramEnd"/>
      <w:r w:rsidRPr="00854376">
        <w:rPr>
          <w:rFonts w:ascii="Times New Roman" w:hAnsi="Times New Roman"/>
          <w:sz w:val="28"/>
          <w:szCs w:val="28"/>
        </w:rPr>
        <w:t>. Богданівка (165,3%), с. Княжичі (155,5%), смт Калинівка (161%). Черга на влаштування дітей дошкільного віку до ЗДО становить близько 424 особи.</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Стан матеріально-технічного забезпечення та санітарно-гігієнічний стан дошкільних закладі</w:t>
      </w:r>
      <w:proofErr w:type="gramStart"/>
      <w:r w:rsidRPr="00854376">
        <w:rPr>
          <w:rFonts w:ascii="Times New Roman" w:hAnsi="Times New Roman"/>
          <w:sz w:val="28"/>
          <w:szCs w:val="28"/>
        </w:rPr>
        <w:t>в</w:t>
      </w:r>
      <w:proofErr w:type="gramEnd"/>
      <w:r w:rsidRPr="00854376">
        <w:rPr>
          <w:rFonts w:ascii="Times New Roman" w:hAnsi="Times New Roman"/>
          <w:sz w:val="28"/>
          <w:szCs w:val="28"/>
        </w:rPr>
        <w:t xml:space="preserve"> задовільний, відповідає нормативним вимогам. </w:t>
      </w:r>
      <w:proofErr w:type="gramStart"/>
      <w:r w:rsidRPr="00854376">
        <w:rPr>
          <w:rFonts w:ascii="Times New Roman" w:hAnsi="Times New Roman"/>
          <w:sz w:val="28"/>
          <w:szCs w:val="28"/>
        </w:rPr>
        <w:t>Р</w:t>
      </w:r>
      <w:proofErr w:type="gramEnd"/>
      <w:r w:rsidRPr="00854376">
        <w:rPr>
          <w:rFonts w:ascii="Times New Roman" w:hAnsi="Times New Roman"/>
          <w:sz w:val="28"/>
          <w:szCs w:val="28"/>
        </w:rPr>
        <w:t>івень укомплектованості меблями та обладнанням, в основному, відповідає Типовому переліку обов’язкового обладнання, навчальних посібників та іграшок у дошкільних навчальних закладах (87…92%).</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 xml:space="preserve">Усі заклади дошкільної освіти мають достатнє програмно-методичне забезпечення освітнього процесу та його пріоритетних напрямків згідно державного стандарту дошкільної освіти. У 2018/2019 н.р. заклади дошкільної освіти будували освітню роботу на оновлених альтернативних </w:t>
      </w:r>
      <w:r w:rsidRPr="00854376">
        <w:rPr>
          <w:rFonts w:ascii="Times New Roman" w:hAnsi="Times New Roman"/>
          <w:kern w:val="28"/>
          <w:sz w:val="28"/>
          <w:szCs w:val="28"/>
          <w:lang w:val="uk-UA"/>
        </w:rPr>
        <w:lastRenderedPageBreak/>
        <w:t>програмах розвитку дітей дошкільного віку, затверджених Міністерством освіти і науки України.</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Кількість комп’ютерів у всіх дошкільних закладах складає – 22 одиниці, з них </w:t>
      </w:r>
      <w:proofErr w:type="gramStart"/>
      <w:r w:rsidRPr="00854376">
        <w:rPr>
          <w:rFonts w:ascii="Times New Roman" w:hAnsi="Times New Roman"/>
          <w:sz w:val="28"/>
          <w:szCs w:val="28"/>
        </w:rPr>
        <w:t>п</w:t>
      </w:r>
      <w:proofErr w:type="gramEnd"/>
      <w:r w:rsidRPr="00854376">
        <w:rPr>
          <w:rFonts w:ascii="Times New Roman" w:hAnsi="Times New Roman"/>
          <w:sz w:val="28"/>
          <w:szCs w:val="28"/>
        </w:rPr>
        <w:t>ідключено до мережі Інтернет – 19 одиниць. Web-сайти мають 10 дошкільних закладі</w:t>
      </w:r>
      <w:proofErr w:type="gramStart"/>
      <w:r w:rsidRPr="00854376">
        <w:rPr>
          <w:rFonts w:ascii="Times New Roman" w:hAnsi="Times New Roman"/>
          <w:sz w:val="28"/>
          <w:szCs w:val="28"/>
        </w:rPr>
        <w:t>в</w:t>
      </w:r>
      <w:proofErr w:type="gramEnd"/>
      <w:r w:rsidRPr="00854376">
        <w:rPr>
          <w:rFonts w:ascii="Times New Roman" w:hAnsi="Times New Roman"/>
          <w:sz w:val="28"/>
          <w:szCs w:val="28"/>
        </w:rPr>
        <w:t xml:space="preserve">. </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Навчально-виховний процес у дошкільних закладах Броварського району забезпечують 173 педагогічних працівників, із яких 97 мають </w:t>
      </w:r>
      <w:proofErr w:type="gramStart"/>
      <w:r w:rsidRPr="00854376">
        <w:rPr>
          <w:rFonts w:ascii="Times New Roman" w:hAnsi="Times New Roman"/>
          <w:sz w:val="28"/>
          <w:szCs w:val="28"/>
        </w:rPr>
        <w:t>р</w:t>
      </w:r>
      <w:proofErr w:type="gramEnd"/>
      <w:r w:rsidRPr="00854376">
        <w:rPr>
          <w:rFonts w:ascii="Times New Roman" w:hAnsi="Times New Roman"/>
          <w:sz w:val="28"/>
          <w:szCs w:val="28"/>
        </w:rPr>
        <w:t>івень освіти бакалавр, спеціаліст, магістр та 68 мають рівень освіти молодший бакалавр, молодший спеціаліст.  15 педагогів мають вищу кваліфікаційну категорію, 14 першу категорія, 19 працівників мають другу кваліфікаційну категорію, 2 вихователі мають звання «вихователь-методист», 3 вихователі – «</w:t>
      </w:r>
      <w:proofErr w:type="gramStart"/>
      <w:r w:rsidRPr="00854376">
        <w:rPr>
          <w:rFonts w:ascii="Times New Roman" w:hAnsi="Times New Roman"/>
          <w:sz w:val="28"/>
          <w:szCs w:val="28"/>
        </w:rPr>
        <w:t>старший</w:t>
      </w:r>
      <w:proofErr w:type="gramEnd"/>
      <w:r w:rsidRPr="00854376">
        <w:rPr>
          <w:rFonts w:ascii="Times New Roman" w:hAnsi="Times New Roman"/>
          <w:sz w:val="28"/>
          <w:szCs w:val="28"/>
        </w:rPr>
        <w:t xml:space="preserve"> вихователь». Працює у дошкільних навчальних закладах 7 інструкторів з фізкультури, 2 вчител</w:t>
      </w:r>
      <w:proofErr w:type="gramStart"/>
      <w:r w:rsidRPr="00854376">
        <w:rPr>
          <w:rFonts w:ascii="Times New Roman" w:hAnsi="Times New Roman"/>
          <w:sz w:val="28"/>
          <w:szCs w:val="28"/>
        </w:rPr>
        <w:t>і-</w:t>
      </w:r>
      <w:proofErr w:type="gramEnd"/>
      <w:r w:rsidRPr="00854376">
        <w:rPr>
          <w:rFonts w:ascii="Times New Roman" w:hAnsi="Times New Roman"/>
          <w:sz w:val="28"/>
          <w:szCs w:val="28"/>
        </w:rPr>
        <w:t xml:space="preserve">логопеди, 7 музичних керівників. </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За штатними розписами закладів дошкільної освіти передбачено 411,63 ставок посад, а зайнято фактично – 389,75 (95%). У закладах дошкільної освіти району не вистачає 12 осіб педагогічного персоналу та 10 осіб </w:t>
      </w:r>
      <w:proofErr w:type="gramStart"/>
      <w:r w:rsidRPr="00854376">
        <w:rPr>
          <w:rFonts w:ascii="Times New Roman" w:hAnsi="Times New Roman"/>
          <w:sz w:val="28"/>
          <w:szCs w:val="28"/>
        </w:rPr>
        <w:t>техн</w:t>
      </w:r>
      <w:proofErr w:type="gramEnd"/>
      <w:r w:rsidRPr="00854376">
        <w:rPr>
          <w:rFonts w:ascii="Times New Roman" w:hAnsi="Times New Roman"/>
          <w:sz w:val="28"/>
          <w:szCs w:val="28"/>
        </w:rPr>
        <w:t>ічного персоналу.</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У штатні розписи дошкільних закладів введені посади психологів. Для покращення стану забезпечення дошкільних закладів спеціалістами-фахівцями, проводиться робота щодо </w:t>
      </w:r>
      <w:proofErr w:type="gramStart"/>
      <w:r w:rsidRPr="00854376">
        <w:rPr>
          <w:rFonts w:ascii="Times New Roman" w:hAnsi="Times New Roman"/>
          <w:sz w:val="28"/>
          <w:szCs w:val="28"/>
        </w:rPr>
        <w:t>п</w:t>
      </w:r>
      <w:proofErr w:type="gramEnd"/>
      <w:r w:rsidRPr="00854376">
        <w:rPr>
          <w:rFonts w:ascii="Times New Roman" w:hAnsi="Times New Roman"/>
          <w:sz w:val="28"/>
          <w:szCs w:val="28"/>
        </w:rPr>
        <w:t xml:space="preserve">ідтримки працюючих педагогів у напрямку здобуття вищої освіти. </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b/>
          <w:sz w:val="28"/>
          <w:szCs w:val="28"/>
        </w:rPr>
        <w:t>Організація харчування</w:t>
      </w:r>
      <w:r w:rsidRPr="00854376">
        <w:rPr>
          <w:rFonts w:ascii="Times New Roman" w:hAnsi="Times New Roman"/>
          <w:sz w:val="28"/>
          <w:szCs w:val="28"/>
        </w:rPr>
        <w:t xml:space="preserve"> у ЗДО проводиться відповідно до вимог </w:t>
      </w:r>
      <w:proofErr w:type="gramStart"/>
      <w:r w:rsidRPr="00854376">
        <w:rPr>
          <w:rFonts w:ascii="Times New Roman" w:hAnsi="Times New Roman"/>
          <w:sz w:val="28"/>
          <w:szCs w:val="28"/>
        </w:rPr>
        <w:t>чинного</w:t>
      </w:r>
      <w:proofErr w:type="gramEnd"/>
      <w:r w:rsidRPr="00854376">
        <w:rPr>
          <w:rFonts w:ascii="Times New Roman" w:hAnsi="Times New Roman"/>
          <w:sz w:val="28"/>
          <w:szCs w:val="28"/>
        </w:rPr>
        <w:t xml:space="preserve"> законодавства України. </w:t>
      </w:r>
      <w:proofErr w:type="gramStart"/>
      <w:r w:rsidRPr="00854376">
        <w:rPr>
          <w:rFonts w:ascii="Times New Roman" w:hAnsi="Times New Roman"/>
          <w:sz w:val="28"/>
          <w:szCs w:val="28"/>
          <w:shd w:val="clear" w:color="auto" w:fill="FFFFFF"/>
        </w:rPr>
        <w:t>П</w:t>
      </w:r>
      <w:proofErr w:type="gramEnd"/>
      <w:r w:rsidRPr="00854376">
        <w:rPr>
          <w:rFonts w:ascii="Times New Roman" w:hAnsi="Times New Roman"/>
          <w:sz w:val="28"/>
          <w:szCs w:val="28"/>
          <w:shd w:val="clear" w:color="auto" w:fill="FFFFFF"/>
        </w:rPr>
        <w:t xml:space="preserve">ільгові умови оплати харчування дітей у дошкільних навчальних закладах для багатодітних,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 Відповідним </w:t>
      </w:r>
      <w:proofErr w:type="gramStart"/>
      <w:r w:rsidRPr="00854376">
        <w:rPr>
          <w:rFonts w:ascii="Times New Roman" w:hAnsi="Times New Roman"/>
          <w:sz w:val="28"/>
          <w:szCs w:val="28"/>
          <w:shd w:val="clear" w:color="auto" w:fill="FFFFFF"/>
        </w:rPr>
        <w:t>р</w:t>
      </w:r>
      <w:proofErr w:type="gramEnd"/>
      <w:r w:rsidRPr="00854376">
        <w:rPr>
          <w:rFonts w:ascii="Times New Roman" w:hAnsi="Times New Roman"/>
          <w:sz w:val="28"/>
          <w:szCs w:val="28"/>
        </w:rPr>
        <w:t xml:space="preserve">ішенням сесії Броварської районної ради було рекомендовано сільським та селищним радам встановити плату за харчування в дошкільних закладах у розмірі 50% - за рахунок місцевого бюджету та 50 % - за рахунок батьківських коштів.  </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До числа </w:t>
      </w:r>
      <w:r w:rsidRPr="00854376">
        <w:rPr>
          <w:rFonts w:ascii="Times New Roman" w:hAnsi="Times New Roman"/>
          <w:b/>
          <w:sz w:val="28"/>
          <w:szCs w:val="28"/>
        </w:rPr>
        <w:t xml:space="preserve">дітей </w:t>
      </w:r>
      <w:proofErr w:type="gramStart"/>
      <w:r w:rsidRPr="00854376">
        <w:rPr>
          <w:rFonts w:ascii="Times New Roman" w:hAnsi="Times New Roman"/>
          <w:b/>
          <w:sz w:val="28"/>
          <w:szCs w:val="28"/>
        </w:rPr>
        <w:t>п</w:t>
      </w:r>
      <w:proofErr w:type="gramEnd"/>
      <w:r w:rsidRPr="00854376">
        <w:rPr>
          <w:rFonts w:ascii="Times New Roman" w:hAnsi="Times New Roman"/>
          <w:b/>
          <w:sz w:val="28"/>
          <w:szCs w:val="28"/>
        </w:rPr>
        <w:t>ільгових та окремих категорій</w:t>
      </w:r>
      <w:r w:rsidRPr="00854376">
        <w:rPr>
          <w:rFonts w:ascii="Times New Roman" w:hAnsi="Times New Roman"/>
          <w:sz w:val="28"/>
          <w:szCs w:val="28"/>
        </w:rPr>
        <w:t xml:space="preserve"> із загальної кількості дітей які здобувають освіту у дошкільних навчальних закладах району віднесено 31 особу, зокрема:</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 дітей сиріт та позбавлених батьківського </w:t>
      </w:r>
      <w:proofErr w:type="gramStart"/>
      <w:r w:rsidRPr="00854376">
        <w:rPr>
          <w:rFonts w:ascii="Times New Roman" w:hAnsi="Times New Roman"/>
          <w:sz w:val="28"/>
          <w:szCs w:val="28"/>
        </w:rPr>
        <w:t>п</w:t>
      </w:r>
      <w:proofErr w:type="gramEnd"/>
      <w:r w:rsidRPr="00854376">
        <w:rPr>
          <w:rFonts w:ascii="Times New Roman" w:hAnsi="Times New Roman"/>
          <w:sz w:val="28"/>
          <w:szCs w:val="28"/>
        </w:rPr>
        <w:t>іклування – 4 особи;</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 дітей з особливими освітніми потребами – 17 </w:t>
      </w:r>
      <w:proofErr w:type="gramStart"/>
      <w:r w:rsidRPr="00854376">
        <w:rPr>
          <w:rFonts w:ascii="Times New Roman" w:hAnsi="Times New Roman"/>
          <w:sz w:val="28"/>
          <w:szCs w:val="28"/>
        </w:rPr>
        <w:t>осіб</w:t>
      </w:r>
      <w:proofErr w:type="gramEnd"/>
      <w:r w:rsidRPr="00854376">
        <w:rPr>
          <w:rFonts w:ascii="Times New Roman" w:hAnsi="Times New Roman"/>
          <w:sz w:val="28"/>
          <w:szCs w:val="28"/>
        </w:rPr>
        <w:t>;</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 дітей з інвалідністю – 13 </w:t>
      </w:r>
      <w:proofErr w:type="gramStart"/>
      <w:r w:rsidRPr="00854376">
        <w:rPr>
          <w:rFonts w:ascii="Times New Roman" w:hAnsi="Times New Roman"/>
          <w:sz w:val="28"/>
          <w:szCs w:val="28"/>
        </w:rPr>
        <w:t>осіб</w:t>
      </w:r>
      <w:proofErr w:type="gramEnd"/>
      <w:r w:rsidRPr="00854376">
        <w:rPr>
          <w:rFonts w:ascii="Times New Roman" w:hAnsi="Times New Roman"/>
          <w:sz w:val="28"/>
          <w:szCs w:val="28"/>
        </w:rPr>
        <w:t>;</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rPr>
      </w:pPr>
      <w:r w:rsidRPr="00854376">
        <w:rPr>
          <w:rFonts w:ascii="Times New Roman" w:hAnsi="Times New Roman"/>
          <w:sz w:val="28"/>
          <w:szCs w:val="28"/>
        </w:rPr>
        <w:t xml:space="preserve">- дітей, потерпілих внаслідок аварії на ЧАЕС – 5 </w:t>
      </w:r>
      <w:proofErr w:type="gramStart"/>
      <w:r w:rsidRPr="00854376">
        <w:rPr>
          <w:rFonts w:ascii="Times New Roman" w:hAnsi="Times New Roman"/>
          <w:sz w:val="28"/>
          <w:szCs w:val="28"/>
        </w:rPr>
        <w:t>осіб</w:t>
      </w:r>
      <w:proofErr w:type="gramEnd"/>
      <w:r w:rsidRPr="00854376">
        <w:rPr>
          <w:rFonts w:ascii="Times New Roman" w:hAnsi="Times New Roman"/>
          <w:sz w:val="28"/>
          <w:szCs w:val="28"/>
        </w:rPr>
        <w:t>;</w:t>
      </w:r>
    </w:p>
    <w:p w:rsidR="00016977" w:rsidRPr="00854376" w:rsidRDefault="00016977" w:rsidP="00016977">
      <w:pPr>
        <w:tabs>
          <w:tab w:val="left" w:pos="900"/>
          <w:tab w:val="left" w:pos="1080"/>
        </w:tabs>
        <w:spacing w:after="0" w:line="240" w:lineRule="auto"/>
        <w:ind w:firstLine="540"/>
        <w:contextualSpacing/>
        <w:jc w:val="both"/>
        <w:rPr>
          <w:rFonts w:ascii="Times New Roman" w:hAnsi="Times New Roman"/>
          <w:sz w:val="28"/>
          <w:szCs w:val="28"/>
          <w:shd w:val="clear" w:color="auto" w:fill="FFFFFF"/>
        </w:rPr>
      </w:pPr>
      <w:r w:rsidRPr="00854376">
        <w:rPr>
          <w:rFonts w:ascii="Times New Roman" w:hAnsi="Times New Roman"/>
          <w:sz w:val="28"/>
          <w:szCs w:val="28"/>
        </w:rPr>
        <w:t xml:space="preserve">- дітей в інклюзивних групах – </w:t>
      </w:r>
      <w:r w:rsidRPr="00854376">
        <w:rPr>
          <w:rFonts w:ascii="Times New Roman" w:hAnsi="Times New Roman"/>
          <w:sz w:val="28"/>
          <w:szCs w:val="28"/>
          <w:lang w:val="uk-UA"/>
        </w:rPr>
        <w:t>5</w:t>
      </w:r>
      <w:r w:rsidRPr="00854376">
        <w:rPr>
          <w:rFonts w:ascii="Times New Roman" w:hAnsi="Times New Roman"/>
          <w:sz w:val="28"/>
          <w:szCs w:val="28"/>
        </w:rPr>
        <w:t xml:space="preserve"> </w:t>
      </w:r>
      <w:proofErr w:type="gramStart"/>
      <w:r w:rsidRPr="00854376">
        <w:rPr>
          <w:rFonts w:ascii="Times New Roman" w:hAnsi="Times New Roman"/>
          <w:sz w:val="28"/>
          <w:szCs w:val="28"/>
        </w:rPr>
        <w:t>ос</w:t>
      </w:r>
      <w:r w:rsidRPr="00854376">
        <w:rPr>
          <w:rFonts w:ascii="Times New Roman" w:hAnsi="Times New Roman"/>
          <w:sz w:val="28"/>
          <w:szCs w:val="28"/>
          <w:lang w:val="uk-UA"/>
        </w:rPr>
        <w:t>іб</w:t>
      </w:r>
      <w:proofErr w:type="gramEnd"/>
      <w:r w:rsidRPr="00854376">
        <w:rPr>
          <w:rFonts w:ascii="Times New Roman" w:hAnsi="Times New Roman"/>
          <w:sz w:val="28"/>
          <w:szCs w:val="28"/>
        </w:rPr>
        <w:t>.</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shd w:val="clear" w:color="auto" w:fill="FFFFFF"/>
        </w:rPr>
        <w:t xml:space="preserve">Органи місцевого самоврядування та місцеві органи виконавчої влади забезпечують </w:t>
      </w:r>
      <w:proofErr w:type="gramStart"/>
      <w:r w:rsidRPr="00854376">
        <w:rPr>
          <w:rFonts w:ascii="Times New Roman" w:hAnsi="Times New Roman"/>
          <w:sz w:val="28"/>
          <w:szCs w:val="28"/>
          <w:shd w:val="clear" w:color="auto" w:fill="FFFFFF"/>
        </w:rPr>
        <w:t>п</w:t>
      </w:r>
      <w:proofErr w:type="gramEnd"/>
      <w:r w:rsidRPr="00854376">
        <w:rPr>
          <w:rFonts w:ascii="Times New Roman" w:hAnsi="Times New Roman"/>
          <w:sz w:val="28"/>
          <w:szCs w:val="28"/>
          <w:shd w:val="clear" w:color="auto" w:fill="FFFFFF"/>
        </w:rPr>
        <w:t xml:space="preserve">ільговим харчуванням дітей-сиріт, дітей, позбавлених батьківського піклування, дітей з інвалідністю, дітей із сімей, які отримують державну соціальну допомогу малозабезпеченим сім’ям, батьки яких є учасниками АТО тощо. </w:t>
      </w:r>
      <w:r w:rsidRPr="00854376">
        <w:rPr>
          <w:rFonts w:ascii="Times New Roman" w:hAnsi="Times New Roman"/>
          <w:sz w:val="28"/>
          <w:szCs w:val="28"/>
        </w:rPr>
        <w:t>Середня вартість одного дня харчування становить 43,66 грн. Норми харчування виконуються на 99%.</w:t>
      </w:r>
    </w:p>
    <w:p w:rsidR="00016977" w:rsidRPr="00854376" w:rsidRDefault="00016977" w:rsidP="00016977">
      <w:pPr>
        <w:tabs>
          <w:tab w:val="left" w:pos="1080"/>
        </w:tabs>
        <w:spacing w:after="0" w:line="240" w:lineRule="auto"/>
        <w:ind w:firstLine="720"/>
        <w:contextualSpacing/>
        <w:jc w:val="both"/>
        <w:rPr>
          <w:rStyle w:val="rvts9"/>
          <w:rFonts w:ascii="Times New Roman" w:hAnsi="Times New Roman"/>
          <w:sz w:val="28"/>
          <w:szCs w:val="28"/>
        </w:rPr>
      </w:pPr>
      <w:r w:rsidRPr="00854376">
        <w:rPr>
          <w:rFonts w:ascii="Times New Roman" w:hAnsi="Times New Roman"/>
          <w:kern w:val="2"/>
          <w:sz w:val="28"/>
          <w:szCs w:val="28"/>
        </w:rPr>
        <w:lastRenderedPageBreak/>
        <w:t xml:space="preserve">Вживаються заходи щодо реалізації державної політики щодо поетапного </w:t>
      </w:r>
      <w:r w:rsidRPr="00854376">
        <w:rPr>
          <w:rFonts w:ascii="Times New Roman" w:hAnsi="Times New Roman"/>
          <w:b/>
          <w:kern w:val="2"/>
          <w:sz w:val="28"/>
          <w:szCs w:val="28"/>
        </w:rPr>
        <w:t>створення додаткових місць</w:t>
      </w:r>
      <w:r w:rsidRPr="00854376">
        <w:rPr>
          <w:rFonts w:ascii="Times New Roman" w:hAnsi="Times New Roman"/>
          <w:kern w:val="2"/>
          <w:sz w:val="28"/>
          <w:szCs w:val="28"/>
        </w:rPr>
        <w:t xml:space="preserve"> </w:t>
      </w:r>
      <w:proofErr w:type="gramStart"/>
      <w:r w:rsidRPr="00854376">
        <w:rPr>
          <w:rFonts w:ascii="Times New Roman" w:hAnsi="Times New Roman"/>
          <w:kern w:val="2"/>
          <w:sz w:val="28"/>
          <w:szCs w:val="28"/>
        </w:rPr>
        <w:t>у</w:t>
      </w:r>
      <w:proofErr w:type="gramEnd"/>
      <w:r w:rsidRPr="00854376">
        <w:rPr>
          <w:rFonts w:ascii="Times New Roman" w:hAnsi="Times New Roman"/>
          <w:kern w:val="2"/>
          <w:sz w:val="28"/>
          <w:szCs w:val="28"/>
        </w:rPr>
        <w:t xml:space="preserve"> закладах дошкільної освіти та повного охоплення громадян Броварського району дошкільною освітою</w:t>
      </w:r>
      <w:r w:rsidRPr="00854376">
        <w:rPr>
          <w:rStyle w:val="rvts9"/>
          <w:rFonts w:ascii="Times New Roman" w:hAnsi="Times New Roman"/>
          <w:sz w:val="28"/>
          <w:szCs w:val="28"/>
        </w:rPr>
        <w:t xml:space="preserve">. </w:t>
      </w:r>
    </w:p>
    <w:p w:rsidR="00016977" w:rsidRPr="00854376" w:rsidRDefault="00016977" w:rsidP="00016977">
      <w:pPr>
        <w:tabs>
          <w:tab w:val="left" w:pos="1080"/>
        </w:tabs>
        <w:spacing w:after="0" w:line="240" w:lineRule="auto"/>
        <w:ind w:firstLine="720"/>
        <w:contextualSpacing/>
        <w:jc w:val="both"/>
        <w:rPr>
          <w:rStyle w:val="rvts9"/>
          <w:rFonts w:ascii="Times New Roman" w:hAnsi="Times New Roman"/>
          <w:sz w:val="28"/>
          <w:szCs w:val="28"/>
        </w:rPr>
      </w:pPr>
      <w:proofErr w:type="gramStart"/>
      <w:r w:rsidRPr="00854376">
        <w:rPr>
          <w:rStyle w:val="rvts9"/>
          <w:rFonts w:ascii="Times New Roman" w:hAnsi="Times New Roman"/>
          <w:sz w:val="28"/>
          <w:szCs w:val="28"/>
        </w:rPr>
        <w:t>Відділом освіти Броварської райдержадміністрації, спільно з органами місцевого самоврядування заплановано заходи щодо розширення мережі закладів дошкільної освіти (заплановано будівництво нового закладу дошкільної освіти Рожнівської сільської ради на 110 місць, ділянку виділено, проект розроблено) та створення додаткових місць в існуючих закладах дошк</w:t>
      </w:r>
      <w:proofErr w:type="gramEnd"/>
      <w:r w:rsidRPr="00854376">
        <w:rPr>
          <w:rStyle w:val="rvts9"/>
          <w:rFonts w:ascii="Times New Roman" w:hAnsi="Times New Roman"/>
          <w:sz w:val="28"/>
          <w:szCs w:val="28"/>
        </w:rPr>
        <w:t>ільної освіти (облаштування додаткових 60 місць у ЗДО «</w:t>
      </w:r>
      <w:proofErr w:type="gramStart"/>
      <w:r w:rsidRPr="00854376">
        <w:rPr>
          <w:rStyle w:val="rvts9"/>
          <w:rFonts w:ascii="Times New Roman" w:hAnsi="Times New Roman"/>
          <w:sz w:val="28"/>
          <w:szCs w:val="28"/>
        </w:rPr>
        <w:t>П</w:t>
      </w:r>
      <w:proofErr w:type="gramEnd"/>
      <w:r w:rsidRPr="00854376">
        <w:rPr>
          <w:rStyle w:val="rvts9"/>
          <w:rFonts w:ascii="Times New Roman" w:hAnsi="Times New Roman"/>
          <w:sz w:val="28"/>
          <w:szCs w:val="28"/>
        </w:rPr>
        <w:t>івник» Богданівської сільської ради та 80 місць у ЗДО «Ромашка» Требухівської сільської ради у пристосованих приміщеннях).</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sz w:val="28"/>
          <w:szCs w:val="28"/>
        </w:rPr>
      </w:pPr>
    </w:p>
    <w:p w:rsidR="00016977" w:rsidRPr="00854376" w:rsidRDefault="00016977" w:rsidP="00016977">
      <w:pPr>
        <w:pStyle w:val="rvps2"/>
        <w:tabs>
          <w:tab w:val="left" w:pos="1080"/>
        </w:tabs>
        <w:spacing w:before="0" w:beforeAutospacing="0" w:after="0" w:afterAutospacing="0"/>
        <w:ind w:firstLine="720"/>
        <w:contextualSpacing/>
        <w:jc w:val="center"/>
        <w:rPr>
          <w:b/>
          <w:bCs/>
          <w:sz w:val="28"/>
          <w:szCs w:val="28"/>
          <w:lang w:val="uk-UA"/>
        </w:rPr>
      </w:pPr>
      <w:r w:rsidRPr="00854376">
        <w:rPr>
          <w:b/>
          <w:bCs/>
          <w:sz w:val="28"/>
          <w:szCs w:val="28"/>
          <w:lang w:val="uk-UA"/>
        </w:rPr>
        <w:t>Загальна середня освіта</w:t>
      </w:r>
    </w:p>
    <w:p w:rsidR="00016977" w:rsidRPr="00854376" w:rsidRDefault="00016977" w:rsidP="00016977">
      <w:pPr>
        <w:pStyle w:val="rvps2"/>
        <w:tabs>
          <w:tab w:val="left" w:pos="1080"/>
        </w:tabs>
        <w:spacing w:before="0" w:beforeAutospacing="0" w:after="0" w:afterAutospacing="0"/>
        <w:ind w:firstLine="720"/>
        <w:contextualSpacing/>
        <w:jc w:val="center"/>
        <w:rPr>
          <w:b/>
          <w:bCs/>
          <w:sz w:val="28"/>
          <w:szCs w:val="28"/>
          <w:lang w:val="uk-UA"/>
        </w:rPr>
      </w:pP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lang w:val="uk-UA"/>
        </w:rPr>
      </w:pPr>
      <w:r w:rsidRPr="00854376">
        <w:rPr>
          <w:rFonts w:ascii="Times New Roman" w:hAnsi="Times New Roman"/>
          <w:sz w:val="28"/>
          <w:szCs w:val="28"/>
          <w:lang w:val="uk-UA"/>
        </w:rPr>
        <w:t xml:space="preserve">У відповідності до розпорядження голови Броварської райдержадміністрації від 10.09.2018 року № 792 «Про затвердження кількості дітей дошкільного та шкільного віку Броварського району», в районі проживає </w:t>
      </w:r>
      <w:r w:rsidRPr="00854376">
        <w:rPr>
          <w:rFonts w:ascii="Times New Roman" w:hAnsi="Times New Roman"/>
          <w:b/>
          <w:sz w:val="28"/>
          <w:szCs w:val="28"/>
          <w:lang w:val="uk-UA"/>
        </w:rPr>
        <w:t>5568</w:t>
      </w:r>
      <w:r w:rsidRPr="00854376">
        <w:rPr>
          <w:rFonts w:ascii="Times New Roman" w:hAnsi="Times New Roman"/>
          <w:sz w:val="28"/>
          <w:szCs w:val="28"/>
          <w:lang w:val="uk-UA"/>
        </w:rPr>
        <w:t xml:space="preserve"> дітей віком від 6 до 18-ти років (без об’єднаних територіальних громад).</w:t>
      </w: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Загальна середня освіта у Броварському районі представлена 15 закладами загальної середньої освіти комунальної форми власності: </w:t>
      </w: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школи I-ІІІ ступенів – 9;</w:t>
      </w: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навчально-виховних комплексів (НВК) «загальноосвітня школа І-ІІІ ступенів – дошкільний навчальний заклад» - 4;</w:t>
      </w: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навчально-виховних об’єднань (НВО) «загальноосвітня школа І-ІІІ ступенів – дошкільний навчальний заклад» - 1;</w:t>
      </w: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опорних закладів освіти – 1 (з фі</w:t>
      </w:r>
      <w:proofErr w:type="gramStart"/>
      <w:r w:rsidRPr="00854376">
        <w:rPr>
          <w:rFonts w:ascii="Times New Roman" w:hAnsi="Times New Roman"/>
          <w:sz w:val="28"/>
          <w:szCs w:val="28"/>
        </w:rPr>
        <w:t>л</w:t>
      </w:r>
      <w:proofErr w:type="gramEnd"/>
      <w:r w:rsidRPr="00854376">
        <w:rPr>
          <w:rFonts w:ascii="Times New Roman" w:hAnsi="Times New Roman"/>
          <w:sz w:val="28"/>
          <w:szCs w:val="28"/>
        </w:rPr>
        <w:t>ією);</w:t>
      </w: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вечірніх шкіл - 1. </w:t>
      </w: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Також функціонує дитячий будинок «Надія», де виховується та проживає 35 дітей </w:t>
      </w:r>
      <w:proofErr w:type="gramStart"/>
      <w:r w:rsidRPr="00854376">
        <w:rPr>
          <w:rFonts w:ascii="Times New Roman" w:hAnsi="Times New Roman"/>
          <w:sz w:val="28"/>
          <w:szCs w:val="28"/>
        </w:rPr>
        <w:t>соц</w:t>
      </w:r>
      <w:proofErr w:type="gramEnd"/>
      <w:r w:rsidRPr="00854376">
        <w:rPr>
          <w:rFonts w:ascii="Times New Roman" w:hAnsi="Times New Roman"/>
          <w:sz w:val="28"/>
          <w:szCs w:val="28"/>
        </w:rPr>
        <w:t>іально</w:t>
      </w:r>
      <w:r w:rsidRPr="00854376">
        <w:rPr>
          <w:rFonts w:ascii="Times New Roman" w:hAnsi="Times New Roman"/>
          <w:sz w:val="28"/>
          <w:szCs w:val="28"/>
          <w:lang w:val="uk-UA"/>
        </w:rPr>
        <w:t xml:space="preserve"> </w:t>
      </w:r>
      <w:r w:rsidRPr="00854376">
        <w:rPr>
          <w:rFonts w:ascii="Times New Roman" w:hAnsi="Times New Roman"/>
          <w:sz w:val="28"/>
          <w:szCs w:val="28"/>
        </w:rPr>
        <w:t>захищеної категорії.</w:t>
      </w:r>
    </w:p>
    <w:p w:rsidR="00016977" w:rsidRPr="00854376" w:rsidRDefault="00016977" w:rsidP="00016977">
      <w:pPr>
        <w:widowControl w:val="0"/>
        <w:shd w:val="clear" w:color="auto" w:fill="FFFFFF"/>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Шкіл, які навчаються у другу зміну нема</w:t>
      </w:r>
      <w:proofErr w:type="gramStart"/>
      <w:r w:rsidRPr="00854376">
        <w:rPr>
          <w:rFonts w:ascii="Times New Roman" w:hAnsi="Times New Roman"/>
          <w:sz w:val="28"/>
          <w:szCs w:val="28"/>
        </w:rPr>
        <w:t>є.</w:t>
      </w:r>
      <w:proofErr w:type="gramEnd"/>
    </w:p>
    <w:p w:rsidR="00016977" w:rsidRPr="00854376" w:rsidRDefault="00016977" w:rsidP="00016977">
      <w:pPr>
        <w:tabs>
          <w:tab w:val="num" w:pos="993"/>
        </w:tabs>
        <w:spacing w:after="0" w:line="240" w:lineRule="auto"/>
        <w:ind w:firstLine="709"/>
        <w:contextualSpacing/>
        <w:jc w:val="both"/>
        <w:rPr>
          <w:rFonts w:ascii="Times New Roman" w:hAnsi="Times New Roman"/>
          <w:sz w:val="28"/>
          <w:szCs w:val="28"/>
        </w:rPr>
      </w:pPr>
      <w:r w:rsidRPr="00854376">
        <w:rPr>
          <w:rFonts w:ascii="Times New Roman" w:hAnsi="Times New Roman"/>
          <w:sz w:val="28"/>
          <w:szCs w:val="28"/>
        </w:rPr>
        <w:t xml:space="preserve">На початок 2018-2019 навчального року до закладів загальної середньої освіти району зараховано </w:t>
      </w:r>
      <w:r w:rsidRPr="00854376">
        <w:rPr>
          <w:rFonts w:ascii="Times New Roman" w:hAnsi="Times New Roman"/>
          <w:b/>
          <w:sz w:val="28"/>
          <w:szCs w:val="28"/>
        </w:rPr>
        <w:t>5152</w:t>
      </w:r>
      <w:r w:rsidRPr="00854376">
        <w:rPr>
          <w:rFonts w:ascii="Times New Roman" w:hAnsi="Times New Roman"/>
          <w:sz w:val="28"/>
          <w:szCs w:val="28"/>
        </w:rPr>
        <w:t xml:space="preserve"> учні. </w:t>
      </w:r>
      <w:proofErr w:type="gramStart"/>
      <w:r w:rsidRPr="00854376">
        <w:rPr>
          <w:rFonts w:ascii="Times New Roman" w:hAnsi="Times New Roman"/>
          <w:sz w:val="28"/>
          <w:szCs w:val="28"/>
        </w:rPr>
        <w:t>Кр</w:t>
      </w:r>
      <w:proofErr w:type="gramEnd"/>
      <w:r w:rsidRPr="00854376">
        <w:rPr>
          <w:rFonts w:ascii="Times New Roman" w:hAnsi="Times New Roman"/>
          <w:sz w:val="28"/>
          <w:szCs w:val="28"/>
        </w:rPr>
        <w:t xml:space="preserve">ім того, </w:t>
      </w:r>
      <w:r w:rsidRPr="00854376">
        <w:rPr>
          <w:rFonts w:ascii="Times New Roman" w:hAnsi="Times New Roman"/>
          <w:b/>
          <w:sz w:val="28"/>
          <w:szCs w:val="28"/>
        </w:rPr>
        <w:t>306</w:t>
      </w:r>
      <w:r w:rsidRPr="00854376">
        <w:rPr>
          <w:rFonts w:ascii="Times New Roman" w:hAnsi="Times New Roman"/>
          <w:sz w:val="28"/>
          <w:szCs w:val="28"/>
        </w:rPr>
        <w:t xml:space="preserve"> осіб є учнями Броварської районної вечірньої загальноосвітньої школи ІІ-ІІІ ступенів із заочною формою навчання. Всього, у Броварському районі, здобуває загальну середню освіту у закладах </w:t>
      </w:r>
      <w:proofErr w:type="gramStart"/>
      <w:r w:rsidRPr="00854376">
        <w:rPr>
          <w:rFonts w:ascii="Times New Roman" w:hAnsi="Times New Roman"/>
          <w:sz w:val="28"/>
          <w:szCs w:val="28"/>
        </w:rPr>
        <w:t>р</w:t>
      </w:r>
      <w:proofErr w:type="gramEnd"/>
      <w:r w:rsidRPr="00854376">
        <w:rPr>
          <w:rFonts w:ascii="Times New Roman" w:hAnsi="Times New Roman"/>
          <w:sz w:val="28"/>
          <w:szCs w:val="28"/>
        </w:rPr>
        <w:t>ізного ступеню 92% населення віком до 18 років.</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Середня завантаженість навчальних приміщень закладів освіти району становить 70,6%, а наповнюваність класі</w:t>
      </w:r>
      <w:proofErr w:type="gramStart"/>
      <w:r w:rsidRPr="00854376">
        <w:rPr>
          <w:rFonts w:ascii="Times New Roman" w:hAnsi="Times New Roman"/>
          <w:sz w:val="28"/>
          <w:szCs w:val="28"/>
        </w:rPr>
        <w:t>в</w:t>
      </w:r>
      <w:proofErr w:type="gramEnd"/>
      <w:r w:rsidRPr="00854376">
        <w:rPr>
          <w:rFonts w:ascii="Times New Roman" w:hAnsi="Times New Roman"/>
          <w:sz w:val="28"/>
          <w:szCs w:val="28"/>
        </w:rPr>
        <w:t xml:space="preserve"> становить 62,8%. </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Найбільша наповнюваність класів учнями у Княжицькій ЗОШ І-ІІІ ступенів – 25,4 учнів на клас, Требухівській ЗОШ І-ІІІ ступенів – 25,4 учнів на клас, Опорному навчальному закладі Гоголівська ЗОШ І-ІІІ ступенів – 22 учні на клас, а найменша - у Рожнівському НВК – 11 учнів та </w:t>
      </w:r>
      <w:proofErr w:type="gramStart"/>
      <w:r w:rsidRPr="00854376">
        <w:rPr>
          <w:rFonts w:ascii="Times New Roman" w:hAnsi="Times New Roman"/>
          <w:sz w:val="28"/>
          <w:szCs w:val="28"/>
        </w:rPr>
        <w:t>Св</w:t>
      </w:r>
      <w:proofErr w:type="gramEnd"/>
      <w:r w:rsidRPr="00854376">
        <w:rPr>
          <w:rFonts w:ascii="Times New Roman" w:hAnsi="Times New Roman"/>
          <w:sz w:val="28"/>
          <w:szCs w:val="28"/>
        </w:rPr>
        <w:t>ітильнянському НВК – 10 учнів на клас відповідно.</w:t>
      </w:r>
    </w:p>
    <w:p w:rsidR="00016977" w:rsidRPr="00854376" w:rsidRDefault="00016977" w:rsidP="00016977">
      <w:pPr>
        <w:pStyle w:val="5"/>
        <w:tabs>
          <w:tab w:val="left" w:pos="1080"/>
        </w:tabs>
        <w:spacing w:after="0" w:line="240" w:lineRule="auto"/>
        <w:ind w:left="0" w:firstLine="720"/>
        <w:jc w:val="both"/>
        <w:rPr>
          <w:rFonts w:ascii="Times New Roman" w:hAnsi="Times New Roman"/>
          <w:sz w:val="28"/>
          <w:szCs w:val="28"/>
          <w:lang w:val="uk-UA"/>
        </w:rPr>
      </w:pPr>
    </w:p>
    <w:p w:rsidR="00016977" w:rsidRPr="00854376" w:rsidRDefault="00016977" w:rsidP="00016977">
      <w:pPr>
        <w:pStyle w:val="5"/>
        <w:tabs>
          <w:tab w:val="left" w:pos="1080"/>
        </w:tabs>
        <w:spacing w:after="0" w:line="240" w:lineRule="auto"/>
        <w:ind w:left="0" w:firstLine="720"/>
        <w:jc w:val="both"/>
        <w:rPr>
          <w:rFonts w:ascii="Times New Roman" w:hAnsi="Times New Roman"/>
          <w:sz w:val="28"/>
          <w:szCs w:val="28"/>
          <w:lang w:val="uk-UA"/>
        </w:rPr>
      </w:pPr>
      <w:r w:rsidRPr="00854376">
        <w:rPr>
          <w:rFonts w:ascii="Times New Roman" w:hAnsi="Times New Roman"/>
          <w:sz w:val="28"/>
          <w:szCs w:val="28"/>
          <w:lang w:val="uk-UA"/>
        </w:rPr>
        <w:lastRenderedPageBreak/>
        <w:t>Відділ освіти Броварської районної державної адміністрації, з метою забезпечення довгострокового планування розвитку Броварського району, формування системи навчальних закладів, необхідної для надання високоякісних освітніх послуг кожній дитині, з урахуванням ефективного використання наявних ресурсів, працює над оновленням Плану створення освітніх округів та модернізацією мережі навчальних закладів Броварського району на 2019-2021 роки.</w:t>
      </w:r>
    </w:p>
    <w:p w:rsidR="00016977" w:rsidRPr="001002A5" w:rsidRDefault="00016977" w:rsidP="00016977">
      <w:pPr>
        <w:spacing w:after="0" w:line="240" w:lineRule="auto"/>
        <w:ind w:firstLine="720"/>
        <w:contextualSpacing/>
        <w:jc w:val="both"/>
        <w:rPr>
          <w:rFonts w:ascii="Times New Roman" w:hAnsi="Times New Roman"/>
          <w:sz w:val="28"/>
          <w:szCs w:val="28"/>
          <w:lang w:val="uk-UA"/>
        </w:rPr>
      </w:pPr>
      <w:r w:rsidRPr="00854376">
        <w:rPr>
          <w:rFonts w:ascii="Times New Roman" w:hAnsi="Times New Roman"/>
          <w:sz w:val="28"/>
          <w:szCs w:val="28"/>
          <w:lang w:val="uk-UA"/>
        </w:rPr>
        <w:t xml:space="preserve">З метою здійснення інноваційної освітньої діяльності, спрямованої на підвищення якості ефективності та результативності системи освіти району, залучення вихованців (учнів, слухачів) до науково-дослідницької роботи, виявлення, розвитку і підтримки обдарованої молоді, створення умов для її творчої  реалізації,  розширення  наукового  світогляду, приведення у відповідність чинному законодавству установчих документів, назв та структури закладу освіти, з урахуванням соціально-економічних, культурно-освітніх і мовних потреб громадян, ефективного використання кадрового потенціалу, навчально-методичної, матеріально-технічної бази  закладів освіти, оптимізації мережі навчальних закладів та підвищення ефективності заходів із розвитку галузі освіти в регіоні, на підставі рішення сесії Требухівської сільської ради   від 10 серпня 2018 року № 270 «Про реорганізацію навчального закладу Требухівської загальноосвітньої школи І-ІІІ ступенів», розпорядження голови Броварської райдержадміністрації від 17.09.2018 року № 805, </w:t>
      </w:r>
      <w:r w:rsidRPr="00854376">
        <w:rPr>
          <w:rFonts w:ascii="Times New Roman" w:hAnsi="Times New Roman"/>
          <w:b/>
          <w:i/>
          <w:sz w:val="28"/>
          <w:szCs w:val="28"/>
          <w:lang w:val="uk-UA"/>
        </w:rPr>
        <w:t>розпочато процес реорганізації Требухівської загальноосвітньої школи І-ІІІ ступенів</w:t>
      </w:r>
      <w:r w:rsidRPr="00854376">
        <w:rPr>
          <w:rFonts w:ascii="Times New Roman" w:hAnsi="Times New Roman"/>
          <w:sz w:val="28"/>
          <w:szCs w:val="28"/>
          <w:lang w:val="uk-UA"/>
        </w:rPr>
        <w:t xml:space="preserve"> шляхом перетворення у комунальний заклад Требухівське навчально-виховне об'єднання Броварського району Київської області «заклад загальної середньої освіти І-ІІІ ступенів – заклад позашкільної освіти «Мала академія наук», у складі закладу загальної середньої освіти І-ІІІ ступенів та закладу позашкільної освіти наукового спрямування «Мала академія наук». </w:t>
      </w:r>
      <w:r w:rsidRPr="001002A5">
        <w:rPr>
          <w:rFonts w:ascii="Times New Roman" w:hAnsi="Times New Roman"/>
          <w:sz w:val="28"/>
          <w:szCs w:val="28"/>
          <w:lang w:val="uk-UA"/>
        </w:rPr>
        <w:t>У 2019 році планується завершити процес реорганізації закладу.</w:t>
      </w:r>
    </w:p>
    <w:p w:rsidR="00016977" w:rsidRPr="00854376" w:rsidRDefault="00016977" w:rsidP="00016977">
      <w:pPr>
        <w:pStyle w:val="5"/>
        <w:tabs>
          <w:tab w:val="left" w:pos="1080"/>
        </w:tabs>
        <w:spacing w:after="0" w:line="240" w:lineRule="auto"/>
        <w:ind w:left="0" w:firstLine="720"/>
        <w:jc w:val="both"/>
        <w:rPr>
          <w:rFonts w:ascii="Times New Roman" w:hAnsi="Times New Roman"/>
          <w:sz w:val="28"/>
          <w:szCs w:val="28"/>
          <w:lang w:val="uk-UA"/>
        </w:rPr>
      </w:pPr>
      <w:r w:rsidRPr="00854376">
        <w:rPr>
          <w:rFonts w:ascii="Times New Roman" w:hAnsi="Times New Roman"/>
          <w:sz w:val="28"/>
          <w:szCs w:val="28"/>
          <w:lang w:val="uk-UA"/>
        </w:rPr>
        <w:t>Крім того, заплановано створити заклади нового типу: «Школа повного дня» на базі Пухівської ЗОШ І-ІІІ ступенів та навчально-виховного об'єднання (заклад дошкільної освіти-заклад загальної середньої освіти-заклад позашкільної освіти спортивно-оздоровчого напряму) на базі Погребської ЗОШ І-ІІІ ступенів (рішення Погребської сільської ради від 11 травня 2019 року № 2207-67 позач.-</w:t>
      </w:r>
      <w:r w:rsidRPr="00854376">
        <w:rPr>
          <w:rFonts w:ascii="Times New Roman" w:hAnsi="Times New Roman"/>
          <w:sz w:val="28"/>
          <w:szCs w:val="28"/>
          <w:lang w:val="en-US"/>
        </w:rPr>
        <w:t>VII</w:t>
      </w:r>
      <w:r w:rsidRPr="00854376">
        <w:rPr>
          <w:rFonts w:ascii="Times New Roman" w:hAnsi="Times New Roman"/>
          <w:sz w:val="28"/>
          <w:szCs w:val="28"/>
          <w:lang w:val="uk-UA"/>
        </w:rPr>
        <w:t xml:space="preserve">). </w:t>
      </w:r>
    </w:p>
    <w:p w:rsidR="00016977" w:rsidRPr="00854376" w:rsidRDefault="00016977" w:rsidP="00016977">
      <w:pPr>
        <w:pStyle w:val="5"/>
        <w:tabs>
          <w:tab w:val="left" w:pos="1080"/>
        </w:tabs>
        <w:spacing w:after="0" w:line="240" w:lineRule="auto"/>
        <w:ind w:left="0" w:firstLine="720"/>
        <w:jc w:val="both"/>
        <w:rPr>
          <w:rFonts w:ascii="Times New Roman" w:hAnsi="Times New Roman"/>
          <w:sz w:val="28"/>
          <w:szCs w:val="28"/>
          <w:lang w:val="uk-UA"/>
        </w:rPr>
      </w:pPr>
      <w:r w:rsidRPr="00854376">
        <w:rPr>
          <w:rFonts w:ascii="Times New Roman" w:hAnsi="Times New Roman"/>
          <w:sz w:val="28"/>
          <w:szCs w:val="28"/>
          <w:lang w:val="uk-UA"/>
        </w:rPr>
        <w:t>На базі Княжицької ЗОШ І-ІІІ ступенів заплановано утворити заклад загальної середньої освіти у складі початкової школи, гімназії та багатопрофільного академічного ліцею.</w:t>
      </w:r>
    </w:p>
    <w:p w:rsidR="00016977" w:rsidRPr="00854376" w:rsidRDefault="00016977" w:rsidP="00016977">
      <w:pPr>
        <w:pStyle w:val="3"/>
        <w:tabs>
          <w:tab w:val="left" w:pos="993"/>
        </w:tabs>
        <w:spacing w:after="0" w:line="240" w:lineRule="auto"/>
        <w:ind w:left="0" w:right="-1" w:firstLine="720"/>
        <w:contextualSpacing/>
        <w:jc w:val="both"/>
        <w:rPr>
          <w:rFonts w:ascii="Times New Roman" w:hAnsi="Times New Roman" w:cs="Times New Roman"/>
          <w:sz w:val="28"/>
          <w:szCs w:val="28"/>
          <w:lang w:val="uk-UA"/>
        </w:rPr>
      </w:pPr>
      <w:r w:rsidRPr="00854376">
        <w:rPr>
          <w:rFonts w:ascii="Times New Roman" w:hAnsi="Times New Roman" w:cs="Times New Roman"/>
          <w:sz w:val="28"/>
          <w:szCs w:val="28"/>
          <w:lang w:val="uk-UA"/>
        </w:rPr>
        <w:t>Вивчається питання щодо пониження ступеню (до школи І-ІІ ступенів) Світильнянського НВК та Русанівського НВК, з утворенням освітнього округу на базі Плосківського навчально-виховного об'єднання (створення опорного навчального закладу у с. Плоске з філіями у с. Русанів та с. Світильня).</w:t>
      </w:r>
    </w:p>
    <w:p w:rsidR="00016977" w:rsidRPr="00854376" w:rsidRDefault="00016977" w:rsidP="00016977">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lang w:val="uk-UA"/>
        </w:rPr>
      </w:pPr>
    </w:p>
    <w:p w:rsidR="00016977" w:rsidRPr="00854376" w:rsidRDefault="00016977" w:rsidP="00016977">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lang w:val="uk-UA"/>
        </w:rPr>
      </w:pPr>
    </w:p>
    <w:p w:rsidR="00016977" w:rsidRPr="00854376" w:rsidRDefault="00016977" w:rsidP="00016977">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lastRenderedPageBreak/>
        <w:t>В рамках реалізації Концепції «</w:t>
      </w:r>
      <w:r w:rsidRPr="00854376">
        <w:rPr>
          <w:rFonts w:ascii="Times New Roman" w:hAnsi="Times New Roman"/>
          <w:b/>
          <w:i/>
          <w:sz w:val="28"/>
          <w:szCs w:val="28"/>
          <w:lang w:val="uk-UA"/>
        </w:rPr>
        <w:t>Нова українська школа</w:t>
      </w:r>
      <w:r w:rsidRPr="00854376">
        <w:rPr>
          <w:rFonts w:ascii="Times New Roman" w:hAnsi="Times New Roman"/>
          <w:sz w:val="28"/>
          <w:szCs w:val="28"/>
          <w:lang w:val="uk-UA"/>
        </w:rPr>
        <w:t>» заплановано створення у закладах освіти Броварського району сучасного нового освітнього середовища. У</w:t>
      </w:r>
      <w:r w:rsidRPr="00854376">
        <w:rPr>
          <w:rStyle w:val="FontStyle17"/>
          <w:sz w:val="28"/>
          <w:szCs w:val="28"/>
          <w:lang w:val="uk-UA" w:eastAsia="uk-UA"/>
        </w:rPr>
        <w:t xml:space="preserve"> всіх закладах освіти Броварського району</w:t>
      </w:r>
      <w:r w:rsidRPr="00854376">
        <w:rPr>
          <w:rFonts w:ascii="Times New Roman" w:hAnsi="Times New Roman"/>
          <w:sz w:val="28"/>
          <w:szCs w:val="28"/>
          <w:lang w:val="uk-UA"/>
        </w:rPr>
        <w:t xml:space="preserve"> заплановано комплекс </w:t>
      </w:r>
      <w:r w:rsidRPr="00854376">
        <w:rPr>
          <w:rStyle w:val="FontStyle17"/>
          <w:sz w:val="28"/>
          <w:szCs w:val="28"/>
          <w:lang w:val="uk-UA" w:eastAsia="uk-UA"/>
        </w:rPr>
        <w:t>ремонтно-будівельних робіт</w:t>
      </w:r>
      <w:r w:rsidRPr="00854376">
        <w:rPr>
          <w:rFonts w:ascii="Times New Roman" w:hAnsi="Times New Roman"/>
          <w:sz w:val="28"/>
          <w:szCs w:val="28"/>
          <w:lang w:val="uk-UA"/>
        </w:rPr>
        <w:t>. Зокрема:</w:t>
      </w:r>
    </w:p>
    <w:p w:rsidR="00016977" w:rsidRPr="00854376" w:rsidRDefault="00016977" w:rsidP="00016977">
      <w:pPr>
        <w:tabs>
          <w:tab w:val="left" w:pos="980"/>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яскравий дизайн зовнішнього оформлення закладів освіти у сучасній стилістиці;</w:t>
      </w:r>
    </w:p>
    <w:p w:rsidR="00016977" w:rsidRPr="00854376" w:rsidRDefault="00016977" w:rsidP="00016977">
      <w:pPr>
        <w:tabs>
          <w:tab w:val="left" w:pos="980"/>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внутрішній дизайн приміщень, сучасне оформлення класів, учбових приміщень, коридорів, зокрема, багатофункціональний учбовий простір, забезпечення сучасним навчальним обладнанням;</w:t>
      </w:r>
    </w:p>
    <w:p w:rsidR="00016977" w:rsidRPr="00854376" w:rsidRDefault="00016977" w:rsidP="00016977">
      <w:pPr>
        <w:tabs>
          <w:tab w:val="left" w:pos="980"/>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облаштування пришкільної території (відпочинково-ігрові зони, доріжки для прогулянок, лабіринти, обладнані (пристосовані) зони для рухливих та розвиваючих ігор на свіжому повітрі);</w:t>
      </w:r>
    </w:p>
    <w:p w:rsidR="00016977" w:rsidRPr="00854376" w:rsidRDefault="00016977" w:rsidP="00016977">
      <w:pPr>
        <w:tabs>
          <w:tab w:val="left" w:pos="980"/>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придбання обладнання та навчально-дидактичного матеріалу для майбутніх перших класів;</w:t>
      </w:r>
    </w:p>
    <w:p w:rsidR="00016977" w:rsidRPr="00854376" w:rsidRDefault="00016977" w:rsidP="00016977">
      <w:pPr>
        <w:tabs>
          <w:tab w:val="left" w:pos="980"/>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забезпечення електронної платформи навчання;</w:t>
      </w:r>
    </w:p>
    <w:p w:rsidR="00016977" w:rsidRPr="00854376" w:rsidRDefault="00016977" w:rsidP="00016977">
      <w:pPr>
        <w:tabs>
          <w:tab w:val="left" w:pos="980"/>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створення і підтримка умов для інклюзивного навчання та безбар'єрного доступу осіб з інвалідністю та інших мало мобільних груп населення.</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lang w:val="uk-UA"/>
        </w:rPr>
      </w:pP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У 15 закладах загальної середньої освіти району навчально-виховний процес забезпечують 24 </w:t>
      </w:r>
      <w:r w:rsidRPr="00854376">
        <w:rPr>
          <w:rFonts w:ascii="Times New Roman" w:hAnsi="Times New Roman"/>
          <w:b/>
          <w:sz w:val="28"/>
          <w:szCs w:val="28"/>
        </w:rPr>
        <w:t>навчально-комп’ютерних класи</w:t>
      </w:r>
      <w:r w:rsidRPr="00854376">
        <w:rPr>
          <w:rFonts w:ascii="Times New Roman" w:hAnsi="Times New Roman"/>
          <w:sz w:val="28"/>
          <w:szCs w:val="28"/>
        </w:rPr>
        <w:t xml:space="preserve">, у яких </w:t>
      </w:r>
      <w:proofErr w:type="gramStart"/>
      <w:r w:rsidRPr="00854376">
        <w:rPr>
          <w:rFonts w:ascii="Times New Roman" w:hAnsi="Times New Roman"/>
          <w:sz w:val="28"/>
          <w:szCs w:val="28"/>
        </w:rPr>
        <w:t>нал</w:t>
      </w:r>
      <w:proofErr w:type="gramEnd"/>
      <w:r w:rsidRPr="00854376">
        <w:rPr>
          <w:rFonts w:ascii="Times New Roman" w:hAnsi="Times New Roman"/>
          <w:sz w:val="28"/>
          <w:szCs w:val="28"/>
        </w:rPr>
        <w:t>ічується 233 робочих місця з комп’ютером.</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Всього, у закладах освіти Броварського району </w:t>
      </w:r>
      <w:proofErr w:type="gramStart"/>
      <w:r w:rsidRPr="00854376">
        <w:rPr>
          <w:rFonts w:ascii="Times New Roman" w:hAnsi="Times New Roman"/>
          <w:sz w:val="28"/>
          <w:szCs w:val="28"/>
        </w:rPr>
        <w:t>обл</w:t>
      </w:r>
      <w:proofErr w:type="gramEnd"/>
      <w:r w:rsidRPr="00854376">
        <w:rPr>
          <w:rFonts w:ascii="Times New Roman" w:hAnsi="Times New Roman"/>
          <w:sz w:val="28"/>
          <w:szCs w:val="28"/>
        </w:rPr>
        <w:t>іковується 471 комп’ютер, з них:</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395 – придбано за кошти бюджету;</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46 – не працюють;</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260 – термін придбання яких становить понад 5 рокі</w:t>
      </w:r>
      <w:proofErr w:type="gramStart"/>
      <w:r w:rsidRPr="00854376">
        <w:rPr>
          <w:rFonts w:ascii="Times New Roman" w:hAnsi="Times New Roman"/>
          <w:sz w:val="28"/>
          <w:szCs w:val="28"/>
        </w:rPr>
        <w:t>в</w:t>
      </w:r>
      <w:proofErr w:type="gramEnd"/>
      <w:r w:rsidRPr="00854376">
        <w:rPr>
          <w:rFonts w:ascii="Times New Roman" w:hAnsi="Times New Roman"/>
          <w:sz w:val="28"/>
          <w:szCs w:val="28"/>
        </w:rPr>
        <w:t>;</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58 – використовується в управлінській та господарській діяльності;</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313 – </w:t>
      </w:r>
      <w:proofErr w:type="gramStart"/>
      <w:r w:rsidRPr="00854376">
        <w:rPr>
          <w:rFonts w:ascii="Times New Roman" w:hAnsi="Times New Roman"/>
          <w:sz w:val="28"/>
          <w:szCs w:val="28"/>
        </w:rPr>
        <w:t>п</w:t>
      </w:r>
      <w:proofErr w:type="gramEnd"/>
      <w:r w:rsidRPr="00854376">
        <w:rPr>
          <w:rFonts w:ascii="Times New Roman" w:hAnsi="Times New Roman"/>
          <w:sz w:val="28"/>
          <w:szCs w:val="28"/>
        </w:rPr>
        <w:t xml:space="preserve">ідключено до мережі Інтернет (у т.ч. 75 через покриття </w:t>
      </w:r>
      <w:r w:rsidRPr="00854376">
        <w:rPr>
          <w:rFonts w:ascii="Times New Roman" w:hAnsi="Times New Roman"/>
          <w:sz w:val="28"/>
          <w:szCs w:val="28"/>
          <w:lang w:val="en-US"/>
        </w:rPr>
        <w:t>Wi</w:t>
      </w:r>
      <w:r w:rsidRPr="00854376">
        <w:rPr>
          <w:rFonts w:ascii="Times New Roman" w:hAnsi="Times New Roman"/>
          <w:sz w:val="28"/>
          <w:szCs w:val="28"/>
        </w:rPr>
        <w:t>-</w:t>
      </w:r>
      <w:r w:rsidRPr="00854376">
        <w:rPr>
          <w:rFonts w:ascii="Times New Roman" w:hAnsi="Times New Roman"/>
          <w:sz w:val="28"/>
          <w:szCs w:val="28"/>
          <w:lang w:val="en-US"/>
        </w:rPr>
        <w:t>Fi</w:t>
      </w:r>
      <w:r w:rsidRPr="00854376">
        <w:rPr>
          <w:rFonts w:ascii="Times New Roman" w:hAnsi="Times New Roman"/>
          <w:sz w:val="28"/>
          <w:szCs w:val="28"/>
        </w:rPr>
        <w:t>).</w:t>
      </w:r>
    </w:p>
    <w:p w:rsidR="00016977" w:rsidRPr="00854376" w:rsidRDefault="00016977" w:rsidP="00016977">
      <w:pPr>
        <w:tabs>
          <w:tab w:val="left" w:pos="1080"/>
          <w:tab w:val="left" w:pos="1134"/>
        </w:tabs>
        <w:spacing w:after="0" w:line="240" w:lineRule="auto"/>
        <w:ind w:firstLine="720"/>
        <w:contextualSpacing/>
        <w:jc w:val="both"/>
        <w:rPr>
          <w:rFonts w:ascii="Times New Roman" w:hAnsi="Times New Roman"/>
          <w:sz w:val="28"/>
          <w:szCs w:val="28"/>
        </w:rPr>
      </w:pPr>
      <w:proofErr w:type="gramStart"/>
      <w:r w:rsidRPr="00854376">
        <w:rPr>
          <w:rFonts w:ascii="Times New Roman" w:hAnsi="Times New Roman"/>
          <w:sz w:val="28"/>
          <w:szCs w:val="28"/>
        </w:rPr>
        <w:t>Кр</w:t>
      </w:r>
      <w:proofErr w:type="gramEnd"/>
      <w:r w:rsidRPr="00854376">
        <w:rPr>
          <w:rFonts w:ascii="Times New Roman" w:hAnsi="Times New Roman"/>
          <w:sz w:val="28"/>
          <w:szCs w:val="28"/>
        </w:rPr>
        <w:t>ім того, заклади освіти Броварського району мають 88 портативних комп’ютерів, 38 планшетів, 26 комплексів з інтерактивними поверхнями, 41 проектор з екраном, 77 телевізорів, 80 принтерів, 8 фотоапаратів, 2 відеокамери.</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lang w:val="uk-UA"/>
        </w:rPr>
      </w:pPr>
    </w:p>
    <w:p w:rsidR="00016977" w:rsidRPr="001002A5" w:rsidRDefault="00016977" w:rsidP="00016977">
      <w:pPr>
        <w:tabs>
          <w:tab w:val="left" w:pos="1080"/>
        </w:tabs>
        <w:spacing w:after="0" w:line="240" w:lineRule="auto"/>
        <w:ind w:firstLine="720"/>
        <w:contextualSpacing/>
        <w:jc w:val="both"/>
        <w:rPr>
          <w:rFonts w:ascii="Times New Roman" w:hAnsi="Times New Roman"/>
          <w:sz w:val="28"/>
          <w:szCs w:val="28"/>
          <w:lang w:val="uk-UA"/>
        </w:rPr>
      </w:pPr>
      <w:r w:rsidRPr="00854376">
        <w:rPr>
          <w:rFonts w:ascii="Times New Roman" w:hAnsi="Times New Roman"/>
          <w:sz w:val="28"/>
          <w:szCs w:val="28"/>
          <w:lang w:val="uk-UA"/>
        </w:rPr>
        <w:t xml:space="preserve">Для забезпечення викладання предметів інваріантної частини навчальних планів на належному рівні у загальноосвітніх закладах Броварського району функціонують </w:t>
      </w:r>
      <w:r w:rsidRPr="00854376">
        <w:rPr>
          <w:rFonts w:ascii="Times New Roman" w:hAnsi="Times New Roman"/>
          <w:b/>
          <w:sz w:val="28"/>
          <w:szCs w:val="28"/>
          <w:lang w:val="uk-UA"/>
        </w:rPr>
        <w:t>предметні кабінети</w:t>
      </w:r>
      <w:r w:rsidRPr="00854376">
        <w:rPr>
          <w:rFonts w:ascii="Times New Roman" w:hAnsi="Times New Roman"/>
          <w:sz w:val="28"/>
          <w:szCs w:val="28"/>
          <w:lang w:val="uk-UA"/>
        </w:rPr>
        <w:t xml:space="preserve">: математики, фізики, хімії, біології, географії, історії, української мови та літератури, інших мов та літератур,  іноземної мови, Захисту Вітчизни. </w:t>
      </w:r>
      <w:r w:rsidRPr="001002A5">
        <w:rPr>
          <w:rFonts w:ascii="Times New Roman" w:hAnsi="Times New Roman"/>
          <w:sz w:val="28"/>
          <w:szCs w:val="28"/>
          <w:lang w:val="uk-UA"/>
        </w:rPr>
        <w:t>Заплановано додатково закупити предметні кабінети природничо-математичного циклу.</w:t>
      </w:r>
    </w:p>
    <w:p w:rsidR="00016977" w:rsidRPr="001002A5" w:rsidRDefault="00016977" w:rsidP="00016977">
      <w:pPr>
        <w:tabs>
          <w:tab w:val="left" w:pos="1080"/>
        </w:tabs>
        <w:spacing w:after="0" w:line="240" w:lineRule="auto"/>
        <w:ind w:firstLine="720"/>
        <w:contextualSpacing/>
        <w:jc w:val="both"/>
        <w:rPr>
          <w:rFonts w:ascii="Times New Roman" w:hAnsi="Times New Roman"/>
          <w:sz w:val="28"/>
          <w:szCs w:val="28"/>
          <w:lang w:val="uk-UA"/>
        </w:rPr>
      </w:pPr>
      <w:r w:rsidRPr="001002A5">
        <w:rPr>
          <w:rFonts w:ascii="Times New Roman" w:hAnsi="Times New Roman"/>
          <w:sz w:val="28"/>
          <w:szCs w:val="28"/>
          <w:lang w:val="uk-UA"/>
        </w:rPr>
        <w:t>Важливою складовою інформаційного простору регіону є створення та функціонування 15-веб-сайтів у закладах загальної середньої освіти, 2 веб-сайтів у позашкільних навчальних закладах, функціонування та оновлення яких здійснюється постійно.</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lastRenderedPageBreak/>
        <w:t xml:space="preserve">Заклади загальної середньої району забезпечені </w:t>
      </w:r>
      <w:proofErr w:type="gramStart"/>
      <w:r w:rsidRPr="00854376">
        <w:rPr>
          <w:rFonts w:ascii="Times New Roman" w:hAnsi="Times New Roman"/>
          <w:sz w:val="28"/>
          <w:szCs w:val="28"/>
        </w:rPr>
        <w:t>п</w:t>
      </w:r>
      <w:proofErr w:type="gramEnd"/>
      <w:r w:rsidRPr="00854376">
        <w:rPr>
          <w:rFonts w:ascii="Times New Roman" w:hAnsi="Times New Roman"/>
          <w:sz w:val="28"/>
          <w:szCs w:val="28"/>
        </w:rPr>
        <w:t>ідручниками на 98%. 14 бібліотек закладів загальної середньої освіти забезпечені комп’ютерною технікою, із них до мережі Інтернет підключені бібліотеки 12 закладів.</w:t>
      </w:r>
      <w:r w:rsidRPr="00854376">
        <w:rPr>
          <w:rFonts w:ascii="Times New Roman" w:hAnsi="Times New Roman"/>
          <w:bCs/>
          <w:sz w:val="28"/>
          <w:szCs w:val="28"/>
        </w:rPr>
        <w:t xml:space="preserve"> </w:t>
      </w:r>
      <w:r w:rsidRPr="00854376">
        <w:rPr>
          <w:rFonts w:ascii="Times New Roman" w:hAnsi="Times New Roman"/>
          <w:sz w:val="28"/>
          <w:szCs w:val="28"/>
        </w:rPr>
        <w:t>Функціонують сайти 6 шкільних бібліотек та сторінки бібліотекаря на 14 сайтах закладів загальної середньої освіти.</w:t>
      </w:r>
      <w:r w:rsidRPr="00854376">
        <w:rPr>
          <w:rFonts w:ascii="Times New Roman" w:hAnsi="Times New Roman"/>
          <w:kern w:val="24"/>
          <w:sz w:val="28"/>
          <w:szCs w:val="28"/>
        </w:rPr>
        <w:t xml:space="preserve"> </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lang w:val="uk-UA"/>
        </w:rPr>
      </w:pP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У всіх навчальних </w:t>
      </w:r>
      <w:proofErr w:type="gramStart"/>
      <w:r w:rsidRPr="00854376">
        <w:rPr>
          <w:rFonts w:ascii="Times New Roman" w:hAnsi="Times New Roman"/>
          <w:sz w:val="28"/>
          <w:szCs w:val="28"/>
        </w:rPr>
        <w:t>закладах</w:t>
      </w:r>
      <w:proofErr w:type="gramEnd"/>
      <w:r w:rsidRPr="00854376">
        <w:rPr>
          <w:rFonts w:ascii="Times New Roman" w:hAnsi="Times New Roman"/>
          <w:sz w:val="28"/>
          <w:szCs w:val="28"/>
        </w:rPr>
        <w:t xml:space="preserve"> планомірно здійснюється оновлення технологічного обладнання харчоблоків, проводяться їх поточні та капітальні ремонти. Для </w:t>
      </w:r>
      <w:r w:rsidRPr="00854376">
        <w:rPr>
          <w:rFonts w:ascii="Times New Roman" w:hAnsi="Times New Roman"/>
          <w:b/>
          <w:sz w:val="28"/>
          <w:szCs w:val="28"/>
        </w:rPr>
        <w:t>організації харчування</w:t>
      </w:r>
      <w:r w:rsidRPr="00854376">
        <w:rPr>
          <w:rFonts w:ascii="Times New Roman" w:hAnsi="Times New Roman"/>
          <w:sz w:val="28"/>
          <w:szCs w:val="28"/>
        </w:rPr>
        <w:t xml:space="preserve"> двічі на </w:t>
      </w:r>
      <w:proofErr w:type="gramStart"/>
      <w:r w:rsidRPr="00854376">
        <w:rPr>
          <w:rFonts w:ascii="Times New Roman" w:hAnsi="Times New Roman"/>
          <w:sz w:val="28"/>
          <w:szCs w:val="28"/>
        </w:rPr>
        <w:t>р</w:t>
      </w:r>
      <w:proofErr w:type="gramEnd"/>
      <w:r w:rsidRPr="00854376">
        <w:rPr>
          <w:rFonts w:ascii="Times New Roman" w:hAnsi="Times New Roman"/>
          <w:sz w:val="28"/>
          <w:szCs w:val="28"/>
        </w:rPr>
        <w:t xml:space="preserve">ік проводяться торги із закупівлі послуг гарячого харчування для загальноосвітніх закладів Броварського району. 29 січня 2019 року, за наслідками процедури відкритих торгів через систему публічних закупівель «Прозорро» було укладено відповідний договір про закупівлю послуг харчування для закладів освіти Броварського району (від 29.01.2019 року №9). </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Наразі послуги гарячого харчування забезпечує комунальний заклад «Броварське районне виробниче управління об'єднання шкільних їдалень» Броварської районної ради Київської області.</w:t>
      </w:r>
    </w:p>
    <w:p w:rsidR="00016977" w:rsidRPr="00854376" w:rsidRDefault="00016977" w:rsidP="00016977">
      <w:pPr>
        <w:tabs>
          <w:tab w:val="left" w:pos="1080"/>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Створено умови та забезпечено повноцінним гарячим харчуванням:</w:t>
      </w:r>
    </w:p>
    <w:p w:rsidR="00016977" w:rsidRPr="00854376" w:rsidRDefault="00016977" w:rsidP="00016977">
      <w:pPr>
        <w:pStyle w:val="rvps2"/>
        <w:numPr>
          <w:ilvl w:val="0"/>
          <w:numId w:val="3"/>
        </w:numPr>
        <w:tabs>
          <w:tab w:val="left" w:pos="1080"/>
          <w:tab w:val="left" w:pos="1134"/>
        </w:tabs>
        <w:spacing w:before="0" w:beforeAutospacing="0" w:after="0" w:afterAutospacing="0"/>
        <w:ind w:left="0" w:firstLine="709"/>
        <w:contextualSpacing/>
        <w:jc w:val="both"/>
        <w:rPr>
          <w:sz w:val="28"/>
          <w:szCs w:val="28"/>
          <w:lang w:val="uk-UA"/>
        </w:rPr>
      </w:pPr>
      <w:r w:rsidRPr="00854376">
        <w:rPr>
          <w:sz w:val="28"/>
          <w:szCs w:val="28"/>
          <w:lang w:val="uk-UA"/>
        </w:rPr>
        <w:t>дітей пільгових категорій: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w:t>
      </w:r>
      <w:r w:rsidRPr="00854376">
        <w:rPr>
          <w:rStyle w:val="apple-converted-space"/>
          <w:sz w:val="28"/>
          <w:szCs w:val="28"/>
          <w:lang w:val="uk-UA"/>
        </w:rPr>
        <w:t> </w:t>
      </w:r>
      <w:r w:rsidRPr="00854376">
        <w:rPr>
          <w:rStyle w:val="rvts96"/>
          <w:sz w:val="28"/>
          <w:szCs w:val="28"/>
          <w:lang w:val="uk-UA"/>
        </w:rPr>
        <w:t>Закону України</w:t>
      </w:r>
      <w:r w:rsidRPr="00854376">
        <w:rPr>
          <w:rStyle w:val="apple-converted-space"/>
          <w:sz w:val="28"/>
          <w:szCs w:val="28"/>
          <w:lang w:val="uk-UA"/>
        </w:rPr>
        <w:t> «</w:t>
      </w:r>
      <w:r w:rsidRPr="00854376">
        <w:rPr>
          <w:sz w:val="28"/>
          <w:szCs w:val="28"/>
          <w:lang w:val="uk-UA"/>
        </w:rPr>
        <w:t>Про державну соціальну допомогу малозабезпеченим сім’ям» (заклади дошкільної освіти, загальної середньої освіти, навчально-виховні комплекси та навчально-виховні об'єднання);</w:t>
      </w:r>
    </w:p>
    <w:p w:rsidR="00016977" w:rsidRPr="00854376" w:rsidRDefault="00016977" w:rsidP="00016977">
      <w:pPr>
        <w:numPr>
          <w:ilvl w:val="0"/>
          <w:numId w:val="3"/>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854376">
        <w:rPr>
          <w:rFonts w:ascii="Times New Roman" w:hAnsi="Times New Roman"/>
          <w:sz w:val="28"/>
          <w:szCs w:val="28"/>
          <w:lang w:val="uk-UA"/>
        </w:rPr>
        <w:t>дітей, батьки яких є учасниками бойових дій або перебувають у зоні АТО (заклади дошкільної освіти);</w:t>
      </w:r>
    </w:p>
    <w:p w:rsidR="00016977" w:rsidRPr="00854376" w:rsidRDefault="00016977" w:rsidP="00016977">
      <w:pPr>
        <w:numPr>
          <w:ilvl w:val="0"/>
          <w:numId w:val="3"/>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854376">
        <w:rPr>
          <w:rFonts w:ascii="Times New Roman" w:hAnsi="Times New Roman"/>
          <w:sz w:val="28"/>
          <w:szCs w:val="28"/>
          <w:lang w:val="uk-UA"/>
        </w:rPr>
        <w:t>вихованців дошкільної ланки, які не відносяться до пільгових категорій (навчально-виховні комплекси та навчально-виховні об'єднання);</w:t>
      </w:r>
    </w:p>
    <w:p w:rsidR="00016977" w:rsidRPr="00854376" w:rsidRDefault="00016977" w:rsidP="00016977">
      <w:pPr>
        <w:numPr>
          <w:ilvl w:val="0"/>
          <w:numId w:val="3"/>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854376">
        <w:rPr>
          <w:rFonts w:ascii="Times New Roman" w:hAnsi="Times New Roman"/>
          <w:sz w:val="28"/>
          <w:szCs w:val="28"/>
          <w:lang w:val="uk-UA"/>
        </w:rPr>
        <w:t xml:space="preserve">учнів 1-4 класів закладів загальної середньої освіти району (у тому числі, які не відносяться до пільгових категорій); </w:t>
      </w:r>
    </w:p>
    <w:p w:rsidR="00016977" w:rsidRPr="00854376" w:rsidRDefault="00016977" w:rsidP="00016977">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854376">
        <w:rPr>
          <w:rFonts w:ascii="Times New Roman" w:hAnsi="Times New Roman"/>
          <w:sz w:val="28"/>
          <w:szCs w:val="28"/>
          <w:lang w:val="uk-UA"/>
        </w:rPr>
        <w:t xml:space="preserve">учнів, які відвідують групу продовженого дня (10% звільняються у повному обсязі від плати за харчування, 15% - на половину вартості); </w:t>
      </w:r>
    </w:p>
    <w:p w:rsidR="00016977" w:rsidRPr="00854376" w:rsidRDefault="00016977" w:rsidP="00016977">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854376">
        <w:rPr>
          <w:rFonts w:ascii="Times New Roman" w:hAnsi="Times New Roman"/>
          <w:sz w:val="28"/>
          <w:szCs w:val="28"/>
          <w:lang w:val="uk-UA"/>
        </w:rPr>
        <w:t xml:space="preserve">10% від учнів 5-11 класів, які не належать до вказаних вище категорій, але потребують безоплатного харчування на основі рішення органів місцевого самоврядування; </w:t>
      </w:r>
    </w:p>
    <w:p w:rsidR="00016977" w:rsidRPr="00854376" w:rsidRDefault="00016977" w:rsidP="00016977">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854376">
        <w:rPr>
          <w:rFonts w:ascii="Times New Roman" w:hAnsi="Times New Roman"/>
          <w:sz w:val="28"/>
          <w:szCs w:val="28"/>
          <w:lang w:val="uk-UA"/>
        </w:rPr>
        <w:t>дітей під час оздоровчого періоду у пришкільних таборах;</w:t>
      </w:r>
    </w:p>
    <w:p w:rsidR="00016977" w:rsidRPr="00854376" w:rsidRDefault="00016977" w:rsidP="00016977">
      <w:pPr>
        <w:pStyle w:val="rvps2"/>
        <w:numPr>
          <w:ilvl w:val="0"/>
          <w:numId w:val="2"/>
        </w:numPr>
        <w:tabs>
          <w:tab w:val="left" w:pos="1080"/>
          <w:tab w:val="left" w:pos="1134"/>
        </w:tabs>
        <w:spacing w:before="0" w:beforeAutospacing="0" w:after="0" w:afterAutospacing="0"/>
        <w:ind w:left="0" w:firstLine="709"/>
        <w:contextualSpacing/>
        <w:jc w:val="both"/>
        <w:rPr>
          <w:sz w:val="28"/>
          <w:szCs w:val="28"/>
          <w:lang w:val="uk-UA"/>
        </w:rPr>
      </w:pPr>
      <w:r w:rsidRPr="00854376">
        <w:rPr>
          <w:sz w:val="28"/>
          <w:szCs w:val="28"/>
          <w:lang w:val="uk-UA"/>
        </w:rPr>
        <w:t>дітей інших категорій, визначених рішенням органу місцевого самоврядування.</w:t>
      </w:r>
    </w:p>
    <w:p w:rsidR="00016977" w:rsidRPr="00854376" w:rsidRDefault="00016977" w:rsidP="00016977">
      <w:pPr>
        <w:pStyle w:val="HTML"/>
        <w:ind w:firstLine="720"/>
        <w:contextualSpacing/>
        <w:jc w:val="both"/>
        <w:rPr>
          <w:rFonts w:ascii="Times New Roman" w:hAnsi="Times New Roman" w:cs="Times New Roman"/>
          <w:sz w:val="28"/>
          <w:szCs w:val="28"/>
          <w:lang w:val="uk-UA"/>
        </w:rPr>
      </w:pPr>
      <w:r w:rsidRPr="00854376">
        <w:rPr>
          <w:rFonts w:ascii="Times New Roman" w:hAnsi="Times New Roman" w:cs="Times New Roman"/>
          <w:sz w:val="28"/>
          <w:szCs w:val="28"/>
          <w:lang w:val="uk-UA"/>
        </w:rPr>
        <w:t xml:space="preserve">В цілому всіма видами харчування в навчальних закладах району охоплено </w:t>
      </w:r>
      <w:r w:rsidRPr="00854376">
        <w:rPr>
          <w:rFonts w:ascii="Times New Roman" w:hAnsi="Times New Roman" w:cs="Times New Roman"/>
          <w:b/>
          <w:sz w:val="28"/>
          <w:szCs w:val="28"/>
          <w:lang w:val="uk-UA"/>
        </w:rPr>
        <w:t>3029</w:t>
      </w:r>
      <w:r w:rsidRPr="00854376">
        <w:rPr>
          <w:rFonts w:ascii="Times New Roman" w:hAnsi="Times New Roman" w:cs="Times New Roman"/>
          <w:sz w:val="28"/>
          <w:szCs w:val="28"/>
          <w:lang w:val="uk-UA"/>
        </w:rPr>
        <w:t xml:space="preserve"> учнів (58%), з них харчується безкоштовно – </w:t>
      </w:r>
      <w:r w:rsidRPr="00854376">
        <w:rPr>
          <w:rFonts w:ascii="Times New Roman" w:hAnsi="Times New Roman" w:cs="Times New Roman"/>
          <w:b/>
          <w:sz w:val="28"/>
          <w:szCs w:val="28"/>
          <w:lang w:val="uk-UA"/>
        </w:rPr>
        <w:t>2634</w:t>
      </w:r>
      <w:r w:rsidRPr="00854376">
        <w:rPr>
          <w:rFonts w:ascii="Times New Roman" w:hAnsi="Times New Roman" w:cs="Times New Roman"/>
          <w:sz w:val="28"/>
          <w:szCs w:val="28"/>
          <w:lang w:val="uk-UA"/>
        </w:rPr>
        <w:t xml:space="preserve"> (51%).</w:t>
      </w:r>
    </w:p>
    <w:p w:rsidR="00016977" w:rsidRPr="00854376" w:rsidRDefault="00016977" w:rsidP="00016977">
      <w:pPr>
        <w:widowControl w:val="0"/>
        <w:tabs>
          <w:tab w:val="left" w:pos="142"/>
          <w:tab w:val="left" w:pos="1080"/>
        </w:tabs>
        <w:autoSpaceDE w:val="0"/>
        <w:autoSpaceDN w:val="0"/>
        <w:adjustRightInd w:val="0"/>
        <w:spacing w:after="0" w:line="240" w:lineRule="auto"/>
        <w:ind w:firstLine="720"/>
        <w:contextualSpacing/>
        <w:jc w:val="both"/>
        <w:rPr>
          <w:rFonts w:ascii="Times New Roman" w:hAnsi="Times New Roman"/>
          <w:sz w:val="28"/>
          <w:szCs w:val="28"/>
          <w:lang w:val="uk-UA"/>
        </w:rPr>
      </w:pPr>
    </w:p>
    <w:p w:rsidR="00016977" w:rsidRPr="00854376" w:rsidRDefault="00016977" w:rsidP="00016977">
      <w:pPr>
        <w:widowControl w:val="0"/>
        <w:tabs>
          <w:tab w:val="left" w:pos="142"/>
          <w:tab w:val="left" w:pos="1080"/>
        </w:tabs>
        <w:autoSpaceDE w:val="0"/>
        <w:autoSpaceDN w:val="0"/>
        <w:adjustRightInd w:val="0"/>
        <w:spacing w:after="0" w:line="240" w:lineRule="auto"/>
        <w:ind w:firstLine="720"/>
        <w:contextualSpacing/>
        <w:jc w:val="both"/>
        <w:rPr>
          <w:rFonts w:ascii="Times New Roman" w:hAnsi="Times New Roman"/>
          <w:sz w:val="28"/>
          <w:szCs w:val="28"/>
          <w:lang w:val="uk-UA"/>
        </w:rPr>
      </w:pPr>
    </w:p>
    <w:p w:rsidR="00016977" w:rsidRPr="00854376" w:rsidRDefault="00016977" w:rsidP="00016977">
      <w:pPr>
        <w:widowControl w:val="0"/>
        <w:tabs>
          <w:tab w:val="left" w:pos="142"/>
          <w:tab w:val="left" w:pos="1080"/>
        </w:tabs>
        <w:autoSpaceDE w:val="0"/>
        <w:autoSpaceDN w:val="0"/>
        <w:adjustRightInd w:val="0"/>
        <w:spacing w:after="0" w:line="240" w:lineRule="auto"/>
        <w:ind w:firstLine="720"/>
        <w:contextualSpacing/>
        <w:jc w:val="both"/>
        <w:rPr>
          <w:rFonts w:ascii="Times New Roman" w:hAnsi="Times New Roman"/>
          <w:sz w:val="28"/>
          <w:szCs w:val="28"/>
          <w:lang w:val="uk-UA"/>
        </w:rPr>
      </w:pPr>
    </w:p>
    <w:p w:rsidR="00016977" w:rsidRPr="00854376" w:rsidRDefault="00016977" w:rsidP="00016977">
      <w:pPr>
        <w:widowControl w:val="0"/>
        <w:tabs>
          <w:tab w:val="left" w:pos="142"/>
          <w:tab w:val="left" w:pos="1080"/>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lastRenderedPageBreak/>
        <w:t xml:space="preserve">Необхідною умовою доступу дітей до якісної освіти є забезпечення організованого </w:t>
      </w:r>
      <w:r w:rsidRPr="00854376">
        <w:rPr>
          <w:rFonts w:ascii="Times New Roman" w:hAnsi="Times New Roman"/>
          <w:b/>
          <w:sz w:val="28"/>
          <w:szCs w:val="28"/>
        </w:rPr>
        <w:t>підвезення</w:t>
      </w:r>
      <w:r w:rsidRPr="00854376">
        <w:rPr>
          <w:rFonts w:ascii="Times New Roman" w:hAnsi="Times New Roman"/>
          <w:sz w:val="28"/>
          <w:szCs w:val="28"/>
        </w:rPr>
        <w:t xml:space="preserve"> учнів до навчальних закладів. У І кварталі 2019 року до навчальних закладів і </w:t>
      </w:r>
      <w:proofErr w:type="gramStart"/>
      <w:r w:rsidRPr="00854376">
        <w:rPr>
          <w:rFonts w:ascii="Times New Roman" w:hAnsi="Times New Roman"/>
          <w:sz w:val="28"/>
          <w:szCs w:val="28"/>
        </w:rPr>
        <w:t>в</w:t>
      </w:r>
      <w:proofErr w:type="gramEnd"/>
      <w:r w:rsidRPr="00854376">
        <w:rPr>
          <w:rFonts w:ascii="Times New Roman" w:hAnsi="Times New Roman"/>
          <w:sz w:val="28"/>
          <w:szCs w:val="28"/>
        </w:rPr>
        <w:t xml:space="preserve"> зворотньому напрямку щодня потребують підвезення 829 учнів, підвозиться - 829 дітей та 57 педагогічних працівників: за програмою «Шкільний автобус» - 459 учнів. Гострою залишається проблема щодо </w:t>
      </w:r>
      <w:proofErr w:type="gramStart"/>
      <w:r w:rsidRPr="00854376">
        <w:rPr>
          <w:rFonts w:ascii="Times New Roman" w:hAnsi="Times New Roman"/>
          <w:sz w:val="28"/>
          <w:szCs w:val="28"/>
        </w:rPr>
        <w:t>п</w:t>
      </w:r>
      <w:proofErr w:type="gramEnd"/>
      <w:r w:rsidRPr="00854376">
        <w:rPr>
          <w:rFonts w:ascii="Times New Roman" w:hAnsi="Times New Roman"/>
          <w:sz w:val="28"/>
          <w:szCs w:val="28"/>
        </w:rPr>
        <w:t>ідвезення дітей до Требухівської ЗОШ І-ІІІ ст., Княжицької ЗОШ І-ІІІ ст., Літківської ЗОШ І-ІІІ ст. Потребує капітального ремонту автобус Богданівської ЗОШ.</w:t>
      </w:r>
    </w:p>
    <w:p w:rsidR="00016977" w:rsidRPr="00854376" w:rsidRDefault="00016977" w:rsidP="00016977">
      <w:pPr>
        <w:pStyle w:val="a6"/>
        <w:tabs>
          <w:tab w:val="left" w:pos="1080"/>
        </w:tabs>
        <w:spacing w:before="0" w:beforeAutospacing="0" w:after="0" w:afterAutospacing="0"/>
        <w:ind w:firstLine="720"/>
        <w:contextualSpacing/>
        <w:jc w:val="both"/>
        <w:rPr>
          <w:sz w:val="28"/>
          <w:szCs w:val="28"/>
          <w:lang w:val="uk-UA"/>
        </w:rPr>
      </w:pPr>
    </w:p>
    <w:p w:rsidR="00016977" w:rsidRPr="00854376" w:rsidRDefault="00016977" w:rsidP="00016977">
      <w:pPr>
        <w:pStyle w:val="a6"/>
        <w:tabs>
          <w:tab w:val="left" w:pos="1080"/>
        </w:tabs>
        <w:spacing w:before="0" w:beforeAutospacing="0" w:after="0" w:afterAutospacing="0"/>
        <w:ind w:firstLine="720"/>
        <w:contextualSpacing/>
        <w:jc w:val="both"/>
        <w:rPr>
          <w:sz w:val="28"/>
          <w:szCs w:val="28"/>
          <w:lang w:val="uk-UA"/>
        </w:rPr>
      </w:pPr>
      <w:r w:rsidRPr="00854376">
        <w:rPr>
          <w:sz w:val="28"/>
          <w:szCs w:val="28"/>
          <w:lang w:val="uk-UA"/>
        </w:rPr>
        <w:t xml:space="preserve">Важливою складовою проекту «Обдарована дитина» є </w:t>
      </w:r>
      <w:r w:rsidRPr="00854376">
        <w:rPr>
          <w:b/>
          <w:sz w:val="28"/>
          <w:szCs w:val="28"/>
          <w:lang w:val="uk-UA"/>
        </w:rPr>
        <w:t>допрофільна підготовка</w:t>
      </w:r>
      <w:r w:rsidRPr="00854376">
        <w:rPr>
          <w:sz w:val="28"/>
          <w:szCs w:val="28"/>
          <w:lang w:val="uk-UA"/>
        </w:rPr>
        <w:t xml:space="preserve"> учнів 8-9 класів шляхом поглибленого вивчення предметів, введення курсів за вибором, профільної орієнтації, інформаційної роботи, тощо. Допрофільне навчання та поглиблене вивчення предметів у І кварталі 2019 року реалізовувалось у 9 закладах (15 класів).</w:t>
      </w:r>
    </w:p>
    <w:p w:rsidR="00016977" w:rsidRPr="00854376" w:rsidRDefault="00016977" w:rsidP="00016977">
      <w:pPr>
        <w:shd w:val="clear" w:color="auto" w:fill="FFFFFF"/>
        <w:tabs>
          <w:tab w:val="left" w:pos="1080"/>
        </w:tabs>
        <w:spacing w:after="0" w:line="240" w:lineRule="auto"/>
        <w:ind w:firstLine="720"/>
        <w:contextualSpacing/>
        <w:jc w:val="both"/>
        <w:rPr>
          <w:rFonts w:ascii="Times New Roman" w:hAnsi="Times New Roman"/>
          <w:sz w:val="28"/>
          <w:szCs w:val="28"/>
        </w:rPr>
      </w:pPr>
      <w:proofErr w:type="gramStart"/>
      <w:r w:rsidRPr="00854376">
        <w:rPr>
          <w:rFonts w:ascii="Times New Roman" w:hAnsi="Times New Roman"/>
          <w:b/>
          <w:sz w:val="28"/>
          <w:szCs w:val="28"/>
        </w:rPr>
        <w:t>Проф</w:t>
      </w:r>
      <w:proofErr w:type="gramEnd"/>
      <w:r w:rsidRPr="00854376">
        <w:rPr>
          <w:rFonts w:ascii="Times New Roman" w:hAnsi="Times New Roman"/>
          <w:b/>
          <w:sz w:val="28"/>
          <w:szCs w:val="28"/>
        </w:rPr>
        <w:t>ільне навчання</w:t>
      </w:r>
      <w:r w:rsidRPr="00854376">
        <w:rPr>
          <w:rFonts w:ascii="Times New Roman" w:hAnsi="Times New Roman"/>
          <w:sz w:val="28"/>
          <w:szCs w:val="28"/>
        </w:rPr>
        <w:t xml:space="preserve"> реалізується у 12 навчальних закладах району. За природничо-математичним напрямом здійснюватимуть </w:t>
      </w:r>
      <w:proofErr w:type="gramStart"/>
      <w:r w:rsidRPr="00854376">
        <w:rPr>
          <w:rFonts w:ascii="Times New Roman" w:hAnsi="Times New Roman"/>
          <w:sz w:val="28"/>
          <w:szCs w:val="28"/>
        </w:rPr>
        <w:t>п</w:t>
      </w:r>
      <w:proofErr w:type="gramEnd"/>
      <w:r w:rsidRPr="00854376">
        <w:rPr>
          <w:rFonts w:ascii="Times New Roman" w:hAnsi="Times New Roman"/>
          <w:sz w:val="28"/>
          <w:szCs w:val="28"/>
        </w:rPr>
        <w:t>ідготовку 6 закладів, за суспільно-гуманітарним – 1, за технологічним – 1, за філологічним – 8 закладів.</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На базі 14 закладів загальної середньої освіти організовано і працюють 94 гуртки, секції тощо, у яких займається 1553 учня. Зокрема, за напрямками:</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науково-технічний – 11 гуртків, 189 учнів;</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еколого-натуралістичний – 6 гуртків, 109 учнів;</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туристсько-краєзнавчий – 7 гуртків, 117 учнів;</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фізкультурно-спортивний – 18 гуртків, 292 учні;</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художньо-естетичний – 32 гуртка, 522 учні;</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військово-патріотичний – 6 гуртків, 102 учні;</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proofErr w:type="gramStart"/>
      <w:r w:rsidRPr="00854376">
        <w:rPr>
          <w:rFonts w:ascii="Times New Roman" w:hAnsi="Times New Roman"/>
          <w:sz w:val="28"/>
          <w:szCs w:val="28"/>
        </w:rPr>
        <w:t>досл</w:t>
      </w:r>
      <w:proofErr w:type="gramEnd"/>
      <w:r w:rsidRPr="00854376">
        <w:rPr>
          <w:rFonts w:ascii="Times New Roman" w:hAnsi="Times New Roman"/>
          <w:sz w:val="28"/>
          <w:szCs w:val="28"/>
        </w:rPr>
        <w:t>ідницько-експериментальний – в планах;</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proofErr w:type="gramStart"/>
      <w:r w:rsidRPr="00854376">
        <w:rPr>
          <w:rFonts w:ascii="Times New Roman" w:hAnsi="Times New Roman"/>
          <w:sz w:val="28"/>
          <w:szCs w:val="28"/>
        </w:rPr>
        <w:t>б</w:t>
      </w:r>
      <w:proofErr w:type="gramEnd"/>
      <w:r w:rsidRPr="00854376">
        <w:rPr>
          <w:rFonts w:ascii="Times New Roman" w:hAnsi="Times New Roman"/>
          <w:sz w:val="28"/>
          <w:szCs w:val="28"/>
        </w:rPr>
        <w:t>ібліотечно-бібліографічний – 1 гурток, 15 учнів;</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оздоровчий – 2 гуртка, 27 учнів;</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інший – 11 гуртків, 180 учнів.</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У Броварському районі забезпечується </w:t>
      </w:r>
      <w:proofErr w:type="gramStart"/>
      <w:r w:rsidRPr="00854376">
        <w:rPr>
          <w:rFonts w:ascii="Times New Roman" w:hAnsi="Times New Roman"/>
          <w:b/>
          <w:sz w:val="28"/>
          <w:szCs w:val="28"/>
        </w:rPr>
        <w:t>соц</w:t>
      </w:r>
      <w:proofErr w:type="gramEnd"/>
      <w:r w:rsidRPr="00854376">
        <w:rPr>
          <w:rFonts w:ascii="Times New Roman" w:hAnsi="Times New Roman"/>
          <w:b/>
          <w:sz w:val="28"/>
          <w:szCs w:val="28"/>
        </w:rPr>
        <w:t>іальний захист</w:t>
      </w:r>
      <w:r w:rsidRPr="00854376">
        <w:rPr>
          <w:rFonts w:ascii="Times New Roman" w:hAnsi="Times New Roman"/>
          <w:sz w:val="28"/>
          <w:szCs w:val="28"/>
        </w:rPr>
        <w:t xml:space="preserve"> дітей з порушеннями психофізичного розвитку та дітей які мають особливі освітні потреби, створюються у навчальних закладах відповідні умови навчання і виховання.</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Кількість здобувачів загальної середньої освіти віднесених до категорії осіб, потерпілих від аварії на ЧАЕС – 443, дітей-сиріт та позбавлених батьківського </w:t>
      </w:r>
      <w:proofErr w:type="gramStart"/>
      <w:r w:rsidRPr="00854376">
        <w:rPr>
          <w:rFonts w:ascii="Times New Roman" w:hAnsi="Times New Roman"/>
          <w:sz w:val="28"/>
          <w:szCs w:val="28"/>
        </w:rPr>
        <w:t>п</w:t>
      </w:r>
      <w:proofErr w:type="gramEnd"/>
      <w:r w:rsidRPr="00854376">
        <w:rPr>
          <w:rFonts w:ascii="Times New Roman" w:hAnsi="Times New Roman"/>
          <w:sz w:val="28"/>
          <w:szCs w:val="28"/>
        </w:rPr>
        <w:t xml:space="preserve">іклування – 64, дітей з інвалідністю – 93, дітей з малозабезпечених сімей – 17, дітей із сімей внутрішньо переміщених осіб – 43, дітей учасників АТО (ООС) – 141. Кількість здобувачів освіти які мають особливі освітні потреби – 180 </w:t>
      </w:r>
      <w:proofErr w:type="gramStart"/>
      <w:r w:rsidRPr="00854376">
        <w:rPr>
          <w:rFonts w:ascii="Times New Roman" w:hAnsi="Times New Roman"/>
          <w:sz w:val="28"/>
          <w:szCs w:val="28"/>
        </w:rPr>
        <w:t>осіб</w:t>
      </w:r>
      <w:proofErr w:type="gramEnd"/>
      <w:r w:rsidRPr="00854376">
        <w:rPr>
          <w:rFonts w:ascii="Times New Roman" w:hAnsi="Times New Roman"/>
          <w:sz w:val="28"/>
          <w:szCs w:val="28"/>
        </w:rPr>
        <w:t>.</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Кількість учнів для яких організовано індивідуальну форму навчання за </w:t>
      </w:r>
      <w:proofErr w:type="gramStart"/>
      <w:r w:rsidRPr="00854376">
        <w:rPr>
          <w:rFonts w:ascii="Times New Roman" w:hAnsi="Times New Roman"/>
          <w:sz w:val="28"/>
          <w:szCs w:val="28"/>
        </w:rPr>
        <w:t>р</w:t>
      </w:r>
      <w:proofErr w:type="gramEnd"/>
      <w:r w:rsidRPr="00854376">
        <w:rPr>
          <w:rFonts w:ascii="Times New Roman" w:hAnsi="Times New Roman"/>
          <w:sz w:val="28"/>
          <w:szCs w:val="28"/>
        </w:rPr>
        <w:t xml:space="preserve">ішенням лікарської консультативної комісії (ЛКК) становить </w:t>
      </w:r>
      <w:r w:rsidRPr="00854376">
        <w:rPr>
          <w:rFonts w:ascii="Times New Roman" w:hAnsi="Times New Roman"/>
          <w:b/>
          <w:sz w:val="28"/>
          <w:szCs w:val="28"/>
        </w:rPr>
        <w:t>21</w:t>
      </w:r>
      <w:r w:rsidRPr="00854376">
        <w:rPr>
          <w:rFonts w:ascii="Times New Roman" w:hAnsi="Times New Roman"/>
          <w:sz w:val="28"/>
          <w:szCs w:val="28"/>
        </w:rPr>
        <w:t xml:space="preserve"> учень. </w:t>
      </w:r>
      <w:proofErr w:type="gramStart"/>
      <w:r w:rsidRPr="00854376">
        <w:rPr>
          <w:rFonts w:ascii="Times New Roman" w:hAnsi="Times New Roman"/>
          <w:sz w:val="28"/>
          <w:szCs w:val="28"/>
        </w:rPr>
        <w:t>Кр</w:t>
      </w:r>
      <w:proofErr w:type="gramEnd"/>
      <w:r w:rsidRPr="00854376">
        <w:rPr>
          <w:rFonts w:ascii="Times New Roman" w:hAnsi="Times New Roman"/>
          <w:sz w:val="28"/>
          <w:szCs w:val="28"/>
        </w:rPr>
        <w:t xml:space="preserve">ім того, 1 – тимчасово, за станом здоров’я. </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lang w:val="uk-UA"/>
        </w:rPr>
      </w:pP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lastRenderedPageBreak/>
        <w:t xml:space="preserve">Інклюзивну загальну середню освіту впроваджують 7 навчальних закладів. Всього інклюзивним навчанням охоплено </w:t>
      </w:r>
      <w:r w:rsidRPr="00854376">
        <w:rPr>
          <w:rFonts w:ascii="Times New Roman" w:hAnsi="Times New Roman"/>
          <w:b/>
          <w:sz w:val="28"/>
          <w:szCs w:val="28"/>
        </w:rPr>
        <w:t>29</w:t>
      </w:r>
      <w:r w:rsidRPr="00854376">
        <w:rPr>
          <w:rFonts w:ascii="Times New Roman" w:hAnsi="Times New Roman"/>
          <w:sz w:val="28"/>
          <w:szCs w:val="28"/>
        </w:rPr>
        <w:t xml:space="preserve"> здобувачів освіти </w:t>
      </w:r>
      <w:proofErr w:type="gramStart"/>
      <w:r w:rsidRPr="00854376">
        <w:rPr>
          <w:rFonts w:ascii="Times New Roman" w:hAnsi="Times New Roman"/>
          <w:sz w:val="28"/>
          <w:szCs w:val="28"/>
        </w:rPr>
        <w:t>у</w:t>
      </w:r>
      <w:proofErr w:type="gramEnd"/>
      <w:r w:rsidRPr="00854376">
        <w:rPr>
          <w:rFonts w:ascii="Times New Roman" w:hAnsi="Times New Roman"/>
          <w:sz w:val="28"/>
          <w:szCs w:val="28"/>
        </w:rPr>
        <w:t xml:space="preserve"> закладах загальної середньої освіти та </w:t>
      </w:r>
      <w:r w:rsidRPr="00854376">
        <w:rPr>
          <w:rFonts w:ascii="Times New Roman" w:hAnsi="Times New Roman"/>
          <w:b/>
          <w:sz w:val="28"/>
          <w:szCs w:val="28"/>
        </w:rPr>
        <w:t>2</w:t>
      </w:r>
      <w:r w:rsidRPr="00854376">
        <w:rPr>
          <w:rFonts w:ascii="Times New Roman" w:hAnsi="Times New Roman"/>
          <w:sz w:val="28"/>
          <w:szCs w:val="28"/>
        </w:rPr>
        <w:t xml:space="preserve"> вихованці закладів дошкільної освіти. </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lang w:val="uk-UA"/>
        </w:rPr>
      </w:pPr>
      <w:r w:rsidRPr="00854376">
        <w:rPr>
          <w:rFonts w:ascii="Times New Roman" w:hAnsi="Times New Roman"/>
          <w:sz w:val="28"/>
          <w:szCs w:val="28"/>
        </w:rPr>
        <w:t xml:space="preserve">Вживаються заходи щодо виконання Програми  впровадження інклюзивного навчання в навчальних закладах Броварського району на 2017-2019 роки (затверджена </w:t>
      </w:r>
      <w:proofErr w:type="gramStart"/>
      <w:r w:rsidRPr="00854376">
        <w:rPr>
          <w:rFonts w:ascii="Times New Roman" w:hAnsi="Times New Roman"/>
          <w:sz w:val="28"/>
          <w:szCs w:val="28"/>
        </w:rPr>
        <w:t>р</w:t>
      </w:r>
      <w:proofErr w:type="gramEnd"/>
      <w:r w:rsidRPr="00854376">
        <w:rPr>
          <w:rFonts w:ascii="Times New Roman" w:hAnsi="Times New Roman"/>
          <w:sz w:val="28"/>
          <w:szCs w:val="28"/>
        </w:rPr>
        <w:t>ішенням сесії Броварської районної ради від 07.08.2017 року № 367-30.2-VII).</w:t>
      </w:r>
    </w:p>
    <w:p w:rsidR="00016977" w:rsidRPr="00854376" w:rsidRDefault="00016977" w:rsidP="0001697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contextualSpacing/>
        <w:jc w:val="both"/>
        <w:rPr>
          <w:rFonts w:ascii="Times New Roman" w:hAnsi="Times New Roman"/>
          <w:sz w:val="28"/>
          <w:szCs w:val="28"/>
          <w:lang w:val="uk-UA"/>
        </w:rPr>
      </w:pPr>
      <w:r w:rsidRPr="00854376">
        <w:rPr>
          <w:rFonts w:ascii="Times New Roman" w:hAnsi="Times New Roman"/>
          <w:sz w:val="28"/>
          <w:szCs w:val="28"/>
          <w:lang w:val="uk-UA"/>
        </w:rPr>
        <w:t xml:space="preserve">З метою розвитку та координації інклюзивної освіти у Броварському районі, </w:t>
      </w:r>
      <w:r w:rsidRPr="00854376">
        <w:rPr>
          <w:rFonts w:ascii="Times New Roman" w:hAnsi="Times New Roman"/>
          <w:sz w:val="28"/>
          <w:szCs w:val="28"/>
          <w:lang w:val="uk-UA" w:eastAsia="uk-UA"/>
        </w:rPr>
        <w:t xml:space="preserve">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створено і забезпечується стабільне функціонування комунального закладу Броварської </w:t>
      </w:r>
      <w:r w:rsidRPr="00854376">
        <w:rPr>
          <w:rFonts w:ascii="Times New Roman" w:hAnsi="Times New Roman"/>
          <w:sz w:val="28"/>
          <w:szCs w:val="28"/>
          <w:lang w:val="uk-UA"/>
        </w:rPr>
        <w:t>районної ради «Інклюзивно-ресурсний центр» (рішення Броварської районної ради від 14.12.2017 року № 464-34-VII).</w:t>
      </w:r>
    </w:p>
    <w:p w:rsidR="00016977" w:rsidRPr="001002A5" w:rsidRDefault="00016977" w:rsidP="00016977">
      <w:pPr>
        <w:tabs>
          <w:tab w:val="left" w:pos="1080"/>
        </w:tabs>
        <w:spacing w:after="0" w:line="240" w:lineRule="auto"/>
        <w:ind w:firstLine="720"/>
        <w:contextualSpacing/>
        <w:jc w:val="both"/>
        <w:rPr>
          <w:rFonts w:ascii="Times New Roman" w:hAnsi="Times New Roman"/>
          <w:sz w:val="28"/>
          <w:szCs w:val="28"/>
          <w:lang w:val="uk-UA"/>
        </w:rPr>
      </w:pPr>
      <w:r w:rsidRPr="00854376">
        <w:rPr>
          <w:rFonts w:ascii="Times New Roman" w:hAnsi="Times New Roman"/>
          <w:sz w:val="28"/>
          <w:szCs w:val="28"/>
          <w:lang w:val="uk-UA"/>
        </w:rPr>
        <w:t xml:space="preserve">Відповідно до Положення про логопедичні пункти системи освіти, у районі функціонує 5 логопедичних пунктів, розміщених в селі Требухів ( ЗОШ І-ІІІ ст.), смт. </w:t>
      </w:r>
      <w:r w:rsidRPr="001002A5">
        <w:rPr>
          <w:rFonts w:ascii="Times New Roman" w:hAnsi="Times New Roman"/>
          <w:sz w:val="28"/>
          <w:szCs w:val="28"/>
          <w:lang w:val="uk-UA"/>
        </w:rPr>
        <w:t>Калинівка (ЗОШ І-ІІІ ст.), селах Княжичі (ЗОШ І-ІІІ ст.), Гоголів (ЗДО) та відділі освіти Броварської райдержадміністрації.</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Відкрито логопедичні групи: ЗДО «Сонечко» Калинівської с/ради, ЗДО «Вишенька» Княжицької с/ради та ЗДО «Ромашка» Требухівської </w:t>
      </w:r>
      <w:proofErr w:type="gramStart"/>
      <w:r w:rsidRPr="00854376">
        <w:rPr>
          <w:rFonts w:ascii="Times New Roman" w:hAnsi="Times New Roman"/>
          <w:sz w:val="28"/>
          <w:szCs w:val="28"/>
        </w:rPr>
        <w:t>с</w:t>
      </w:r>
      <w:proofErr w:type="gramEnd"/>
      <w:r w:rsidRPr="00854376">
        <w:rPr>
          <w:rFonts w:ascii="Times New Roman" w:hAnsi="Times New Roman"/>
          <w:sz w:val="28"/>
          <w:szCs w:val="28"/>
        </w:rPr>
        <w:t>/ради.</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rPr>
      </w:pPr>
      <w:proofErr w:type="gramStart"/>
      <w:r w:rsidRPr="00854376">
        <w:rPr>
          <w:rFonts w:ascii="Times New Roman" w:hAnsi="Times New Roman"/>
          <w:sz w:val="28"/>
          <w:szCs w:val="28"/>
        </w:rPr>
        <w:t>У</w:t>
      </w:r>
      <w:proofErr w:type="gramEnd"/>
      <w:r w:rsidRPr="00854376">
        <w:rPr>
          <w:rFonts w:ascii="Times New Roman" w:hAnsi="Times New Roman"/>
          <w:sz w:val="28"/>
          <w:szCs w:val="28"/>
        </w:rPr>
        <w:t xml:space="preserve"> районі працює 7 вчителів-логопедів із вищою дефектологічною освітою. За ними раціонально закріплені школи і дошкільні заклади району.</w:t>
      </w:r>
    </w:p>
    <w:p w:rsidR="00016977" w:rsidRPr="00854376" w:rsidRDefault="00016977" w:rsidP="00016977">
      <w:pPr>
        <w:tabs>
          <w:tab w:val="left" w:pos="1080"/>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Відповідно до Положення</w:t>
      </w:r>
      <w:proofErr w:type="gramStart"/>
      <w:r w:rsidRPr="00854376">
        <w:rPr>
          <w:rFonts w:ascii="Times New Roman" w:hAnsi="Times New Roman"/>
          <w:sz w:val="28"/>
          <w:szCs w:val="28"/>
        </w:rPr>
        <w:t xml:space="preserve"> П</w:t>
      </w:r>
      <w:proofErr w:type="gramEnd"/>
      <w:r w:rsidRPr="00854376">
        <w:rPr>
          <w:rFonts w:ascii="Times New Roman" w:hAnsi="Times New Roman"/>
          <w:sz w:val="28"/>
          <w:szCs w:val="28"/>
        </w:rPr>
        <w:t xml:space="preserve">ро психологічну службу системи освіти України у Броварському районі функціонує психологічна служба. Відсоток забезпечення закладів освіти практичними психологами становить 95%; </w:t>
      </w:r>
      <w:proofErr w:type="gramStart"/>
      <w:r w:rsidRPr="00854376">
        <w:rPr>
          <w:rFonts w:ascii="Times New Roman" w:hAnsi="Times New Roman"/>
          <w:sz w:val="28"/>
          <w:szCs w:val="28"/>
        </w:rPr>
        <w:t>соц</w:t>
      </w:r>
      <w:proofErr w:type="gramEnd"/>
      <w:r w:rsidRPr="00854376">
        <w:rPr>
          <w:rFonts w:ascii="Times New Roman" w:hAnsi="Times New Roman"/>
          <w:sz w:val="28"/>
          <w:szCs w:val="28"/>
        </w:rPr>
        <w:t>іальними педагогами – 98,8%.</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sz w:val="28"/>
          <w:szCs w:val="28"/>
          <w:lang w:val="uk-UA"/>
        </w:rPr>
      </w:pPr>
    </w:p>
    <w:p w:rsidR="00016977" w:rsidRPr="00854376" w:rsidRDefault="00016977" w:rsidP="00016977">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contextualSpacing/>
        <w:jc w:val="both"/>
        <w:rPr>
          <w:rFonts w:ascii="Times New Roman" w:hAnsi="Times New Roman"/>
          <w:sz w:val="28"/>
          <w:szCs w:val="28"/>
        </w:rPr>
      </w:pPr>
      <w:r w:rsidRPr="00854376">
        <w:rPr>
          <w:rFonts w:ascii="Times New Roman" w:hAnsi="Times New Roman"/>
          <w:sz w:val="28"/>
          <w:szCs w:val="28"/>
        </w:rPr>
        <w:t xml:space="preserve">Відповідно до Закону України «Про </w:t>
      </w:r>
      <w:r w:rsidRPr="00854376">
        <w:rPr>
          <w:rFonts w:ascii="Times New Roman" w:hAnsi="Times New Roman"/>
          <w:b/>
          <w:sz w:val="28"/>
          <w:szCs w:val="28"/>
        </w:rPr>
        <w:t>оздоровлення та відпочинок</w:t>
      </w:r>
      <w:r w:rsidRPr="00854376">
        <w:rPr>
          <w:rFonts w:ascii="Times New Roman" w:hAnsi="Times New Roman"/>
          <w:sz w:val="28"/>
          <w:szCs w:val="28"/>
        </w:rPr>
        <w:t xml:space="preserve"> дітей», Програм оздоровлення та відпочинку дітей, затверджених сільськими та селищними радами, заплановано оздоровлення та відпочинок дітей </w:t>
      </w:r>
      <w:proofErr w:type="gramStart"/>
      <w:r w:rsidRPr="00854376">
        <w:rPr>
          <w:rFonts w:ascii="Times New Roman" w:hAnsi="Times New Roman"/>
          <w:sz w:val="28"/>
          <w:szCs w:val="28"/>
        </w:rPr>
        <w:t>п</w:t>
      </w:r>
      <w:proofErr w:type="gramEnd"/>
      <w:r w:rsidRPr="00854376">
        <w:rPr>
          <w:rFonts w:ascii="Times New Roman" w:hAnsi="Times New Roman"/>
          <w:sz w:val="28"/>
          <w:szCs w:val="28"/>
        </w:rPr>
        <w:t>ільгових категорій, творчо обдарованих та талановитих дітей Броварського району.</w:t>
      </w:r>
    </w:p>
    <w:p w:rsidR="00016977" w:rsidRPr="00854376" w:rsidRDefault="00016977" w:rsidP="0001697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sidRPr="00854376">
        <w:rPr>
          <w:rFonts w:ascii="Times New Roman" w:hAnsi="Times New Roman"/>
          <w:sz w:val="28"/>
          <w:szCs w:val="28"/>
        </w:rPr>
        <w:t xml:space="preserve">Відділом освіти Броварської райдержадміністрації сплановано функціонування протягом червня 2019 року пришкільних та мовних таборів, де буде охоплено відпочинком дітей </w:t>
      </w:r>
      <w:proofErr w:type="gramStart"/>
      <w:r w:rsidRPr="00854376">
        <w:rPr>
          <w:rFonts w:ascii="Times New Roman" w:hAnsi="Times New Roman"/>
          <w:sz w:val="28"/>
          <w:szCs w:val="28"/>
        </w:rPr>
        <w:t>р</w:t>
      </w:r>
      <w:proofErr w:type="gramEnd"/>
      <w:r w:rsidRPr="00854376">
        <w:rPr>
          <w:rFonts w:ascii="Times New Roman" w:hAnsi="Times New Roman"/>
          <w:sz w:val="28"/>
          <w:szCs w:val="28"/>
        </w:rPr>
        <w:t>ізних категорій, в тому числі дітей із числа сімей, які опинились в складних життєвих обставинах (до 20% від загальної кількості учнів).</w:t>
      </w:r>
    </w:p>
    <w:p w:rsidR="00016977" w:rsidRPr="00854376" w:rsidRDefault="00016977" w:rsidP="0001697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shd w:val="clear" w:color="auto" w:fill="FFFFFF"/>
        </w:rPr>
      </w:pPr>
      <w:proofErr w:type="gramStart"/>
      <w:r w:rsidRPr="00854376">
        <w:rPr>
          <w:rFonts w:ascii="Times New Roman" w:hAnsi="Times New Roman"/>
          <w:sz w:val="28"/>
          <w:szCs w:val="28"/>
          <w:shd w:val="clear" w:color="auto" w:fill="FFFFFF"/>
        </w:rPr>
        <w:t>П</w:t>
      </w:r>
      <w:proofErr w:type="gramEnd"/>
      <w:r w:rsidRPr="00854376">
        <w:rPr>
          <w:rFonts w:ascii="Times New Roman" w:hAnsi="Times New Roman"/>
          <w:sz w:val="28"/>
          <w:szCs w:val="28"/>
          <w:shd w:val="clear" w:color="auto" w:fill="FFFFFF"/>
        </w:rPr>
        <w:t xml:space="preserve">ід час підготовки та проведення оздоровчої кампанії першочергова увага приділяється оздоровленню дітей пільгових категорій: дітей-сиріт, дітей, позбавлених батьківського піклування, дітей, батьки яких є учасниками бойових дій, дітей, які виховуються в сім’ях внутрішньо </w:t>
      </w:r>
      <w:r w:rsidRPr="00854376">
        <w:rPr>
          <w:rFonts w:ascii="Times New Roman" w:hAnsi="Times New Roman"/>
          <w:sz w:val="28"/>
          <w:szCs w:val="28"/>
          <w:shd w:val="clear" w:color="auto" w:fill="FFFFFF"/>
        </w:rPr>
        <w:lastRenderedPageBreak/>
        <w:t xml:space="preserve">переміщених осіб, дітей з багатодітних сімей; дітей з малозабезпечених </w:t>
      </w:r>
      <w:proofErr w:type="gramStart"/>
      <w:r w:rsidRPr="00854376">
        <w:rPr>
          <w:rFonts w:ascii="Times New Roman" w:hAnsi="Times New Roman"/>
          <w:sz w:val="28"/>
          <w:szCs w:val="28"/>
          <w:shd w:val="clear" w:color="auto" w:fill="FFFFFF"/>
        </w:rPr>
        <w:t>сімей</w:t>
      </w:r>
      <w:proofErr w:type="gramEnd"/>
      <w:r w:rsidRPr="00854376">
        <w:rPr>
          <w:rFonts w:ascii="Times New Roman" w:hAnsi="Times New Roman"/>
          <w:sz w:val="28"/>
          <w:szCs w:val="28"/>
          <w:shd w:val="clear" w:color="auto" w:fill="FFFFFF"/>
        </w:rPr>
        <w:t>; дітей з інвалідністю та інших.</w:t>
      </w:r>
    </w:p>
    <w:p w:rsidR="00016977" w:rsidRPr="00854376" w:rsidRDefault="00016977" w:rsidP="00016977">
      <w:pPr>
        <w:tabs>
          <w:tab w:val="left" w:pos="480"/>
          <w:tab w:val="left" w:pos="525"/>
          <w:tab w:val="center" w:pos="4961"/>
        </w:tabs>
        <w:spacing w:after="0" w:line="240" w:lineRule="auto"/>
        <w:contextualSpacing/>
        <w:jc w:val="center"/>
        <w:rPr>
          <w:rFonts w:ascii="Times New Roman" w:hAnsi="Times New Roman"/>
          <w:b/>
          <w:sz w:val="28"/>
          <w:szCs w:val="28"/>
          <w:lang w:val="uk-UA"/>
        </w:rPr>
      </w:pPr>
    </w:p>
    <w:p w:rsidR="00016977" w:rsidRPr="00854376" w:rsidRDefault="00016977" w:rsidP="00016977">
      <w:pPr>
        <w:tabs>
          <w:tab w:val="left" w:pos="480"/>
          <w:tab w:val="left" w:pos="525"/>
          <w:tab w:val="center" w:pos="4961"/>
        </w:tabs>
        <w:spacing w:after="0" w:line="240" w:lineRule="auto"/>
        <w:contextualSpacing/>
        <w:jc w:val="center"/>
        <w:rPr>
          <w:rFonts w:ascii="Times New Roman" w:hAnsi="Times New Roman"/>
          <w:b/>
          <w:sz w:val="28"/>
          <w:szCs w:val="28"/>
          <w:lang w:val="uk-UA"/>
        </w:rPr>
      </w:pPr>
    </w:p>
    <w:p w:rsidR="00016977" w:rsidRPr="00854376" w:rsidRDefault="00016977" w:rsidP="00016977">
      <w:pPr>
        <w:tabs>
          <w:tab w:val="left" w:pos="480"/>
          <w:tab w:val="left" w:pos="525"/>
          <w:tab w:val="center" w:pos="4961"/>
        </w:tabs>
        <w:spacing w:after="0" w:line="240" w:lineRule="auto"/>
        <w:contextualSpacing/>
        <w:jc w:val="center"/>
        <w:rPr>
          <w:rFonts w:ascii="Times New Roman" w:hAnsi="Times New Roman"/>
          <w:b/>
          <w:sz w:val="28"/>
          <w:szCs w:val="28"/>
        </w:rPr>
      </w:pPr>
      <w:r w:rsidRPr="00854376">
        <w:rPr>
          <w:rFonts w:ascii="Times New Roman" w:hAnsi="Times New Roman"/>
          <w:b/>
          <w:sz w:val="28"/>
          <w:szCs w:val="28"/>
        </w:rPr>
        <w:t xml:space="preserve">Показники чисельності дітей </w:t>
      </w:r>
      <w:proofErr w:type="gramStart"/>
      <w:r w:rsidRPr="00854376">
        <w:rPr>
          <w:rFonts w:ascii="Times New Roman" w:hAnsi="Times New Roman"/>
          <w:b/>
          <w:sz w:val="28"/>
          <w:szCs w:val="28"/>
        </w:rPr>
        <w:t>п</w:t>
      </w:r>
      <w:proofErr w:type="gramEnd"/>
      <w:r w:rsidRPr="00854376">
        <w:rPr>
          <w:rFonts w:ascii="Times New Roman" w:hAnsi="Times New Roman"/>
          <w:b/>
          <w:sz w:val="28"/>
          <w:szCs w:val="28"/>
        </w:rPr>
        <w:t>ільгових категорій шкільного віку,</w:t>
      </w:r>
    </w:p>
    <w:p w:rsidR="00016977" w:rsidRPr="00854376" w:rsidRDefault="00016977" w:rsidP="0001697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8"/>
          <w:szCs w:val="28"/>
        </w:rPr>
      </w:pPr>
      <w:r w:rsidRPr="00854376">
        <w:rPr>
          <w:rFonts w:ascii="Times New Roman" w:hAnsi="Times New Roman"/>
          <w:b/>
          <w:sz w:val="28"/>
          <w:szCs w:val="28"/>
        </w:rPr>
        <w:t>забезпечених оздоровчими та відпочинковими послугами</w:t>
      </w:r>
    </w:p>
    <w:p w:rsidR="00016977" w:rsidRPr="00854376" w:rsidRDefault="00016977" w:rsidP="0001697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8"/>
          <w:szCs w:val="28"/>
        </w:rPr>
      </w:pPr>
    </w:p>
    <w:tbl>
      <w:tblPr>
        <w:tblW w:w="9340" w:type="dxa"/>
        <w:jc w:val="center"/>
        <w:tblInd w:w="93" w:type="dxa"/>
        <w:tblLayout w:type="fixed"/>
        <w:tblLook w:val="00A0" w:firstRow="1" w:lastRow="0" w:firstColumn="1" w:lastColumn="0" w:noHBand="0" w:noVBand="0"/>
      </w:tblPr>
      <w:tblGrid>
        <w:gridCol w:w="1992"/>
        <w:gridCol w:w="779"/>
        <w:gridCol w:w="745"/>
        <w:gridCol w:w="852"/>
        <w:gridCol w:w="994"/>
        <w:gridCol w:w="850"/>
        <w:gridCol w:w="1555"/>
        <w:gridCol w:w="852"/>
        <w:gridCol w:w="721"/>
      </w:tblGrid>
      <w:tr w:rsidR="00016977" w:rsidRPr="00854376" w:rsidTr="000D6ACF">
        <w:trPr>
          <w:cantSplit/>
          <w:trHeight w:val="1825"/>
          <w:jc w:val="center"/>
        </w:trPr>
        <w:tc>
          <w:tcPr>
            <w:tcW w:w="1992" w:type="dxa"/>
            <w:tcBorders>
              <w:top w:val="single" w:sz="4" w:space="0" w:color="auto"/>
              <w:left w:val="single" w:sz="4" w:space="0" w:color="auto"/>
              <w:bottom w:val="single" w:sz="4" w:space="0" w:color="auto"/>
              <w:right w:val="single" w:sz="4" w:space="0" w:color="auto"/>
            </w:tcBorders>
          </w:tcPr>
          <w:p w:rsidR="00016977" w:rsidRPr="00854376" w:rsidRDefault="00016977" w:rsidP="000D6ACF">
            <w:pPr>
              <w:spacing w:after="0" w:line="240" w:lineRule="auto"/>
              <w:contextualSpacing/>
              <w:jc w:val="center"/>
              <w:rPr>
                <w:rFonts w:ascii="Times New Roman" w:hAnsi="Times New Roman"/>
                <w:bCs/>
              </w:rPr>
            </w:pPr>
          </w:p>
        </w:tc>
        <w:tc>
          <w:tcPr>
            <w:tcW w:w="779" w:type="dxa"/>
            <w:tcBorders>
              <w:top w:val="single" w:sz="4" w:space="0" w:color="auto"/>
              <w:left w:val="single" w:sz="4" w:space="0" w:color="auto"/>
              <w:bottom w:val="single" w:sz="4" w:space="0" w:color="auto"/>
              <w:right w:val="single" w:sz="4" w:space="0" w:color="auto"/>
            </w:tcBorders>
            <w:textDirection w:val="btLr"/>
            <w:vAlign w:val="center"/>
            <w:hideMark/>
          </w:tcPr>
          <w:p w:rsidR="00016977" w:rsidRPr="00854376" w:rsidRDefault="00016977" w:rsidP="000D6ACF">
            <w:pPr>
              <w:spacing w:after="0" w:line="240" w:lineRule="auto"/>
              <w:ind w:left="113" w:right="113"/>
              <w:contextualSpacing/>
              <w:jc w:val="center"/>
              <w:rPr>
                <w:rFonts w:ascii="Times New Roman" w:hAnsi="Times New Roman"/>
                <w:bCs/>
              </w:rPr>
            </w:pPr>
            <w:r w:rsidRPr="00854376">
              <w:rPr>
                <w:rFonts w:ascii="Times New Roman" w:hAnsi="Times New Roman"/>
                <w:bCs/>
              </w:rPr>
              <w:t>діти-сироти, діти, ПБП</w:t>
            </w:r>
          </w:p>
        </w:tc>
        <w:tc>
          <w:tcPr>
            <w:tcW w:w="745" w:type="dxa"/>
            <w:tcBorders>
              <w:top w:val="single" w:sz="4" w:space="0" w:color="auto"/>
              <w:left w:val="nil"/>
              <w:bottom w:val="single" w:sz="4" w:space="0" w:color="auto"/>
              <w:right w:val="single" w:sz="4" w:space="0" w:color="auto"/>
            </w:tcBorders>
            <w:textDirection w:val="btLr"/>
            <w:vAlign w:val="center"/>
            <w:hideMark/>
          </w:tcPr>
          <w:p w:rsidR="00016977" w:rsidRPr="00854376" w:rsidRDefault="00016977" w:rsidP="000D6ACF">
            <w:pPr>
              <w:spacing w:after="0" w:line="240" w:lineRule="auto"/>
              <w:ind w:left="113" w:right="113"/>
              <w:contextualSpacing/>
              <w:rPr>
                <w:rFonts w:ascii="Times New Roman" w:hAnsi="Times New Roman"/>
                <w:bCs/>
              </w:rPr>
            </w:pPr>
            <w:r w:rsidRPr="00854376">
              <w:rPr>
                <w:rFonts w:ascii="Times New Roman" w:hAnsi="Times New Roman"/>
                <w:bCs/>
              </w:rPr>
              <w:t>діти з інвалідністю</w:t>
            </w:r>
          </w:p>
        </w:tc>
        <w:tc>
          <w:tcPr>
            <w:tcW w:w="852" w:type="dxa"/>
            <w:tcBorders>
              <w:top w:val="single" w:sz="4" w:space="0" w:color="auto"/>
              <w:left w:val="nil"/>
              <w:bottom w:val="single" w:sz="4" w:space="0" w:color="auto"/>
              <w:right w:val="single" w:sz="4" w:space="0" w:color="auto"/>
            </w:tcBorders>
            <w:textDirection w:val="btLr"/>
            <w:vAlign w:val="center"/>
            <w:hideMark/>
          </w:tcPr>
          <w:p w:rsidR="00016977" w:rsidRPr="00854376" w:rsidRDefault="00016977" w:rsidP="000D6ACF">
            <w:pPr>
              <w:spacing w:after="0" w:line="240" w:lineRule="auto"/>
              <w:ind w:left="113" w:right="113"/>
              <w:contextualSpacing/>
              <w:jc w:val="center"/>
              <w:rPr>
                <w:rFonts w:ascii="Times New Roman" w:hAnsi="Times New Roman"/>
                <w:bCs/>
              </w:rPr>
            </w:pPr>
            <w:r w:rsidRPr="00854376">
              <w:rPr>
                <w:rFonts w:ascii="Times New Roman" w:hAnsi="Times New Roman"/>
                <w:bCs/>
              </w:rPr>
              <w:t xml:space="preserve">діти з багатодітних та малозабезпечених </w:t>
            </w:r>
            <w:proofErr w:type="gramStart"/>
            <w:r w:rsidRPr="00854376">
              <w:rPr>
                <w:rFonts w:ascii="Times New Roman" w:hAnsi="Times New Roman"/>
                <w:bCs/>
              </w:rPr>
              <w:t>сімей</w:t>
            </w:r>
            <w:proofErr w:type="gramEnd"/>
          </w:p>
        </w:tc>
        <w:tc>
          <w:tcPr>
            <w:tcW w:w="994" w:type="dxa"/>
            <w:tcBorders>
              <w:top w:val="single" w:sz="4" w:space="0" w:color="auto"/>
              <w:left w:val="nil"/>
              <w:bottom w:val="single" w:sz="4" w:space="0" w:color="auto"/>
              <w:right w:val="single" w:sz="4" w:space="0" w:color="auto"/>
            </w:tcBorders>
            <w:textDirection w:val="btLr"/>
            <w:vAlign w:val="center"/>
            <w:hideMark/>
          </w:tcPr>
          <w:p w:rsidR="00016977" w:rsidRPr="00854376" w:rsidRDefault="00016977" w:rsidP="000D6ACF">
            <w:pPr>
              <w:spacing w:after="0" w:line="240" w:lineRule="auto"/>
              <w:ind w:left="113" w:right="113"/>
              <w:contextualSpacing/>
              <w:jc w:val="center"/>
              <w:rPr>
                <w:rFonts w:ascii="Times New Roman" w:hAnsi="Times New Roman"/>
                <w:bCs/>
              </w:rPr>
            </w:pPr>
            <w:r w:rsidRPr="00854376">
              <w:rPr>
                <w:rFonts w:ascii="Times New Roman" w:hAnsi="Times New Roman"/>
                <w:bCs/>
              </w:rPr>
              <w:t xml:space="preserve">діти, які перебувають на диспансерному </w:t>
            </w:r>
            <w:proofErr w:type="gramStart"/>
            <w:r w:rsidRPr="00854376">
              <w:rPr>
                <w:rFonts w:ascii="Times New Roman" w:hAnsi="Times New Roman"/>
                <w:bCs/>
              </w:rPr>
              <w:t>обл</w:t>
            </w:r>
            <w:proofErr w:type="gramEnd"/>
            <w:r w:rsidRPr="00854376">
              <w:rPr>
                <w:rFonts w:ascii="Times New Roman" w:hAnsi="Times New Roman"/>
                <w:bCs/>
              </w:rPr>
              <w:t>іку</w:t>
            </w:r>
          </w:p>
        </w:tc>
        <w:tc>
          <w:tcPr>
            <w:tcW w:w="850" w:type="dxa"/>
            <w:tcBorders>
              <w:top w:val="single" w:sz="4" w:space="0" w:color="auto"/>
              <w:left w:val="nil"/>
              <w:bottom w:val="single" w:sz="4" w:space="0" w:color="auto"/>
              <w:right w:val="single" w:sz="4" w:space="0" w:color="auto"/>
            </w:tcBorders>
            <w:textDirection w:val="btLr"/>
            <w:vAlign w:val="center"/>
            <w:hideMark/>
          </w:tcPr>
          <w:p w:rsidR="00016977" w:rsidRPr="00854376" w:rsidRDefault="00016977" w:rsidP="000D6ACF">
            <w:pPr>
              <w:spacing w:after="0" w:line="240" w:lineRule="auto"/>
              <w:ind w:left="113" w:right="113"/>
              <w:contextualSpacing/>
              <w:jc w:val="center"/>
              <w:rPr>
                <w:rFonts w:ascii="Times New Roman" w:hAnsi="Times New Roman"/>
                <w:bCs/>
              </w:rPr>
            </w:pPr>
            <w:r w:rsidRPr="00854376">
              <w:rPr>
                <w:rFonts w:ascii="Times New Roman" w:hAnsi="Times New Roman"/>
                <w:bCs/>
              </w:rPr>
              <w:t>талановиті та обдаровані діти</w:t>
            </w:r>
          </w:p>
        </w:tc>
        <w:tc>
          <w:tcPr>
            <w:tcW w:w="1555" w:type="dxa"/>
            <w:tcBorders>
              <w:top w:val="single" w:sz="4" w:space="0" w:color="auto"/>
              <w:left w:val="nil"/>
              <w:bottom w:val="single" w:sz="4" w:space="0" w:color="auto"/>
              <w:right w:val="single" w:sz="4" w:space="0" w:color="auto"/>
            </w:tcBorders>
            <w:textDirection w:val="btLr"/>
            <w:vAlign w:val="center"/>
            <w:hideMark/>
          </w:tcPr>
          <w:p w:rsidR="00016977" w:rsidRPr="00854376" w:rsidRDefault="00016977" w:rsidP="000D6ACF">
            <w:pPr>
              <w:spacing w:after="0" w:line="240" w:lineRule="auto"/>
              <w:ind w:left="113" w:right="113"/>
              <w:contextualSpacing/>
              <w:jc w:val="center"/>
              <w:rPr>
                <w:rFonts w:ascii="Times New Roman" w:hAnsi="Times New Roman"/>
                <w:bCs/>
              </w:rPr>
            </w:pPr>
            <w:r w:rsidRPr="00854376">
              <w:rPr>
                <w:rFonts w:ascii="Times New Roman" w:hAnsi="Times New Roman"/>
                <w:bCs/>
              </w:rPr>
              <w:t xml:space="preserve">діти працівників агропромислового комплексу та </w:t>
            </w:r>
            <w:proofErr w:type="gramStart"/>
            <w:r w:rsidRPr="00854376">
              <w:rPr>
                <w:rFonts w:ascii="Times New Roman" w:hAnsi="Times New Roman"/>
                <w:bCs/>
              </w:rPr>
              <w:t>соц</w:t>
            </w:r>
            <w:proofErr w:type="gramEnd"/>
            <w:r w:rsidRPr="00854376">
              <w:rPr>
                <w:rFonts w:ascii="Times New Roman" w:hAnsi="Times New Roman"/>
                <w:bCs/>
              </w:rPr>
              <w:t>іальної сфери села</w:t>
            </w:r>
          </w:p>
        </w:tc>
        <w:tc>
          <w:tcPr>
            <w:tcW w:w="852" w:type="dxa"/>
            <w:tcBorders>
              <w:top w:val="single" w:sz="4" w:space="0" w:color="auto"/>
              <w:left w:val="nil"/>
              <w:bottom w:val="single" w:sz="4" w:space="0" w:color="auto"/>
              <w:right w:val="single" w:sz="4" w:space="0" w:color="auto"/>
            </w:tcBorders>
            <w:textDirection w:val="btLr"/>
            <w:vAlign w:val="center"/>
            <w:hideMark/>
          </w:tcPr>
          <w:p w:rsidR="00016977" w:rsidRPr="00854376" w:rsidRDefault="00016977" w:rsidP="000D6ACF">
            <w:pPr>
              <w:spacing w:after="0" w:line="240" w:lineRule="auto"/>
              <w:ind w:left="113" w:right="113"/>
              <w:contextualSpacing/>
              <w:jc w:val="center"/>
              <w:rPr>
                <w:rFonts w:ascii="Times New Roman" w:hAnsi="Times New Roman"/>
                <w:bCs/>
              </w:rPr>
            </w:pPr>
            <w:r w:rsidRPr="00854376">
              <w:rPr>
                <w:rFonts w:ascii="Times New Roman" w:hAnsi="Times New Roman"/>
                <w:bCs/>
              </w:rPr>
              <w:t xml:space="preserve">діти внутрішньо переміщених </w:t>
            </w:r>
            <w:proofErr w:type="gramStart"/>
            <w:r w:rsidRPr="00854376">
              <w:rPr>
                <w:rFonts w:ascii="Times New Roman" w:hAnsi="Times New Roman"/>
                <w:bCs/>
              </w:rPr>
              <w:t>осіб</w:t>
            </w:r>
            <w:proofErr w:type="gramEnd"/>
          </w:p>
        </w:tc>
        <w:tc>
          <w:tcPr>
            <w:tcW w:w="721" w:type="dxa"/>
            <w:tcBorders>
              <w:top w:val="single" w:sz="4" w:space="0" w:color="auto"/>
              <w:left w:val="nil"/>
              <w:bottom w:val="single" w:sz="4" w:space="0" w:color="auto"/>
              <w:right w:val="single" w:sz="4" w:space="0" w:color="auto"/>
            </w:tcBorders>
            <w:textDirection w:val="btLr"/>
            <w:hideMark/>
          </w:tcPr>
          <w:p w:rsidR="00016977" w:rsidRPr="00854376" w:rsidRDefault="00016977" w:rsidP="000D6ACF">
            <w:pPr>
              <w:spacing w:after="0" w:line="240" w:lineRule="auto"/>
              <w:ind w:left="113" w:right="113"/>
              <w:contextualSpacing/>
              <w:rPr>
                <w:rFonts w:ascii="Times New Roman" w:hAnsi="Times New Roman"/>
                <w:bCs/>
              </w:rPr>
            </w:pPr>
            <w:r w:rsidRPr="00854376">
              <w:rPr>
                <w:rFonts w:ascii="Times New Roman" w:hAnsi="Times New Roman"/>
                <w:bCs/>
              </w:rPr>
              <w:t>діти учасників АТО</w:t>
            </w:r>
          </w:p>
        </w:tc>
      </w:tr>
      <w:tr w:rsidR="00016977" w:rsidRPr="00854376" w:rsidTr="000D6ACF">
        <w:trPr>
          <w:trHeight w:val="315"/>
          <w:jc w:val="center"/>
        </w:trPr>
        <w:tc>
          <w:tcPr>
            <w:tcW w:w="1992" w:type="dxa"/>
            <w:tcBorders>
              <w:top w:val="single" w:sz="4" w:space="0" w:color="auto"/>
              <w:left w:val="single" w:sz="4" w:space="0" w:color="auto"/>
              <w:bottom w:val="single" w:sz="4" w:space="0" w:color="auto"/>
              <w:right w:val="single" w:sz="4" w:space="0" w:color="auto"/>
            </w:tcBorders>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 xml:space="preserve">Загальна </w:t>
            </w:r>
          </w:p>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кількість</w:t>
            </w:r>
          </w:p>
        </w:tc>
        <w:tc>
          <w:tcPr>
            <w:tcW w:w="779"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134</w:t>
            </w:r>
          </w:p>
        </w:tc>
        <w:tc>
          <w:tcPr>
            <w:tcW w:w="745"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136</w:t>
            </w:r>
          </w:p>
        </w:tc>
        <w:tc>
          <w:tcPr>
            <w:tcW w:w="852"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1000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520</w:t>
            </w:r>
          </w:p>
        </w:tc>
        <w:tc>
          <w:tcPr>
            <w:tcW w:w="1555"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55</w:t>
            </w:r>
          </w:p>
        </w:tc>
        <w:tc>
          <w:tcPr>
            <w:tcW w:w="721"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200</w:t>
            </w:r>
          </w:p>
        </w:tc>
      </w:tr>
      <w:tr w:rsidR="00016977" w:rsidRPr="00854376" w:rsidTr="000D6ACF">
        <w:trPr>
          <w:trHeight w:val="315"/>
          <w:jc w:val="center"/>
        </w:trPr>
        <w:tc>
          <w:tcPr>
            <w:tcW w:w="1992" w:type="dxa"/>
            <w:tcBorders>
              <w:top w:val="single" w:sz="4" w:space="0" w:color="auto"/>
              <w:left w:val="single" w:sz="4" w:space="0" w:color="auto"/>
              <w:bottom w:val="single" w:sz="4" w:space="0" w:color="auto"/>
              <w:right w:val="single" w:sz="4" w:space="0" w:color="auto"/>
            </w:tcBorders>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 xml:space="preserve">заплановано </w:t>
            </w:r>
          </w:p>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 xml:space="preserve">забезпечити </w:t>
            </w:r>
          </w:p>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у 2019 році</w:t>
            </w:r>
          </w:p>
        </w:tc>
        <w:tc>
          <w:tcPr>
            <w:tcW w:w="779"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117</w:t>
            </w:r>
          </w:p>
        </w:tc>
        <w:tc>
          <w:tcPr>
            <w:tcW w:w="745"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120</w:t>
            </w:r>
          </w:p>
        </w:tc>
        <w:tc>
          <w:tcPr>
            <w:tcW w:w="852"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960</w:t>
            </w:r>
          </w:p>
        </w:tc>
        <w:tc>
          <w:tcPr>
            <w:tcW w:w="994"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480</w:t>
            </w:r>
          </w:p>
        </w:tc>
        <w:tc>
          <w:tcPr>
            <w:tcW w:w="1555"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218</w:t>
            </w:r>
          </w:p>
        </w:tc>
        <w:tc>
          <w:tcPr>
            <w:tcW w:w="852"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50</w:t>
            </w:r>
          </w:p>
        </w:tc>
        <w:tc>
          <w:tcPr>
            <w:tcW w:w="721" w:type="dxa"/>
            <w:tcBorders>
              <w:top w:val="single" w:sz="4" w:space="0" w:color="auto"/>
              <w:left w:val="single" w:sz="4" w:space="0" w:color="auto"/>
              <w:bottom w:val="single" w:sz="4" w:space="0" w:color="auto"/>
              <w:right w:val="single" w:sz="4" w:space="0" w:color="auto"/>
            </w:tcBorders>
            <w:vAlign w:val="center"/>
            <w:hideMark/>
          </w:tcPr>
          <w:p w:rsidR="00016977" w:rsidRPr="00854376" w:rsidRDefault="00016977" w:rsidP="000D6ACF">
            <w:pPr>
              <w:spacing w:after="0" w:line="240" w:lineRule="auto"/>
              <w:contextualSpacing/>
              <w:jc w:val="center"/>
              <w:rPr>
                <w:rFonts w:ascii="Times New Roman" w:hAnsi="Times New Roman"/>
              </w:rPr>
            </w:pPr>
            <w:r w:rsidRPr="00854376">
              <w:rPr>
                <w:rFonts w:ascii="Times New Roman" w:hAnsi="Times New Roman"/>
              </w:rPr>
              <w:t>165</w:t>
            </w:r>
          </w:p>
        </w:tc>
      </w:tr>
    </w:tbl>
    <w:p w:rsidR="00016977" w:rsidRPr="00854376" w:rsidRDefault="00016977" w:rsidP="0001697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36" w:firstLine="708"/>
        <w:contextualSpacing/>
        <w:jc w:val="center"/>
        <w:rPr>
          <w:rFonts w:ascii="Times New Roman" w:hAnsi="Times New Roman"/>
          <w:b/>
          <w:bCs/>
          <w:sz w:val="28"/>
          <w:szCs w:val="28"/>
          <w:highlight w:val="yellow"/>
        </w:rPr>
      </w:pPr>
    </w:p>
    <w:p w:rsidR="00016977" w:rsidRPr="00854376" w:rsidRDefault="00016977" w:rsidP="00016977">
      <w:pPr>
        <w:widowControl w:val="0"/>
        <w:tabs>
          <w:tab w:val="left" w:pos="851"/>
          <w:tab w:val="left" w:pos="1080"/>
        </w:tabs>
        <w:spacing w:after="0" w:line="240" w:lineRule="auto"/>
        <w:contextualSpacing/>
        <w:jc w:val="both"/>
        <w:rPr>
          <w:rFonts w:ascii="Times New Roman" w:hAnsi="Times New Roman"/>
          <w:sz w:val="28"/>
          <w:szCs w:val="28"/>
        </w:rPr>
      </w:pPr>
      <w:r w:rsidRPr="00854376">
        <w:rPr>
          <w:rFonts w:ascii="Times New Roman" w:hAnsi="Times New Roman"/>
          <w:sz w:val="28"/>
          <w:szCs w:val="28"/>
        </w:rPr>
        <w:tab/>
        <w:t>На зазначені заходи Броварською районною радою виділено близько 500 тис грн. Проведено відповідні тендерні закупі</w:t>
      </w:r>
      <w:proofErr w:type="gramStart"/>
      <w:r w:rsidRPr="00854376">
        <w:rPr>
          <w:rFonts w:ascii="Times New Roman" w:hAnsi="Times New Roman"/>
          <w:sz w:val="28"/>
          <w:szCs w:val="28"/>
        </w:rPr>
        <w:t>вл</w:t>
      </w:r>
      <w:proofErr w:type="gramEnd"/>
      <w:r w:rsidRPr="00854376">
        <w:rPr>
          <w:rFonts w:ascii="Times New Roman" w:hAnsi="Times New Roman"/>
          <w:sz w:val="28"/>
          <w:szCs w:val="28"/>
        </w:rPr>
        <w:t>і послуг харчування у пришкільних таборах (близько 700 тис грн.).</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sz w:val="28"/>
          <w:szCs w:val="28"/>
        </w:rPr>
      </w:pP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lang w:val="uk-UA"/>
        </w:rPr>
      </w:pPr>
      <w:bookmarkStart w:id="4" w:name="_3.2.3._Молодіжна_політика"/>
      <w:bookmarkStart w:id="5" w:name="_3.2.3._Молодіжна_політика,"/>
      <w:bookmarkStart w:id="6" w:name="_3.2.4._Культура_і"/>
      <w:bookmarkEnd w:id="4"/>
      <w:bookmarkEnd w:id="5"/>
      <w:bookmarkEnd w:id="6"/>
      <w:r w:rsidRPr="00854376">
        <w:rPr>
          <w:rFonts w:ascii="Times New Roman" w:hAnsi="Times New Roman"/>
          <w:sz w:val="28"/>
          <w:szCs w:val="28"/>
          <w:lang w:val="uk-UA"/>
        </w:rPr>
        <w:t xml:space="preserve">Керуючись Законами України «Про освіту», «Про загальну середню освіту», на виконання національної програми «Діти України», «Комплексної програми </w:t>
      </w:r>
      <w:r w:rsidRPr="00854376">
        <w:rPr>
          <w:rFonts w:ascii="Times New Roman" w:hAnsi="Times New Roman"/>
          <w:b/>
          <w:sz w:val="28"/>
          <w:szCs w:val="28"/>
          <w:lang w:val="uk-UA"/>
        </w:rPr>
        <w:t>профілактики злочинності</w:t>
      </w:r>
      <w:r w:rsidRPr="00854376">
        <w:rPr>
          <w:rFonts w:ascii="Times New Roman" w:hAnsi="Times New Roman"/>
          <w:sz w:val="28"/>
          <w:szCs w:val="28"/>
          <w:lang w:val="uk-UA"/>
        </w:rPr>
        <w:t xml:space="preserve"> і бездоглядності», «Програми профілактики ВІЛ-інфекції»,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Комплексної програми профілактики злочинності, зміцнення правопорядку, охорони прав і свобод громадян на території Броварського району Київської області, </w:t>
      </w:r>
      <w:r w:rsidRPr="00854376">
        <w:rPr>
          <w:rFonts w:ascii="Times New Roman" w:hAnsi="Times New Roman"/>
          <w:noProof/>
          <w:sz w:val="28"/>
          <w:szCs w:val="28"/>
          <w:lang w:val="uk-UA"/>
        </w:rPr>
        <w:t>Програми правової освіти населення Броварського району,</w:t>
      </w:r>
      <w:r w:rsidRPr="00854376">
        <w:rPr>
          <w:rFonts w:ascii="Times New Roman" w:hAnsi="Times New Roman"/>
          <w:sz w:val="28"/>
          <w:szCs w:val="28"/>
          <w:lang w:val="uk-UA"/>
        </w:rPr>
        <w:t xml:space="preserve"> відповідно до плану роботи відділу освіти Броварської райдержадміністрації на 2019 рік, сплановано заходи та закладами освіти району систематично проводиться робота щодо превентивно-профілактичної роботи з попередження дитячої злочинності, бездоглядності та безпритульності. </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lang w:val="uk-UA"/>
        </w:rPr>
      </w:pPr>
      <w:r w:rsidRPr="00854376">
        <w:rPr>
          <w:rFonts w:ascii="Times New Roman" w:hAnsi="Times New Roman"/>
          <w:sz w:val="28"/>
          <w:szCs w:val="28"/>
          <w:lang w:val="uk-UA"/>
        </w:rPr>
        <w:t xml:space="preserve">Закладами освіти, на засіданнях дорадчих органів, постійно розглядаються проблемні питання щодо забезпечення педагогічного впливу на батьків та дітей з неблагополучних родин, проведення з ними профілактичної та просвітницької роботи. </w:t>
      </w:r>
    </w:p>
    <w:p w:rsidR="00016977" w:rsidRPr="00854376" w:rsidRDefault="00016977" w:rsidP="00016977">
      <w:pPr>
        <w:tabs>
          <w:tab w:val="left" w:pos="1134"/>
        </w:tabs>
        <w:spacing w:after="0" w:line="240" w:lineRule="auto"/>
        <w:ind w:firstLine="720"/>
        <w:contextualSpacing/>
        <w:jc w:val="both"/>
        <w:rPr>
          <w:rFonts w:ascii="Times New Roman" w:hAnsi="Times New Roman"/>
          <w:noProof/>
          <w:sz w:val="28"/>
          <w:szCs w:val="28"/>
        </w:rPr>
      </w:pPr>
      <w:proofErr w:type="gramStart"/>
      <w:r w:rsidRPr="00854376">
        <w:rPr>
          <w:rFonts w:ascii="Times New Roman" w:hAnsi="Times New Roman"/>
          <w:bCs/>
          <w:noProof/>
          <w:sz w:val="28"/>
          <w:szCs w:val="28"/>
        </w:rPr>
        <w:t xml:space="preserve">Метою правовиховної роботи  в закладах освіти Броварського району </w:t>
      </w:r>
      <w:r w:rsidRPr="00854376">
        <w:rPr>
          <w:rFonts w:ascii="Times New Roman" w:hAnsi="Times New Roman"/>
          <w:noProof/>
          <w:sz w:val="28"/>
          <w:szCs w:val="28"/>
        </w:rPr>
        <w:t xml:space="preserve">є підвищення загального рівня правової культури та вдосконалення системи правової освіти підростаючого покоління, набуття учасниками навчально-виховного процесу необхідного рівня правових знань, формування у них поваги до права, гуманістичних правових ідей, загальнолюдських та національних правових цінностей. </w:t>
      </w:r>
      <w:proofErr w:type="gramEnd"/>
    </w:p>
    <w:p w:rsidR="00016977" w:rsidRPr="00854376" w:rsidRDefault="00016977" w:rsidP="00016977">
      <w:pPr>
        <w:tabs>
          <w:tab w:val="left" w:pos="1134"/>
        </w:tabs>
        <w:spacing w:after="0" w:line="240" w:lineRule="auto"/>
        <w:ind w:firstLine="720"/>
        <w:contextualSpacing/>
        <w:jc w:val="both"/>
        <w:rPr>
          <w:rFonts w:ascii="Times New Roman" w:hAnsi="Times New Roman"/>
          <w:bCs/>
          <w:noProof/>
          <w:sz w:val="28"/>
          <w:szCs w:val="28"/>
        </w:rPr>
      </w:pPr>
      <w:r w:rsidRPr="00854376">
        <w:rPr>
          <w:rFonts w:ascii="Times New Roman" w:hAnsi="Times New Roman"/>
          <w:bCs/>
          <w:noProof/>
          <w:sz w:val="28"/>
          <w:szCs w:val="28"/>
        </w:rPr>
        <w:lastRenderedPageBreak/>
        <w:t>Основні завдання з превентивної роботи, що реалізуються навчальними закладами Броварського району:</w:t>
      </w:r>
    </w:p>
    <w:p w:rsidR="00016977" w:rsidRPr="00854376" w:rsidRDefault="00016977" w:rsidP="00016977">
      <w:pPr>
        <w:numPr>
          <w:ilvl w:val="0"/>
          <w:numId w:val="4"/>
        </w:numPr>
        <w:tabs>
          <w:tab w:val="clear" w:pos="720"/>
          <w:tab w:val="left" w:pos="567"/>
          <w:tab w:val="left" w:pos="909"/>
          <w:tab w:val="left" w:pos="1134"/>
        </w:tabs>
        <w:spacing w:after="0" w:line="240" w:lineRule="auto"/>
        <w:ind w:left="0" w:firstLine="284"/>
        <w:contextualSpacing/>
        <w:jc w:val="both"/>
        <w:rPr>
          <w:rFonts w:ascii="Times New Roman" w:hAnsi="Times New Roman"/>
          <w:noProof/>
          <w:sz w:val="28"/>
          <w:szCs w:val="28"/>
        </w:rPr>
      </w:pPr>
      <w:r w:rsidRPr="00854376">
        <w:rPr>
          <w:rFonts w:ascii="Times New Roman" w:hAnsi="Times New Roman"/>
          <w:noProof/>
          <w:sz w:val="28"/>
          <w:szCs w:val="28"/>
        </w:rPr>
        <w:t>постійно проводиться правоосвітня та правороз’яснювальна робота у дитячому та молодіжному середовищі з актуальних питань;</w:t>
      </w:r>
    </w:p>
    <w:p w:rsidR="00016977" w:rsidRPr="00854376" w:rsidRDefault="00016977" w:rsidP="00016977">
      <w:pPr>
        <w:numPr>
          <w:ilvl w:val="0"/>
          <w:numId w:val="4"/>
        </w:numPr>
        <w:tabs>
          <w:tab w:val="left" w:pos="567"/>
          <w:tab w:val="left" w:pos="1134"/>
          <w:tab w:val="left" w:pos="4545"/>
        </w:tabs>
        <w:spacing w:after="0" w:line="240" w:lineRule="auto"/>
        <w:ind w:left="0" w:firstLine="284"/>
        <w:contextualSpacing/>
        <w:jc w:val="both"/>
        <w:rPr>
          <w:rFonts w:ascii="Times New Roman" w:hAnsi="Times New Roman"/>
          <w:noProof/>
          <w:sz w:val="28"/>
          <w:szCs w:val="28"/>
        </w:rPr>
      </w:pPr>
      <w:proofErr w:type="gramStart"/>
      <w:r w:rsidRPr="00854376">
        <w:rPr>
          <w:rFonts w:ascii="Times New Roman" w:hAnsi="Times New Roman"/>
          <w:noProof/>
          <w:sz w:val="28"/>
          <w:szCs w:val="28"/>
        </w:rPr>
        <w:t>проводяться навчально-методичні семінари, курси для викладачів права, заступників директорів з виховної роботи закладів загальної середньої освіти, методистів закладів дошкільної освіти району із залученням наукових працівників та фахівців-практиків у галузі права;</w:t>
      </w:r>
      <w:proofErr w:type="gramEnd"/>
    </w:p>
    <w:p w:rsidR="00016977" w:rsidRPr="00854376" w:rsidRDefault="00016977" w:rsidP="00016977">
      <w:pPr>
        <w:numPr>
          <w:ilvl w:val="0"/>
          <w:numId w:val="4"/>
        </w:numPr>
        <w:tabs>
          <w:tab w:val="left" w:pos="567"/>
          <w:tab w:val="left" w:pos="1134"/>
          <w:tab w:val="left" w:pos="4545"/>
        </w:tabs>
        <w:spacing w:after="0" w:line="240" w:lineRule="auto"/>
        <w:ind w:left="0" w:firstLine="284"/>
        <w:contextualSpacing/>
        <w:jc w:val="both"/>
        <w:rPr>
          <w:rFonts w:ascii="Times New Roman" w:hAnsi="Times New Roman"/>
          <w:noProof/>
          <w:sz w:val="28"/>
          <w:szCs w:val="28"/>
        </w:rPr>
      </w:pPr>
      <w:r w:rsidRPr="00854376">
        <w:rPr>
          <w:rFonts w:ascii="Times New Roman" w:hAnsi="Times New Roman"/>
          <w:noProof/>
          <w:sz w:val="28"/>
          <w:szCs w:val="28"/>
        </w:rPr>
        <w:t>оптимізовано роботу гуртків, клубів, лекторіїв правоосвітнього та правовиховного профілю в загальноосвітніх та дошкільних навчальних закладах району;</w:t>
      </w:r>
    </w:p>
    <w:p w:rsidR="00016977" w:rsidRPr="00854376" w:rsidRDefault="00016977" w:rsidP="00016977">
      <w:pPr>
        <w:numPr>
          <w:ilvl w:val="0"/>
          <w:numId w:val="4"/>
        </w:numPr>
        <w:tabs>
          <w:tab w:val="left" w:pos="567"/>
          <w:tab w:val="left" w:pos="1134"/>
          <w:tab w:val="left" w:pos="4545"/>
        </w:tabs>
        <w:spacing w:after="0" w:line="240" w:lineRule="auto"/>
        <w:ind w:left="0" w:firstLine="284"/>
        <w:contextualSpacing/>
        <w:jc w:val="both"/>
        <w:rPr>
          <w:rFonts w:ascii="Times New Roman" w:hAnsi="Times New Roman"/>
          <w:noProof/>
          <w:sz w:val="28"/>
          <w:szCs w:val="28"/>
        </w:rPr>
      </w:pPr>
      <w:r w:rsidRPr="00854376">
        <w:rPr>
          <w:rFonts w:ascii="Times New Roman" w:hAnsi="Times New Roman"/>
          <w:noProof/>
          <w:sz w:val="28"/>
          <w:szCs w:val="28"/>
        </w:rPr>
        <w:t>проводяться Дні, Тижні, Декади, Місячники правових знань, олімпіади, конкурси, вікторини, бесіди, експрес-інформації, бліц-вікторини, уроки права на краще володіння правовими знаннями серед учнів;</w:t>
      </w:r>
    </w:p>
    <w:p w:rsidR="00016977" w:rsidRPr="00854376" w:rsidRDefault="00016977" w:rsidP="00016977">
      <w:pPr>
        <w:numPr>
          <w:ilvl w:val="0"/>
          <w:numId w:val="4"/>
        </w:numPr>
        <w:tabs>
          <w:tab w:val="left" w:pos="567"/>
          <w:tab w:val="left" w:pos="1134"/>
          <w:tab w:val="left" w:pos="4545"/>
        </w:tabs>
        <w:spacing w:after="0" w:line="240" w:lineRule="auto"/>
        <w:ind w:left="0" w:firstLine="284"/>
        <w:contextualSpacing/>
        <w:jc w:val="both"/>
        <w:rPr>
          <w:rFonts w:ascii="Times New Roman" w:hAnsi="Times New Roman"/>
          <w:noProof/>
          <w:sz w:val="28"/>
          <w:szCs w:val="28"/>
        </w:rPr>
      </w:pPr>
      <w:r w:rsidRPr="00854376">
        <w:rPr>
          <w:rFonts w:ascii="Times New Roman" w:hAnsi="Times New Roman"/>
          <w:sz w:val="28"/>
          <w:szCs w:val="28"/>
        </w:rPr>
        <w:t xml:space="preserve">бібліотечні фонди закладів освіти поповнюються </w:t>
      </w:r>
      <w:proofErr w:type="gramStart"/>
      <w:r w:rsidRPr="00854376">
        <w:rPr>
          <w:rFonts w:ascii="Times New Roman" w:hAnsi="Times New Roman"/>
          <w:sz w:val="28"/>
          <w:szCs w:val="28"/>
        </w:rPr>
        <w:t>правовою</w:t>
      </w:r>
      <w:proofErr w:type="gramEnd"/>
      <w:r w:rsidRPr="00854376">
        <w:rPr>
          <w:rFonts w:ascii="Times New Roman" w:hAnsi="Times New Roman"/>
          <w:sz w:val="28"/>
          <w:szCs w:val="28"/>
        </w:rPr>
        <w:t xml:space="preserve"> літературою;</w:t>
      </w:r>
    </w:p>
    <w:p w:rsidR="00016977" w:rsidRPr="00854376" w:rsidRDefault="00016977" w:rsidP="00016977">
      <w:pPr>
        <w:numPr>
          <w:ilvl w:val="0"/>
          <w:numId w:val="4"/>
        </w:numPr>
        <w:tabs>
          <w:tab w:val="clear" w:pos="720"/>
          <w:tab w:val="left" w:pos="567"/>
          <w:tab w:val="left" w:pos="808"/>
          <w:tab w:val="left" w:pos="1134"/>
        </w:tabs>
        <w:spacing w:after="0" w:line="240" w:lineRule="auto"/>
        <w:ind w:left="0" w:firstLine="284"/>
        <w:contextualSpacing/>
        <w:jc w:val="both"/>
        <w:rPr>
          <w:rFonts w:ascii="Times New Roman" w:hAnsi="Times New Roman"/>
          <w:sz w:val="28"/>
          <w:szCs w:val="28"/>
        </w:rPr>
      </w:pPr>
      <w:r w:rsidRPr="00854376">
        <w:rPr>
          <w:rFonts w:ascii="Times New Roman" w:hAnsi="Times New Roman"/>
          <w:sz w:val="28"/>
          <w:szCs w:val="28"/>
        </w:rPr>
        <w:t>постійно надається консультативна правова допомога неповнолітнім та молоді.</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Керівниками закладів освіти звертається особлива увага роботі з дітьми із </w:t>
      </w:r>
      <w:proofErr w:type="gramStart"/>
      <w:r w:rsidRPr="00854376">
        <w:rPr>
          <w:rFonts w:ascii="Times New Roman" w:hAnsi="Times New Roman"/>
          <w:sz w:val="28"/>
          <w:szCs w:val="28"/>
        </w:rPr>
        <w:t>сімей</w:t>
      </w:r>
      <w:proofErr w:type="gramEnd"/>
      <w:r w:rsidRPr="00854376">
        <w:rPr>
          <w:rFonts w:ascii="Times New Roman" w:hAnsi="Times New Roman"/>
          <w:sz w:val="28"/>
          <w:szCs w:val="28"/>
        </w:rPr>
        <w:t xml:space="preserve">, які опинилися у складних життєвих обставинах, в зв’язку з цим постійно проводиться обстеження умов проживання та навчання дітей у неблагополучних сім’ях. </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У навчальних закладах видаються накази з питань попередження правопорушень, </w:t>
      </w:r>
      <w:proofErr w:type="gramStart"/>
      <w:r w:rsidRPr="00854376">
        <w:rPr>
          <w:rFonts w:ascii="Times New Roman" w:hAnsi="Times New Roman"/>
          <w:sz w:val="28"/>
          <w:szCs w:val="28"/>
        </w:rPr>
        <w:t>проф</w:t>
      </w:r>
      <w:proofErr w:type="gramEnd"/>
      <w:r w:rsidRPr="00854376">
        <w:rPr>
          <w:rFonts w:ascii="Times New Roman" w:hAnsi="Times New Roman"/>
          <w:sz w:val="28"/>
          <w:szCs w:val="28"/>
        </w:rPr>
        <w:t xml:space="preserve">ілактики шкідливих звичок, формування здорового способу життя, створені ради з профілактики правопорушень, ведеться відповідна робота щодо контролю за станом відвідування учнями навчальних занять. </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Питання стану правоосвітньої  та правовиховної роботи періодично заслуховується </w:t>
      </w:r>
      <w:proofErr w:type="gramStart"/>
      <w:r w:rsidRPr="00854376">
        <w:rPr>
          <w:rFonts w:ascii="Times New Roman" w:hAnsi="Times New Roman"/>
          <w:sz w:val="28"/>
          <w:szCs w:val="28"/>
        </w:rPr>
        <w:t>на</w:t>
      </w:r>
      <w:proofErr w:type="gramEnd"/>
      <w:r w:rsidRPr="00854376">
        <w:rPr>
          <w:rFonts w:ascii="Times New Roman" w:hAnsi="Times New Roman"/>
          <w:sz w:val="28"/>
          <w:szCs w:val="28"/>
        </w:rPr>
        <w:t xml:space="preserve"> </w:t>
      </w:r>
      <w:proofErr w:type="gramStart"/>
      <w:r w:rsidRPr="00854376">
        <w:rPr>
          <w:rFonts w:ascii="Times New Roman" w:hAnsi="Times New Roman"/>
          <w:sz w:val="28"/>
          <w:szCs w:val="28"/>
        </w:rPr>
        <w:t>педагог</w:t>
      </w:r>
      <w:proofErr w:type="gramEnd"/>
      <w:r w:rsidRPr="00854376">
        <w:rPr>
          <w:rFonts w:ascii="Times New Roman" w:hAnsi="Times New Roman"/>
          <w:sz w:val="28"/>
          <w:szCs w:val="28"/>
        </w:rPr>
        <w:t>ічних радах, методичних об’єднаннях, нарадах, колегіях відділу освіти Броварської райдержадміністрації, видаються накази, розробляються заходи.</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proofErr w:type="gramStart"/>
      <w:r w:rsidRPr="00854376">
        <w:rPr>
          <w:rFonts w:ascii="Times New Roman" w:hAnsi="Times New Roman"/>
          <w:sz w:val="28"/>
          <w:szCs w:val="28"/>
        </w:rPr>
        <w:t>Соц</w:t>
      </w:r>
      <w:proofErr w:type="gramEnd"/>
      <w:r w:rsidRPr="00854376">
        <w:rPr>
          <w:rFonts w:ascii="Times New Roman" w:hAnsi="Times New Roman"/>
          <w:sz w:val="28"/>
          <w:szCs w:val="28"/>
        </w:rPr>
        <w:t xml:space="preserve">іально-психологічні служби навчальних закладів району  проводять діагностичну, корекційну, профілактичну роботу серед неповнолітніх, з метою виявлення учнів, схильних до поведінкових розладів, раннього виявлення дітей «групи ризику». Створений психодіагностичний мінімум методик, що використовується для роботи з </w:t>
      </w:r>
      <w:proofErr w:type="gramStart"/>
      <w:r w:rsidRPr="00854376">
        <w:rPr>
          <w:rFonts w:ascii="Times New Roman" w:hAnsi="Times New Roman"/>
          <w:sz w:val="28"/>
          <w:szCs w:val="28"/>
        </w:rPr>
        <w:t>п</w:t>
      </w:r>
      <w:proofErr w:type="gramEnd"/>
      <w:r w:rsidRPr="00854376">
        <w:rPr>
          <w:rFonts w:ascii="Times New Roman" w:hAnsi="Times New Roman"/>
          <w:sz w:val="28"/>
          <w:szCs w:val="28"/>
        </w:rPr>
        <w:t>ідлітками з ускладненою формою поведінки та підібрані корекційні вправи з модифікації поведінки.</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Пріоритетним напрямком роботи психологічної служби є супровід </w:t>
      </w:r>
      <w:proofErr w:type="gramStart"/>
      <w:r w:rsidRPr="00854376">
        <w:rPr>
          <w:rFonts w:ascii="Times New Roman" w:hAnsi="Times New Roman"/>
          <w:sz w:val="28"/>
          <w:szCs w:val="28"/>
        </w:rPr>
        <w:t>д</w:t>
      </w:r>
      <w:proofErr w:type="gramEnd"/>
      <w:r w:rsidRPr="00854376">
        <w:rPr>
          <w:rFonts w:ascii="Times New Roman" w:hAnsi="Times New Roman"/>
          <w:sz w:val="28"/>
          <w:szCs w:val="28"/>
        </w:rPr>
        <w:t>ітей, схильних до правопорушень, та дітей з девіантною поведінкою, який відображений у річних планах роботи фахівців району. Метою даної діяльності є попередження скоєння злочині</w:t>
      </w:r>
      <w:proofErr w:type="gramStart"/>
      <w:r w:rsidRPr="00854376">
        <w:rPr>
          <w:rFonts w:ascii="Times New Roman" w:hAnsi="Times New Roman"/>
          <w:sz w:val="28"/>
          <w:szCs w:val="28"/>
        </w:rPr>
        <w:t>в</w:t>
      </w:r>
      <w:proofErr w:type="gramEnd"/>
      <w:r w:rsidRPr="00854376">
        <w:rPr>
          <w:rFonts w:ascii="Times New Roman" w:hAnsi="Times New Roman"/>
          <w:sz w:val="28"/>
          <w:szCs w:val="28"/>
        </w:rPr>
        <w:t xml:space="preserve"> та правопорушень серед учнів району.</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На дітей із групи ризику складається </w:t>
      </w:r>
      <w:proofErr w:type="gramStart"/>
      <w:r w:rsidRPr="00854376">
        <w:rPr>
          <w:rFonts w:ascii="Times New Roman" w:hAnsi="Times New Roman"/>
          <w:sz w:val="28"/>
          <w:szCs w:val="28"/>
        </w:rPr>
        <w:t>психолого-педагог</w:t>
      </w:r>
      <w:proofErr w:type="gramEnd"/>
      <w:r w:rsidRPr="00854376">
        <w:rPr>
          <w:rFonts w:ascii="Times New Roman" w:hAnsi="Times New Roman"/>
          <w:sz w:val="28"/>
          <w:szCs w:val="28"/>
        </w:rPr>
        <w:t xml:space="preserve">ічна характеристика, ведеться спостереження за участю цих учнів у гуртках, </w:t>
      </w:r>
      <w:r w:rsidRPr="00854376">
        <w:rPr>
          <w:rFonts w:ascii="Times New Roman" w:hAnsi="Times New Roman"/>
          <w:sz w:val="28"/>
          <w:szCs w:val="28"/>
        </w:rPr>
        <w:lastRenderedPageBreak/>
        <w:t>секціях, факультативах, а також приділяється велика увага з боку класних керівників індивідуальній роботі з учнями із групи ризику.</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Позакласна та позаурочна робота організована через учнівське самоврядування. В кожній школі діють органи учнівського самоврядування, в яких є статути та затверджені плани роботи.</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Важлива роль у правовому вихованні  школярів належить курсу правознавства, у процесі вивчення якого вони знайомляться з усіма галузями права, здобувають знання, вміння і навички в системному вигляді. Велике значення має вивчення законі</w:t>
      </w:r>
      <w:proofErr w:type="gramStart"/>
      <w:r w:rsidRPr="00854376">
        <w:rPr>
          <w:rFonts w:ascii="Times New Roman" w:hAnsi="Times New Roman"/>
          <w:sz w:val="28"/>
          <w:szCs w:val="28"/>
        </w:rPr>
        <w:t>в</w:t>
      </w:r>
      <w:proofErr w:type="gramEnd"/>
      <w:r w:rsidRPr="00854376">
        <w:rPr>
          <w:rFonts w:ascii="Times New Roman" w:hAnsi="Times New Roman"/>
          <w:sz w:val="28"/>
          <w:szCs w:val="28"/>
        </w:rPr>
        <w:t xml:space="preserve"> та Конституції України. Для цього застосовуються найрізноманітніші форми та методи роботи: зустрічі з працівниками правоохоронних органів, судді</w:t>
      </w:r>
      <w:proofErr w:type="gramStart"/>
      <w:r w:rsidRPr="00854376">
        <w:rPr>
          <w:rFonts w:ascii="Times New Roman" w:hAnsi="Times New Roman"/>
          <w:sz w:val="28"/>
          <w:szCs w:val="28"/>
        </w:rPr>
        <w:t>в</w:t>
      </w:r>
      <w:proofErr w:type="gramEnd"/>
      <w:r w:rsidRPr="00854376">
        <w:rPr>
          <w:rFonts w:ascii="Times New Roman" w:hAnsi="Times New Roman"/>
          <w:sz w:val="28"/>
          <w:szCs w:val="28"/>
        </w:rPr>
        <w:t xml:space="preserve">, </w:t>
      </w:r>
      <w:proofErr w:type="gramStart"/>
      <w:r w:rsidRPr="00854376">
        <w:rPr>
          <w:rFonts w:ascii="Times New Roman" w:hAnsi="Times New Roman"/>
          <w:sz w:val="28"/>
          <w:szCs w:val="28"/>
        </w:rPr>
        <w:t>бес</w:t>
      </w:r>
      <w:proofErr w:type="gramEnd"/>
      <w:r w:rsidRPr="00854376">
        <w:rPr>
          <w:rFonts w:ascii="Times New Roman" w:hAnsi="Times New Roman"/>
          <w:sz w:val="28"/>
          <w:szCs w:val="28"/>
        </w:rPr>
        <w:t>іди, диспути, вікторини, тижні права, юридичні консультації, тематичні виступи фахівців, дебати, заходи змагального характеру, які мають правовиховне спрямування.</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Для педагогічних працівників районним методичним кабінетом проведено відповідні навчання-семінари з проблеми </w:t>
      </w:r>
      <w:proofErr w:type="gramStart"/>
      <w:r w:rsidRPr="00854376">
        <w:rPr>
          <w:rFonts w:ascii="Times New Roman" w:hAnsi="Times New Roman"/>
          <w:sz w:val="28"/>
          <w:szCs w:val="28"/>
        </w:rPr>
        <w:t>п</w:t>
      </w:r>
      <w:proofErr w:type="gramEnd"/>
      <w:r w:rsidRPr="00854376">
        <w:rPr>
          <w:rFonts w:ascii="Times New Roman" w:hAnsi="Times New Roman"/>
          <w:sz w:val="28"/>
          <w:szCs w:val="28"/>
        </w:rPr>
        <w:t xml:space="preserve">ідвищення фахової освіти, виховної роботи вчителів історії, нараду з профілактики правопорушень для заступників з виховної роботи. </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proofErr w:type="gramStart"/>
      <w:r w:rsidRPr="00854376">
        <w:rPr>
          <w:rFonts w:ascii="Times New Roman" w:hAnsi="Times New Roman"/>
          <w:sz w:val="28"/>
          <w:szCs w:val="28"/>
        </w:rPr>
        <w:t>З</w:t>
      </w:r>
      <w:proofErr w:type="gramEnd"/>
      <w:r w:rsidRPr="00854376">
        <w:rPr>
          <w:rFonts w:ascii="Times New Roman" w:hAnsi="Times New Roman"/>
          <w:sz w:val="28"/>
          <w:szCs w:val="28"/>
        </w:rPr>
        <w:t xml:space="preserve"> учнями загальноосвітніх навчальних закладів організовуються круглі столи з питань правомірної поведінки, попередження жорстокого поводження серед підлітків, покращення проведення дозвілля молоді у вечірній час.</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Для батьків, проводяться позакласні та загальношкільні збори, куди запрошуються представники правоохоронних органі</w:t>
      </w:r>
      <w:proofErr w:type="gramStart"/>
      <w:r w:rsidRPr="00854376">
        <w:rPr>
          <w:rFonts w:ascii="Times New Roman" w:hAnsi="Times New Roman"/>
          <w:sz w:val="28"/>
          <w:szCs w:val="28"/>
        </w:rPr>
        <w:t>в</w:t>
      </w:r>
      <w:proofErr w:type="gramEnd"/>
      <w:r w:rsidRPr="00854376">
        <w:rPr>
          <w:rFonts w:ascii="Times New Roman" w:hAnsi="Times New Roman"/>
          <w:sz w:val="28"/>
          <w:szCs w:val="28"/>
        </w:rPr>
        <w:t>.</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На внутрішкільному </w:t>
      </w:r>
      <w:proofErr w:type="gramStart"/>
      <w:r w:rsidRPr="00854376">
        <w:rPr>
          <w:rFonts w:ascii="Times New Roman" w:hAnsi="Times New Roman"/>
          <w:sz w:val="28"/>
          <w:szCs w:val="28"/>
        </w:rPr>
        <w:t>обл</w:t>
      </w:r>
      <w:proofErr w:type="gramEnd"/>
      <w:r w:rsidRPr="00854376">
        <w:rPr>
          <w:rFonts w:ascii="Times New Roman" w:hAnsi="Times New Roman"/>
          <w:sz w:val="28"/>
          <w:szCs w:val="28"/>
        </w:rPr>
        <w:t xml:space="preserve">іку у Броварському районі перебувають 23 учні, які потребують особливої педагогічної уваги. У значної частини дітей та молоді виникають проблеми як особистісного, так і </w:t>
      </w:r>
      <w:proofErr w:type="gramStart"/>
      <w:r w:rsidRPr="00854376">
        <w:rPr>
          <w:rFonts w:ascii="Times New Roman" w:hAnsi="Times New Roman"/>
          <w:sz w:val="28"/>
          <w:szCs w:val="28"/>
        </w:rPr>
        <w:t>м</w:t>
      </w:r>
      <w:proofErr w:type="gramEnd"/>
      <w:r w:rsidRPr="00854376">
        <w:rPr>
          <w:rFonts w:ascii="Times New Roman" w:hAnsi="Times New Roman"/>
          <w:sz w:val="28"/>
          <w:szCs w:val="28"/>
        </w:rPr>
        <w:t xml:space="preserve">іжособистісного характеру. </w:t>
      </w:r>
    </w:p>
    <w:p w:rsidR="00016977" w:rsidRPr="00854376" w:rsidRDefault="00016977" w:rsidP="00016977">
      <w:pPr>
        <w:tabs>
          <w:tab w:val="left" w:pos="1134"/>
        </w:tabs>
        <w:spacing w:after="0" w:line="240" w:lineRule="auto"/>
        <w:ind w:firstLine="720"/>
        <w:contextualSpacing/>
        <w:jc w:val="both"/>
        <w:rPr>
          <w:rFonts w:ascii="Times New Roman" w:hAnsi="Times New Roman"/>
          <w:sz w:val="28"/>
          <w:szCs w:val="28"/>
        </w:rPr>
      </w:pPr>
      <w:r w:rsidRPr="00854376">
        <w:rPr>
          <w:rFonts w:ascii="Times New Roman" w:hAnsi="Times New Roman"/>
          <w:sz w:val="28"/>
          <w:szCs w:val="28"/>
        </w:rPr>
        <w:t xml:space="preserve">Останнім часом спостерігається послаблення виховної функції сім’ї, загострення суперечностей і конфліктів </w:t>
      </w:r>
      <w:proofErr w:type="gramStart"/>
      <w:r w:rsidRPr="00854376">
        <w:rPr>
          <w:rFonts w:ascii="Times New Roman" w:hAnsi="Times New Roman"/>
          <w:sz w:val="28"/>
          <w:szCs w:val="28"/>
        </w:rPr>
        <w:t>між</w:t>
      </w:r>
      <w:proofErr w:type="gramEnd"/>
      <w:r w:rsidRPr="00854376">
        <w:rPr>
          <w:rFonts w:ascii="Times New Roman" w:hAnsi="Times New Roman"/>
          <w:sz w:val="28"/>
          <w:szCs w:val="28"/>
        </w:rPr>
        <w:t xml:space="preserve"> дітьми і батьками, неналежне виконання батьками своїх обов’язків, негативний вплив ЗМІ.</w:t>
      </w:r>
    </w:p>
    <w:p w:rsidR="00016977" w:rsidRPr="00854376" w:rsidRDefault="00016977" w:rsidP="00016977">
      <w:pPr>
        <w:shd w:val="clear" w:color="auto" w:fill="FFFFFF"/>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rPr>
      </w:pPr>
    </w:p>
    <w:p w:rsidR="00016977" w:rsidRPr="00854376" w:rsidRDefault="00016977" w:rsidP="00016977">
      <w:pPr>
        <w:tabs>
          <w:tab w:val="left" w:pos="1080"/>
        </w:tabs>
        <w:ind w:firstLine="720"/>
        <w:jc w:val="center"/>
        <w:rPr>
          <w:rFonts w:ascii="Times New Roman" w:hAnsi="Times New Roman"/>
          <w:b/>
          <w:sz w:val="28"/>
          <w:szCs w:val="28"/>
        </w:rPr>
      </w:pPr>
      <w:r w:rsidRPr="00854376">
        <w:rPr>
          <w:rFonts w:ascii="Times New Roman" w:hAnsi="Times New Roman"/>
          <w:b/>
          <w:sz w:val="28"/>
          <w:szCs w:val="28"/>
        </w:rPr>
        <w:t>Позашкільна освіта</w:t>
      </w:r>
    </w:p>
    <w:p w:rsidR="00016977" w:rsidRPr="00854376" w:rsidRDefault="00016977" w:rsidP="00016977">
      <w:pPr>
        <w:tabs>
          <w:tab w:val="left" w:pos="1080"/>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b/>
          <w:kern w:val="28"/>
          <w:sz w:val="28"/>
          <w:szCs w:val="28"/>
          <w:lang w:val="uk-UA"/>
        </w:rPr>
        <w:t>Позашкільна освіта Броварського району</w:t>
      </w:r>
      <w:r w:rsidRPr="00854376">
        <w:rPr>
          <w:rFonts w:ascii="Times New Roman" w:hAnsi="Times New Roman"/>
          <w:kern w:val="28"/>
          <w:sz w:val="28"/>
          <w:szCs w:val="28"/>
          <w:lang w:val="uk-UA"/>
        </w:rPr>
        <w:t xml:space="preserve"> представлена:</w:t>
      </w:r>
    </w:p>
    <w:p w:rsidR="00016977" w:rsidRPr="00854376" w:rsidRDefault="00016977" w:rsidP="00016977">
      <w:pPr>
        <w:numPr>
          <w:ilvl w:val="0"/>
          <w:numId w:val="1"/>
        </w:numPr>
        <w:tabs>
          <w:tab w:val="left" w:pos="993"/>
          <w:tab w:val="left" w:pos="1080"/>
          <w:tab w:val="left" w:pos="1134"/>
        </w:tabs>
        <w:spacing w:after="0" w:line="240" w:lineRule="auto"/>
        <w:ind w:left="0" w:firstLine="709"/>
        <w:contextualSpacing/>
        <w:jc w:val="both"/>
        <w:rPr>
          <w:rFonts w:ascii="Times New Roman" w:hAnsi="Times New Roman"/>
          <w:kern w:val="28"/>
          <w:sz w:val="28"/>
          <w:szCs w:val="28"/>
          <w:lang w:val="uk-UA"/>
        </w:rPr>
      </w:pPr>
      <w:r w:rsidRPr="00854376">
        <w:rPr>
          <w:rFonts w:ascii="Times New Roman" w:hAnsi="Times New Roman"/>
          <w:sz w:val="28"/>
          <w:szCs w:val="28"/>
          <w:lang w:val="uk-UA"/>
        </w:rPr>
        <w:t>Комунальний заклад Броварської районної ради</w:t>
      </w:r>
      <w:r w:rsidRPr="00854376">
        <w:rPr>
          <w:rFonts w:ascii="Times New Roman" w:hAnsi="Times New Roman"/>
          <w:kern w:val="28"/>
          <w:sz w:val="28"/>
          <w:szCs w:val="28"/>
          <w:lang w:val="uk-UA"/>
        </w:rPr>
        <w:t xml:space="preserve"> «Броварський районний центр патріотичного виховання учнівської молоді» (далі - </w:t>
      </w:r>
      <w:r w:rsidRPr="00854376">
        <w:rPr>
          <w:rFonts w:ascii="Times New Roman" w:hAnsi="Times New Roman"/>
          <w:sz w:val="28"/>
          <w:szCs w:val="28"/>
          <w:lang w:val="uk-UA"/>
        </w:rPr>
        <w:t>КЗ БРР «БРЦПВУМ»)</w:t>
      </w:r>
      <w:r w:rsidRPr="00854376">
        <w:rPr>
          <w:rFonts w:ascii="Times New Roman" w:hAnsi="Times New Roman"/>
          <w:kern w:val="28"/>
          <w:sz w:val="28"/>
          <w:szCs w:val="28"/>
          <w:lang w:val="uk-UA"/>
        </w:rPr>
        <w:t>;</w:t>
      </w:r>
    </w:p>
    <w:p w:rsidR="00016977" w:rsidRPr="00854376" w:rsidRDefault="00016977" w:rsidP="00016977">
      <w:pPr>
        <w:numPr>
          <w:ilvl w:val="0"/>
          <w:numId w:val="1"/>
        </w:numPr>
        <w:tabs>
          <w:tab w:val="left" w:pos="993"/>
          <w:tab w:val="left" w:pos="1080"/>
          <w:tab w:val="left" w:pos="1134"/>
        </w:tabs>
        <w:spacing w:after="0" w:line="240" w:lineRule="auto"/>
        <w:ind w:left="0" w:firstLine="709"/>
        <w:contextualSpacing/>
        <w:jc w:val="both"/>
        <w:rPr>
          <w:rFonts w:ascii="Times New Roman" w:hAnsi="Times New Roman"/>
          <w:kern w:val="28"/>
          <w:sz w:val="28"/>
          <w:szCs w:val="28"/>
          <w:lang w:val="uk-UA"/>
        </w:rPr>
      </w:pPr>
      <w:r w:rsidRPr="00854376">
        <w:rPr>
          <w:rFonts w:ascii="Times New Roman" w:hAnsi="Times New Roman"/>
          <w:sz w:val="28"/>
          <w:szCs w:val="28"/>
          <w:lang w:val="uk-UA"/>
        </w:rPr>
        <w:t xml:space="preserve">Комунальний заклад </w:t>
      </w:r>
      <w:r w:rsidRPr="00854376">
        <w:rPr>
          <w:rFonts w:ascii="Times New Roman" w:hAnsi="Times New Roman"/>
          <w:kern w:val="28"/>
          <w:sz w:val="28"/>
          <w:szCs w:val="28"/>
          <w:lang w:val="uk-UA"/>
        </w:rPr>
        <w:t xml:space="preserve">«Броварський районний центр дитячої та юнацької творчості» </w:t>
      </w:r>
      <w:r w:rsidRPr="00854376">
        <w:rPr>
          <w:rFonts w:ascii="Times New Roman" w:hAnsi="Times New Roman"/>
          <w:sz w:val="28"/>
          <w:szCs w:val="28"/>
          <w:lang w:val="uk-UA"/>
        </w:rPr>
        <w:t>Броварської районної ради</w:t>
      </w:r>
      <w:r w:rsidRPr="00854376">
        <w:rPr>
          <w:rFonts w:ascii="Times New Roman" w:hAnsi="Times New Roman"/>
          <w:kern w:val="28"/>
          <w:sz w:val="28"/>
          <w:szCs w:val="28"/>
          <w:lang w:val="uk-UA"/>
        </w:rPr>
        <w:t xml:space="preserve"> Київської області (далі -</w:t>
      </w:r>
      <w:r w:rsidRPr="00854376">
        <w:rPr>
          <w:rFonts w:ascii="Times New Roman" w:hAnsi="Times New Roman"/>
          <w:sz w:val="28"/>
          <w:szCs w:val="28"/>
          <w:lang w:val="uk-UA"/>
        </w:rPr>
        <w:t xml:space="preserve"> КЗ «БРЦДЮТ» БРР КО)</w:t>
      </w:r>
      <w:r w:rsidRPr="00854376">
        <w:rPr>
          <w:rFonts w:ascii="Times New Roman" w:hAnsi="Times New Roman"/>
          <w:kern w:val="28"/>
          <w:sz w:val="28"/>
          <w:szCs w:val="28"/>
          <w:lang w:val="uk-UA"/>
        </w:rPr>
        <w:t>;</w:t>
      </w:r>
    </w:p>
    <w:p w:rsidR="00016977" w:rsidRPr="00854376" w:rsidRDefault="00016977" w:rsidP="00016977">
      <w:pPr>
        <w:numPr>
          <w:ilvl w:val="0"/>
          <w:numId w:val="1"/>
        </w:numPr>
        <w:tabs>
          <w:tab w:val="left" w:pos="993"/>
          <w:tab w:val="left" w:pos="1080"/>
          <w:tab w:val="left" w:pos="1134"/>
        </w:tabs>
        <w:spacing w:after="0" w:line="240" w:lineRule="auto"/>
        <w:ind w:left="0" w:firstLine="709"/>
        <w:contextualSpacing/>
        <w:jc w:val="both"/>
        <w:rPr>
          <w:rFonts w:ascii="Times New Roman" w:hAnsi="Times New Roman"/>
          <w:kern w:val="28"/>
          <w:sz w:val="28"/>
          <w:szCs w:val="28"/>
          <w:lang w:val="uk-UA"/>
        </w:rPr>
      </w:pPr>
      <w:r w:rsidRPr="00854376">
        <w:rPr>
          <w:rFonts w:ascii="Times New Roman" w:hAnsi="Times New Roman"/>
          <w:sz w:val="28"/>
          <w:szCs w:val="28"/>
          <w:lang w:val="uk-UA"/>
        </w:rPr>
        <w:t>Комунальний заклад Броварської районної ради «Школа естетичного виховання (Дитяча школа мистецтв)» (далі - Школа мистецтв);</w:t>
      </w:r>
    </w:p>
    <w:p w:rsidR="00016977" w:rsidRPr="00854376" w:rsidRDefault="00016977" w:rsidP="00016977">
      <w:pPr>
        <w:numPr>
          <w:ilvl w:val="0"/>
          <w:numId w:val="1"/>
        </w:numPr>
        <w:tabs>
          <w:tab w:val="left" w:pos="993"/>
          <w:tab w:val="left" w:pos="1080"/>
          <w:tab w:val="left" w:pos="1134"/>
        </w:tabs>
        <w:spacing w:after="0" w:line="240" w:lineRule="auto"/>
        <w:ind w:left="0" w:firstLine="709"/>
        <w:contextualSpacing/>
        <w:jc w:val="both"/>
        <w:rPr>
          <w:rFonts w:ascii="Times New Roman" w:hAnsi="Times New Roman"/>
          <w:kern w:val="28"/>
          <w:sz w:val="28"/>
          <w:szCs w:val="28"/>
          <w:lang w:val="uk-UA"/>
        </w:rPr>
      </w:pPr>
      <w:r w:rsidRPr="00854376">
        <w:rPr>
          <w:rFonts w:ascii="Times New Roman" w:hAnsi="Times New Roman"/>
          <w:sz w:val="28"/>
          <w:szCs w:val="28"/>
          <w:lang w:val="uk-UA"/>
        </w:rPr>
        <w:t>Комунальний заклад Броварської районної ради «Дитячо-юнацька спортивна школа» (далі - КЗ БРР «ДЮСШ»).</w:t>
      </w:r>
    </w:p>
    <w:p w:rsidR="00016977" w:rsidRPr="00854376" w:rsidRDefault="00016977" w:rsidP="00016977">
      <w:pPr>
        <w:tabs>
          <w:tab w:val="left" w:pos="1080"/>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lastRenderedPageBreak/>
        <w:t>Позашкільні навчальні заклади організовують роботу гуртків та творчих об’єднань на базах закладів загальної се6редньої освіти.</w:t>
      </w:r>
    </w:p>
    <w:p w:rsidR="00016977" w:rsidRPr="00854376" w:rsidRDefault="00016977" w:rsidP="00016977">
      <w:pPr>
        <w:shd w:val="clear" w:color="auto" w:fill="FFFFFF"/>
        <w:tabs>
          <w:tab w:val="left" w:pos="1080"/>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 xml:space="preserve">Пріоритетним напрямком розвитку позашкільної освіти в районі у 2018/2019 навчальному році було і залишається </w:t>
      </w:r>
      <w:r w:rsidRPr="00854376">
        <w:rPr>
          <w:rFonts w:ascii="Times New Roman" w:hAnsi="Times New Roman"/>
          <w:kern w:val="28"/>
          <w:sz w:val="28"/>
          <w:szCs w:val="28"/>
          <w:shd w:val="clear" w:color="auto" w:fill="FFFFFF"/>
          <w:lang w:val="uk-UA"/>
        </w:rPr>
        <w:t xml:space="preserve">посилення ролі позашкільних закладів освіти в освітньому просторі Броварського району, </w:t>
      </w:r>
      <w:r w:rsidRPr="00854376">
        <w:rPr>
          <w:rFonts w:ascii="Times New Roman" w:hAnsi="Times New Roman"/>
          <w:kern w:val="28"/>
          <w:sz w:val="28"/>
          <w:szCs w:val="28"/>
          <w:lang w:val="uk-UA"/>
        </w:rPr>
        <w:t>створення умов для максимального задоволення освітньо-культурних потреб дітей та учнівської молоді Броварщини засобами позашкільної освіти.</w:t>
      </w:r>
    </w:p>
    <w:p w:rsidR="00016977" w:rsidRPr="00854376" w:rsidRDefault="00016977" w:rsidP="00016977">
      <w:pPr>
        <w:shd w:val="clear" w:color="auto" w:fill="FFFFFF"/>
        <w:tabs>
          <w:tab w:val="left" w:pos="1080"/>
          <w:tab w:val="left" w:pos="1134"/>
        </w:tabs>
        <w:spacing w:after="0" w:line="240" w:lineRule="auto"/>
        <w:ind w:firstLine="709"/>
        <w:contextualSpacing/>
        <w:jc w:val="both"/>
        <w:rPr>
          <w:rFonts w:ascii="Times New Roman" w:hAnsi="Times New Roman"/>
          <w:kern w:val="28"/>
          <w:sz w:val="28"/>
          <w:szCs w:val="28"/>
          <w:shd w:val="clear" w:color="auto" w:fill="FFFFFF"/>
          <w:lang w:val="uk-UA"/>
        </w:rPr>
      </w:pP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 xml:space="preserve">Основними напрямками діяльності </w:t>
      </w:r>
      <w:r w:rsidRPr="00854376">
        <w:rPr>
          <w:rFonts w:ascii="Times New Roman" w:hAnsi="Times New Roman"/>
          <w:b/>
          <w:i/>
          <w:sz w:val="28"/>
          <w:szCs w:val="28"/>
          <w:lang w:val="uk-UA"/>
        </w:rPr>
        <w:t>КЗ БРР «БРЦПВУМ»</w:t>
      </w:r>
      <w:r w:rsidRPr="00854376">
        <w:rPr>
          <w:rFonts w:ascii="Times New Roman" w:hAnsi="Times New Roman"/>
          <w:kern w:val="28"/>
          <w:sz w:val="28"/>
          <w:szCs w:val="28"/>
          <w:lang w:val="uk-UA"/>
        </w:rPr>
        <w:t xml:space="preserve"> є: військово-патріотичний, туристично-краєзнавчий, фізкультурно-спортивний та оздоровчий. </w:t>
      </w:r>
      <w:r w:rsidRPr="00854376">
        <w:rPr>
          <w:rFonts w:ascii="Times New Roman" w:hAnsi="Times New Roman"/>
          <w:sz w:val="28"/>
          <w:szCs w:val="28"/>
          <w:lang w:val="uk-UA"/>
        </w:rPr>
        <w:t xml:space="preserve">КЗ БРР «БРЦПВУМ» </w:t>
      </w:r>
      <w:r w:rsidRPr="00854376">
        <w:rPr>
          <w:rFonts w:ascii="Times New Roman" w:hAnsi="Times New Roman"/>
          <w:kern w:val="28"/>
          <w:sz w:val="28"/>
          <w:szCs w:val="28"/>
          <w:lang w:val="uk-UA"/>
        </w:rPr>
        <w:t>здійснює організацію та проведення військово-спортивних та туристичних змагань, туристично-краєзнавчих походів, екскурсій, оздоровлення дітей, організацію дозвілля та відпочинку школярів району</w:t>
      </w:r>
      <w:r w:rsidRPr="00854376">
        <w:rPr>
          <w:rFonts w:ascii="Times New Roman" w:hAnsi="Times New Roman"/>
          <w:sz w:val="28"/>
          <w:szCs w:val="28"/>
          <w:lang w:val="uk-UA"/>
        </w:rPr>
        <w:t>.</w:t>
      </w:r>
      <w:r w:rsidRPr="00854376">
        <w:rPr>
          <w:rFonts w:ascii="Times New Roman" w:hAnsi="Times New Roman"/>
          <w:kern w:val="28"/>
          <w:sz w:val="28"/>
          <w:szCs w:val="28"/>
          <w:lang w:val="uk-UA"/>
        </w:rPr>
        <w:t xml:space="preserve"> Гуртки </w:t>
      </w:r>
      <w:r w:rsidRPr="00854376">
        <w:rPr>
          <w:rFonts w:ascii="Times New Roman" w:hAnsi="Times New Roman"/>
          <w:sz w:val="28"/>
          <w:szCs w:val="28"/>
          <w:lang w:val="uk-UA"/>
        </w:rPr>
        <w:t>КЗ БРР «БРЦПВУМ»</w:t>
      </w:r>
      <w:r w:rsidRPr="00854376">
        <w:rPr>
          <w:rFonts w:ascii="Times New Roman" w:hAnsi="Times New Roman"/>
          <w:kern w:val="28"/>
          <w:sz w:val="28"/>
          <w:szCs w:val="28"/>
          <w:lang w:val="uk-UA"/>
        </w:rPr>
        <w:t xml:space="preserve"> працюють на базі 14 закладів освіти району. До навчання в гуртках зараховуються діти і молодь віком від 5 до 18 років. Всього охоплено гуртковою роботою </w:t>
      </w:r>
      <w:r w:rsidRPr="001002A5">
        <w:rPr>
          <w:rFonts w:ascii="Times New Roman" w:hAnsi="Times New Roman"/>
          <w:sz w:val="28"/>
          <w:szCs w:val="28"/>
          <w:lang w:val="uk-UA"/>
        </w:rPr>
        <w:t>– 37 груп в яких займається  1035 вихованців</w:t>
      </w:r>
      <w:r w:rsidRPr="00854376">
        <w:rPr>
          <w:rFonts w:ascii="Times New Roman" w:hAnsi="Times New Roman"/>
          <w:kern w:val="28"/>
          <w:sz w:val="28"/>
          <w:szCs w:val="28"/>
          <w:lang w:val="uk-UA"/>
        </w:rPr>
        <w:t xml:space="preserve">. </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 xml:space="preserve">Задля виконання поставлених завдань </w:t>
      </w:r>
      <w:r w:rsidRPr="00854376">
        <w:rPr>
          <w:rFonts w:ascii="Times New Roman" w:hAnsi="Times New Roman"/>
          <w:sz w:val="28"/>
          <w:szCs w:val="28"/>
          <w:lang w:val="uk-UA"/>
        </w:rPr>
        <w:t>КЗ БРР «БРЦПВУМ»</w:t>
      </w:r>
      <w:r w:rsidRPr="00854376">
        <w:rPr>
          <w:rFonts w:ascii="Times New Roman" w:hAnsi="Times New Roman"/>
          <w:kern w:val="28"/>
          <w:sz w:val="28"/>
          <w:szCs w:val="28"/>
          <w:lang w:val="uk-UA"/>
        </w:rPr>
        <w:t xml:space="preserve"> тісно співпрацює з Броварською рятувальною службою МНС, Броварським об’єднаним міським військовим комісаріатом, спортивно-стрілецьким комплексом СП «Сапсан»,  громадською організацією АТО-М, сільськими та селищними радами. Налагоджена тісна співпраця з військовими частинами, які базуються на території Броварського району. Вихованці </w:t>
      </w:r>
      <w:r w:rsidRPr="00854376">
        <w:rPr>
          <w:rFonts w:ascii="Times New Roman" w:hAnsi="Times New Roman"/>
          <w:sz w:val="28"/>
          <w:szCs w:val="28"/>
          <w:lang w:val="uk-UA"/>
        </w:rPr>
        <w:t xml:space="preserve">КЗ БРР «БРЦПВУМ» </w:t>
      </w:r>
      <w:r w:rsidRPr="00854376">
        <w:rPr>
          <w:rFonts w:ascii="Times New Roman" w:hAnsi="Times New Roman"/>
          <w:kern w:val="28"/>
          <w:sz w:val="28"/>
          <w:szCs w:val="28"/>
          <w:lang w:val="uk-UA"/>
        </w:rPr>
        <w:t>проходять на їхній базі військові вишколи, навчальні стрільби, екскурсії, які ставлять за мету ознайомити молодь із військовою службою і прищепити зацікавленість до неї. Така співпраця дає можливість скоординувати роботу всіх структур для досягнення спільної мети – виховання патріотів України.</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sz w:val="28"/>
          <w:szCs w:val="28"/>
          <w:lang w:val="uk-UA"/>
        </w:rPr>
        <w:t xml:space="preserve">КЗ БРР «БРЦПВУМ» </w:t>
      </w:r>
      <w:r w:rsidRPr="00854376">
        <w:rPr>
          <w:rFonts w:ascii="Times New Roman" w:hAnsi="Times New Roman"/>
          <w:kern w:val="28"/>
          <w:sz w:val="28"/>
          <w:szCs w:val="28"/>
          <w:lang w:val="uk-UA"/>
        </w:rPr>
        <w:t xml:space="preserve">проводиться велика кількість різноманітних масових заходів, це – «Врятуй життя», «Ігри патріотів», «Снайпер», військово-патріотичні вишколи «Патріот» та «Юний патріот», військово-патріотична гра «Осінній рейд», районна краєзнавча конференція учнівської молоді «Шляхами подвигу і слави», районний конкурс екскурсоводів шкільних музеїв «Кращий екскурсовод року». </w:t>
      </w:r>
      <w:r w:rsidRPr="00854376">
        <w:rPr>
          <w:rFonts w:ascii="Times New Roman" w:hAnsi="Times New Roman"/>
          <w:sz w:val="28"/>
          <w:szCs w:val="28"/>
          <w:lang w:val="uk-UA"/>
        </w:rPr>
        <w:t>КЗ БРР «БРЦПВУМ»</w:t>
      </w:r>
      <w:r w:rsidRPr="00854376">
        <w:rPr>
          <w:rFonts w:ascii="Times New Roman" w:hAnsi="Times New Roman"/>
          <w:kern w:val="28"/>
          <w:sz w:val="28"/>
          <w:szCs w:val="28"/>
          <w:lang w:val="uk-UA"/>
        </w:rPr>
        <w:t xml:space="preserve"> проводить свою роботу не тільки з вихованцями гуртків, але і з школярами всіх загальноосвітніх закладів району.</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 xml:space="preserve">З метою національно-патріотичного виховання учнівської молоді адміністрацією Центру </w:t>
      </w:r>
      <w:r w:rsidRPr="00854376">
        <w:rPr>
          <w:rFonts w:ascii="Times New Roman" w:hAnsi="Times New Roman"/>
          <w:sz w:val="28"/>
          <w:szCs w:val="28"/>
          <w:lang w:val="uk-UA"/>
        </w:rPr>
        <w:t>КЗ БРР «БРЦПВУМ»</w:t>
      </w:r>
      <w:r w:rsidRPr="00854376">
        <w:rPr>
          <w:rFonts w:ascii="Times New Roman" w:hAnsi="Times New Roman"/>
          <w:kern w:val="28"/>
          <w:sz w:val="28"/>
          <w:szCs w:val="28"/>
          <w:lang w:val="uk-UA"/>
        </w:rPr>
        <w:t xml:space="preserve"> розроблено і реалізується програма розвитку закладу на період до 2020 року «Патріотичне виховання молоді – основа сильної держави». Програма є проектно-цільовою та включає в себе реалізацію трьох основних проектів: «Виховуємо патріотів»; «До здоров’я через позашкілля», «Шкільний музей – осередок національно-патріотичного виховання учнівської молоді».</w:t>
      </w:r>
    </w:p>
    <w:p w:rsidR="00016977" w:rsidRPr="00854376" w:rsidRDefault="00016977" w:rsidP="00016977">
      <w:pPr>
        <w:pStyle w:val="a4"/>
        <w:tabs>
          <w:tab w:val="left" w:pos="1134"/>
        </w:tabs>
        <w:ind w:firstLine="709"/>
        <w:contextualSpacing/>
        <w:jc w:val="both"/>
        <w:rPr>
          <w:rFonts w:ascii="Times New Roman" w:hAnsi="Times New Roman"/>
          <w:b/>
          <w:i/>
          <w:kern w:val="28"/>
          <w:sz w:val="28"/>
          <w:szCs w:val="28"/>
        </w:rPr>
      </w:pPr>
    </w:p>
    <w:p w:rsidR="00016977" w:rsidRPr="00854376" w:rsidRDefault="00016977" w:rsidP="00016977">
      <w:pPr>
        <w:pStyle w:val="a4"/>
        <w:tabs>
          <w:tab w:val="left" w:pos="1134"/>
        </w:tabs>
        <w:ind w:firstLine="709"/>
        <w:contextualSpacing/>
        <w:jc w:val="both"/>
        <w:rPr>
          <w:rFonts w:ascii="Times New Roman" w:hAnsi="Times New Roman"/>
          <w:kern w:val="28"/>
          <w:sz w:val="28"/>
          <w:szCs w:val="28"/>
        </w:rPr>
      </w:pPr>
      <w:r w:rsidRPr="00854376">
        <w:rPr>
          <w:rFonts w:ascii="Times New Roman" w:hAnsi="Times New Roman"/>
          <w:b/>
          <w:i/>
          <w:kern w:val="28"/>
          <w:sz w:val="28"/>
          <w:szCs w:val="28"/>
        </w:rPr>
        <w:lastRenderedPageBreak/>
        <w:t>КЗ «БРЦДЮТ» БРР КО</w:t>
      </w:r>
      <w:r w:rsidRPr="00854376">
        <w:rPr>
          <w:rFonts w:ascii="Times New Roman" w:hAnsi="Times New Roman"/>
          <w:kern w:val="28"/>
          <w:sz w:val="28"/>
          <w:szCs w:val="28"/>
        </w:rPr>
        <w:t xml:space="preserve"> </w:t>
      </w:r>
      <w:r w:rsidRPr="00854376">
        <w:rPr>
          <w:rFonts w:ascii="Times New Roman" w:hAnsi="Times New Roman"/>
          <w:sz w:val="28"/>
          <w:szCs w:val="28"/>
        </w:rPr>
        <w:t>– є другим закладом, що забезпечує безперервний процес здобуття позашкільної освіти,</w:t>
      </w:r>
      <w:r w:rsidRPr="00854376">
        <w:rPr>
          <w:rFonts w:ascii="Times New Roman" w:hAnsi="Times New Roman"/>
          <w:kern w:val="28"/>
          <w:sz w:val="28"/>
          <w:szCs w:val="28"/>
        </w:rPr>
        <w:t xml:space="preserve"> надає знання, формує вміння та навички за інтересами, забезпечує потреби особистості у творчій самореалізації та інтелектуальному, духовному і фізичному розвитку. Головною метою діяльності КЗ «БРЦДЮТ» БРР КО – є розвиток творчої особистості дитини, її пізнавальних інтересів та індивідуальних здібностей, гармонійний розвиток її потреб і творчого потенціалу. </w:t>
      </w:r>
      <w:r w:rsidRPr="00854376">
        <w:rPr>
          <w:rFonts w:ascii="Times New Roman" w:hAnsi="Times New Roman"/>
          <w:sz w:val="28"/>
          <w:szCs w:val="28"/>
        </w:rPr>
        <w:t>КЗ «БРЦДЮТ» БРР КО також є організатором проведення районних конкурсів, виставок, оглядів, масових свят. На початок  2018-2019 навчального року у КЗ «БРЦДЮТ» БРР КО розпочали свою роботу 63 гуртки, де займається  1987 вихованців за такими напрямками: художньо-естетичний, науково-технічний, еколого-натуралістичний, військово-патріотичний, дослідницько-експериментальний, соціально-реабілітаційний.</w:t>
      </w:r>
      <w:r w:rsidRPr="00854376">
        <w:rPr>
          <w:rFonts w:ascii="Times New Roman" w:hAnsi="Times New Roman"/>
          <w:kern w:val="28"/>
          <w:sz w:val="28"/>
          <w:szCs w:val="28"/>
        </w:rPr>
        <w:t xml:space="preserve"> Кількість дітей, охоплених гуртковою роботою – 1946 (28,3% від загальної кількості дітей району).</w:t>
      </w:r>
    </w:p>
    <w:p w:rsidR="00016977" w:rsidRPr="00854376" w:rsidRDefault="00016977" w:rsidP="00016977">
      <w:pPr>
        <w:pStyle w:val="a4"/>
        <w:tabs>
          <w:tab w:val="left" w:pos="1134"/>
        </w:tabs>
        <w:ind w:firstLine="709"/>
        <w:contextualSpacing/>
        <w:jc w:val="both"/>
        <w:rPr>
          <w:rFonts w:ascii="Times New Roman" w:hAnsi="Times New Roman"/>
          <w:kern w:val="28"/>
          <w:sz w:val="28"/>
          <w:szCs w:val="28"/>
        </w:rPr>
      </w:pPr>
      <w:r w:rsidRPr="00854376">
        <w:rPr>
          <w:rFonts w:ascii="Times New Roman" w:hAnsi="Times New Roman"/>
          <w:kern w:val="28"/>
          <w:sz w:val="28"/>
          <w:szCs w:val="28"/>
        </w:rPr>
        <w:t>Гуртки КЗ «БРЦДЮТ» БРР КО  організовано на базі 14 загальноосвітніх навчальних закладів району, 4 дошкільних навчальних закладах, дитячому будинку «Надія» в с. Мокрець та соціально-реабілітаційному центрі «Сонячне світло».</w:t>
      </w:r>
    </w:p>
    <w:p w:rsidR="00016977" w:rsidRPr="00854376" w:rsidRDefault="00016977" w:rsidP="00016977">
      <w:pPr>
        <w:pStyle w:val="a4"/>
        <w:tabs>
          <w:tab w:val="left" w:pos="1134"/>
        </w:tabs>
        <w:ind w:firstLine="709"/>
        <w:contextualSpacing/>
        <w:jc w:val="both"/>
        <w:rPr>
          <w:rFonts w:ascii="Times New Roman" w:hAnsi="Times New Roman"/>
          <w:kern w:val="28"/>
          <w:sz w:val="28"/>
          <w:szCs w:val="28"/>
        </w:rPr>
      </w:pPr>
      <w:r w:rsidRPr="00854376">
        <w:rPr>
          <w:rFonts w:ascii="Times New Roman" w:hAnsi="Times New Roman"/>
          <w:kern w:val="28"/>
          <w:sz w:val="28"/>
          <w:szCs w:val="28"/>
        </w:rPr>
        <w:t>КЗ «БРЦДЮТ» БРР КО  співпрацює з комунальним закладом «Центр муніципального управління і розвитку місцевого самоврядування» БРР КО, Броварським міськрайонним центром зайнятості та з Молодіжно-освітнім центром університету економіки та права «КРОК». Така співпраця дає можливість виявити основні тенденції формування ціннісних орієнтацій молоді.</w:t>
      </w:r>
    </w:p>
    <w:p w:rsidR="00016977" w:rsidRPr="00854376" w:rsidRDefault="00016977" w:rsidP="00016977">
      <w:pPr>
        <w:pStyle w:val="a4"/>
        <w:tabs>
          <w:tab w:val="left" w:pos="1134"/>
        </w:tabs>
        <w:ind w:firstLine="709"/>
        <w:contextualSpacing/>
        <w:jc w:val="both"/>
        <w:rPr>
          <w:rFonts w:ascii="Times New Roman" w:hAnsi="Times New Roman"/>
          <w:kern w:val="28"/>
          <w:sz w:val="28"/>
          <w:szCs w:val="28"/>
        </w:rPr>
      </w:pPr>
      <w:r w:rsidRPr="00854376">
        <w:rPr>
          <w:rFonts w:ascii="Times New Roman" w:hAnsi="Times New Roman"/>
          <w:kern w:val="28"/>
          <w:sz w:val="28"/>
          <w:szCs w:val="28"/>
        </w:rPr>
        <w:t xml:space="preserve">КЗ «БРЦДЮТ» БРР КО проводить роботу не тільки з вихованцями гуртків, але і з школярами всіх загальноосвітніх закладів  району. </w:t>
      </w:r>
    </w:p>
    <w:p w:rsidR="00016977" w:rsidRPr="00854376" w:rsidRDefault="00016977" w:rsidP="00016977">
      <w:pPr>
        <w:pStyle w:val="a4"/>
        <w:tabs>
          <w:tab w:val="left" w:pos="1134"/>
        </w:tabs>
        <w:ind w:firstLine="709"/>
        <w:contextualSpacing/>
        <w:jc w:val="both"/>
        <w:rPr>
          <w:rFonts w:ascii="Times New Roman" w:hAnsi="Times New Roman"/>
          <w:kern w:val="28"/>
          <w:sz w:val="28"/>
          <w:szCs w:val="28"/>
        </w:rPr>
      </w:pPr>
      <w:r w:rsidRPr="00854376">
        <w:rPr>
          <w:rFonts w:ascii="Times New Roman" w:hAnsi="Times New Roman"/>
          <w:kern w:val="28"/>
          <w:sz w:val="28"/>
          <w:szCs w:val="28"/>
        </w:rPr>
        <w:t>Враховуючи реалії сьогодення та запити учнівської молоді адміністрацією КЗ «БРЦДЮТ» БРР КО проводяться цікаві масові заходи  для школярів району.</w:t>
      </w:r>
    </w:p>
    <w:p w:rsidR="00016977" w:rsidRPr="00854376" w:rsidRDefault="00016977" w:rsidP="00016977">
      <w:pPr>
        <w:pStyle w:val="a4"/>
        <w:tabs>
          <w:tab w:val="left" w:pos="1134"/>
        </w:tabs>
        <w:ind w:firstLine="709"/>
        <w:contextualSpacing/>
        <w:jc w:val="both"/>
        <w:rPr>
          <w:rFonts w:ascii="Times New Roman" w:hAnsi="Times New Roman"/>
          <w:kern w:val="28"/>
          <w:sz w:val="28"/>
          <w:szCs w:val="28"/>
        </w:rPr>
      </w:pPr>
      <w:r w:rsidRPr="00854376">
        <w:rPr>
          <w:rFonts w:ascii="Times New Roman" w:hAnsi="Times New Roman"/>
          <w:kern w:val="28"/>
          <w:sz w:val="28"/>
          <w:szCs w:val="28"/>
        </w:rPr>
        <w:t>Закладом проведено такі районні заходи, як «МікроМодель», «Моя Модель», «Наш пошук і творчість тобі, Україно!», «Безпека дорожнього руху – це життя!», «Космічні фантазії», «Частинка Криму в моєму серці», «Малюнок, вірш, лист до мами», «Здорові діти – здорова нація», «Таланти твої, Броварщино!», «Калиновий дзвін».</w:t>
      </w:r>
    </w:p>
    <w:p w:rsidR="00016977" w:rsidRPr="00854376" w:rsidRDefault="00016977" w:rsidP="00016977">
      <w:pPr>
        <w:pStyle w:val="a4"/>
        <w:tabs>
          <w:tab w:val="left" w:pos="1134"/>
        </w:tabs>
        <w:ind w:firstLine="709"/>
        <w:contextualSpacing/>
        <w:jc w:val="both"/>
        <w:rPr>
          <w:rFonts w:ascii="Times New Roman" w:hAnsi="Times New Roman"/>
          <w:kern w:val="28"/>
          <w:sz w:val="28"/>
          <w:szCs w:val="28"/>
        </w:rPr>
      </w:pPr>
      <w:r w:rsidRPr="00854376">
        <w:rPr>
          <w:rFonts w:ascii="Times New Roman" w:hAnsi="Times New Roman"/>
          <w:kern w:val="28"/>
          <w:sz w:val="28"/>
          <w:szCs w:val="28"/>
        </w:rPr>
        <w:t>Спільно зі школами району проводився  ряд заходів, а саме: конкурс малюнків і творчих робіт регіональна патріотична акція «Прапор миру», приурочена до Дня Державного Прапора та до Дня Незалежності, флешмоб в рамках Всеукраїнської кампанії «Голуб миру», акція «Тепле слово солдату», «Свіча пам’яті», тематичні бесіди «Герої не вмирають, доки ми їх пам’ятаємо» та інші.</w:t>
      </w:r>
    </w:p>
    <w:p w:rsidR="00016977" w:rsidRPr="00854376" w:rsidRDefault="00016977" w:rsidP="00016977">
      <w:pPr>
        <w:pStyle w:val="a4"/>
        <w:tabs>
          <w:tab w:val="left" w:pos="1134"/>
        </w:tabs>
        <w:ind w:firstLine="709"/>
        <w:contextualSpacing/>
        <w:jc w:val="both"/>
        <w:rPr>
          <w:rFonts w:ascii="Times New Roman" w:hAnsi="Times New Roman"/>
          <w:kern w:val="28"/>
          <w:sz w:val="28"/>
          <w:szCs w:val="28"/>
        </w:rPr>
      </w:pPr>
      <w:r w:rsidRPr="00854376">
        <w:rPr>
          <w:rFonts w:ascii="Times New Roman" w:hAnsi="Times New Roman"/>
          <w:kern w:val="28"/>
          <w:sz w:val="28"/>
          <w:szCs w:val="28"/>
        </w:rPr>
        <w:t xml:space="preserve">Серед розмаїття методів та форм роботи та з метою підняття національно–патріотичного духу, відродження дбайливого ставлення до духовних надбань народу </w:t>
      </w:r>
      <w:r w:rsidRPr="00854376">
        <w:rPr>
          <w:rFonts w:ascii="Times New Roman" w:hAnsi="Times New Roman"/>
          <w:sz w:val="28"/>
          <w:szCs w:val="28"/>
        </w:rPr>
        <w:t>КЗ «БРЦДЮТ» БРР КО</w:t>
      </w:r>
      <w:r w:rsidRPr="00854376">
        <w:rPr>
          <w:rFonts w:ascii="Times New Roman" w:hAnsi="Times New Roman"/>
          <w:kern w:val="28"/>
          <w:sz w:val="28"/>
          <w:szCs w:val="28"/>
        </w:rPr>
        <w:t xml:space="preserve"> започаткував проведення Дня вишиванки у Броварському районі.</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lastRenderedPageBreak/>
        <w:t>Вихованці КЗ «БРЦДЮТ» БРР КО гідно представляють Броварський район на змаганнях і конкурсах різних рівнів і є призерами обласних конкурсів.</w:t>
      </w:r>
    </w:p>
    <w:p w:rsidR="00016977" w:rsidRPr="00854376" w:rsidRDefault="00016977" w:rsidP="00016977">
      <w:pPr>
        <w:tabs>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Значна увага КЗ «БРЦДЮТ» БРР КО приділяється формуванню ініціативної, здатної приймати нестандартні рішення особистості, яке неможливе без широкого залучення учнів до управління районними справами. Зокрема, лідери учнівського самоврядування району активно долучаються до волонтерської допомоги для військовослужбовців зони АТО, проводять благодійні акції, беруть участь у різноманітних заходах обласного та районного рівнів. Представники районного учнівського самоврядування є членами обласної ради дітей Київщини (ОРДК).</w:t>
      </w:r>
    </w:p>
    <w:p w:rsidR="00016977" w:rsidRPr="00854376" w:rsidRDefault="00016977" w:rsidP="00016977">
      <w:pPr>
        <w:widowControl w:val="0"/>
        <w:tabs>
          <w:tab w:val="left" w:pos="1134"/>
        </w:tabs>
        <w:spacing w:after="0" w:line="240" w:lineRule="auto"/>
        <w:ind w:firstLine="709"/>
        <w:contextualSpacing/>
        <w:jc w:val="both"/>
        <w:rPr>
          <w:rFonts w:ascii="Times New Roman" w:hAnsi="Times New Roman"/>
          <w:b/>
          <w:i/>
          <w:sz w:val="28"/>
          <w:szCs w:val="28"/>
          <w:lang w:val="uk-UA"/>
        </w:rPr>
      </w:pPr>
    </w:p>
    <w:p w:rsidR="00016977" w:rsidRPr="00854376" w:rsidRDefault="00016977" w:rsidP="00016977">
      <w:pPr>
        <w:widowControl w:val="0"/>
        <w:tabs>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b/>
          <w:i/>
          <w:sz w:val="28"/>
          <w:szCs w:val="28"/>
          <w:lang w:val="uk-UA"/>
        </w:rPr>
        <w:t>Школа мистецтв</w:t>
      </w:r>
      <w:r w:rsidRPr="00854376">
        <w:rPr>
          <w:rFonts w:ascii="Times New Roman" w:hAnsi="Times New Roman"/>
          <w:sz w:val="28"/>
          <w:szCs w:val="28"/>
          <w:lang w:val="uk-UA"/>
        </w:rPr>
        <w:t xml:space="preserve"> належить до системи освіти в сфері культури. В школі навчається 714 учнів в десяти філіях.  Філії Школи мистецтв працюють в  с.  Пухівка, с. Богданівка, с.Требухів, с. Княжичі, с. Зазим’є, ОТГ району та в м. Бровари (ЗОШ № 1). На початку навчального року на прохання батьків був  відкритий новий  клас образотворчого мистецтва  у філії с. Требухів. Всі  філії Школи мистецтв працюють  у наданих приміщеннях загальноосвітніх  шкіл, будинках культури та дитячих садках. В Школі мистецтв діють наступні відділення: музичне, хореографічне, художнє, сольного співу. Педагогічний колектив налічує 50 викладачів,  які мають високий  професійний  рівень  викладацької майстерності.  Учні Школи мистецтв приймають участь у міжнародних, всеукраїнських, обласних конкурсах і фестивалях та ведуть активну концертну діяльність в Броварському районі. Випускники Школи мистецтв отримують свідоцтва про позашкільну освіту державного зразку. </w:t>
      </w:r>
    </w:p>
    <w:p w:rsidR="00016977" w:rsidRPr="00854376" w:rsidRDefault="00016977" w:rsidP="00016977">
      <w:pPr>
        <w:pStyle w:val="a4"/>
        <w:widowControl w:val="0"/>
        <w:tabs>
          <w:tab w:val="left" w:pos="1134"/>
        </w:tabs>
        <w:ind w:firstLine="709"/>
        <w:contextualSpacing/>
        <w:jc w:val="both"/>
        <w:rPr>
          <w:rFonts w:ascii="Times New Roman" w:hAnsi="Times New Roman"/>
          <w:b/>
          <w:i/>
          <w:sz w:val="28"/>
          <w:szCs w:val="28"/>
        </w:rPr>
      </w:pP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b/>
          <w:i/>
          <w:sz w:val="28"/>
          <w:szCs w:val="28"/>
        </w:rPr>
        <w:t>Фізичне виховання</w:t>
      </w:r>
      <w:r w:rsidRPr="00854376">
        <w:rPr>
          <w:rFonts w:ascii="Times New Roman" w:hAnsi="Times New Roman"/>
          <w:sz w:val="28"/>
          <w:szCs w:val="28"/>
        </w:rPr>
        <w:t xml:space="preserve"> дітей і молоді Броварського району є важливим компонентом гуманітарного виховання спрямоване на формування у них фізичного та морального здоров’я, удосконалення фізичної і психологічної підготовки до ведення активного життя, професійної діяльності та захисту  Батьківщини.</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Важливою складовою сфери фізичної культури і спорту, є дитячо-юнацький спорт, функції якого полягають у забезпеченні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Функції резервного спорту  в свою чергу полягають у здійсненні відбору обдарованих дітей та молоді у спортивних досягненнях.</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b/>
          <w:i/>
          <w:sz w:val="28"/>
          <w:szCs w:val="28"/>
        </w:rPr>
        <w:t>КЗ БРР «ДЮСШ»</w:t>
      </w:r>
      <w:r w:rsidRPr="00854376">
        <w:rPr>
          <w:rFonts w:ascii="Times New Roman" w:hAnsi="Times New Roman"/>
          <w:sz w:val="28"/>
          <w:szCs w:val="28"/>
        </w:rPr>
        <w:t xml:space="preserve">  – позашкільний навчальний заклад спортивного профілю,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спортивного резерву для збірних команд України та Київської області.</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lastRenderedPageBreak/>
        <w:t>Основними напрямками роботи КЗ БРР «ДЮСШ»   є:</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навчально-тренувальна та спортивна робота, яка проводиться за навчальними програмами з видів спорту;</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участь вихованців у спортивних змаганнях різного рівня;</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проведення навчально-тренувальних зборів для відбору вихованців  які будуть входити до складу національних збірних команд України та  Київської області;</w:t>
      </w:r>
    </w:p>
    <w:p w:rsidR="00016977" w:rsidRPr="00854376" w:rsidRDefault="00016977" w:rsidP="00016977">
      <w:pPr>
        <w:pStyle w:val="a4"/>
        <w:widowControl w:val="0"/>
        <w:tabs>
          <w:tab w:val="left" w:pos="851"/>
        </w:tabs>
        <w:ind w:firstLine="709"/>
        <w:contextualSpacing/>
        <w:jc w:val="both"/>
        <w:rPr>
          <w:rFonts w:ascii="Times New Roman" w:hAnsi="Times New Roman"/>
          <w:sz w:val="28"/>
          <w:szCs w:val="28"/>
        </w:rPr>
      </w:pPr>
      <w:r w:rsidRPr="00854376">
        <w:rPr>
          <w:rFonts w:ascii="Times New Roman" w:hAnsi="Times New Roman"/>
          <w:sz w:val="28"/>
          <w:szCs w:val="28"/>
        </w:rPr>
        <w:t>- направляти вихованців в спеціалізовані навчальні заклади спортивного профілю, шкіл вищої спортивної майстерності, центрів олімпійської підготовки для підвищення рівня спортивної майстерності;</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xml:space="preserve">- проведення для вихованців навчально-тренувальних, оздоровчих зборів з метою активного відпочинку в спортивно-оздоровчих таборах; </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У КЗБРР «ДЮСШ» відкрито 5 відділень:  бокс, карате кіокушинкай, футбол, легка атлетика, хокей. Культивуються таки  види спорту як баскетбол,  боротьба  Хортинг, таїландський  бокс, лижні гонки.</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В спортивних секціях з видів спорту займаються суто діти  Броварського району крім відділення хокею ( із  65 загальної кількості дітей  з району 11 чол.)</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Виконання структурних завдань Дитячо-юнацької спортивної школи  Броварського району  здійснюється  завдяки прийнятим програмам:  Програма розвитку футболу в Броварському районі;  Програма розвитку фізичної культури і спорту «Броварщина спортивна»  тощо.</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Спортивна-масова робота КЗ БРР «ДЮСШ»  ведеться на базі Київської обласної школи вищої спортивної  майстерності та закладів загальної середньої освіти району.</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Головна мета КЗ БРР «ДЮСШ»:</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заохочувати дітей до занять спортом;</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xml:space="preserve">- пропонувати безкоштовне відвідування спортивних секцій з різних видів спорту; </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виховувати відповідальне ставлення до власного здоров’я  як вищої індивідуальної і суспільної цінності;</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максимальна реалізація  здібностей обдарованої дитини в дитячо-юнацькому спорті та виховання їх в дусі олімпізму.</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xml:space="preserve">Станом на 01.09.2018р. у  85%  шкіл району працюють секції КЗ БРР «ДЮСШ», де займаються </w:t>
      </w:r>
      <w:r w:rsidRPr="00854376">
        <w:rPr>
          <w:rFonts w:ascii="Times New Roman" w:hAnsi="Times New Roman"/>
          <w:b/>
          <w:sz w:val="28"/>
          <w:szCs w:val="28"/>
        </w:rPr>
        <w:t>1218</w:t>
      </w:r>
      <w:r w:rsidRPr="00854376">
        <w:rPr>
          <w:rFonts w:ascii="Times New Roman" w:hAnsi="Times New Roman"/>
          <w:sz w:val="28"/>
          <w:szCs w:val="28"/>
        </w:rPr>
        <w:t xml:space="preserve"> спортсмена, що становить 18-20%  від загальної кількості школярів району (в тому числі діти-сироти, діти позбавлені  батьківського піклування, діти з малозабезпечених сімей та багатодітних родин).</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Згідно штатного розпису закладу  та тарифікації навчально-виховний  процес в КЗ БРР «ДЮСШ»  здійснює високопрофесійний колектив тренерів-викладачів.  Працює 30 тренерів , всі тренери мають вищу спеціалізовану освіту  із них  (Заслужені тренера України – 2 чол., тренера вищої категорії – 2 чол., тренера І-ї категорії – 3чол, тренери ІІ-ї категорії – 23 чол.).</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xml:space="preserve">КЗ БРР «ДЮСШ» тісно співпрацює з федераціями боксу, футболу, карате кіокушинкай, хокею з шайбою, спортивно-підлітковими клубами, </w:t>
      </w:r>
      <w:r w:rsidRPr="00854376">
        <w:rPr>
          <w:rFonts w:ascii="Times New Roman" w:hAnsi="Times New Roman"/>
          <w:sz w:val="28"/>
          <w:szCs w:val="28"/>
        </w:rPr>
        <w:lastRenderedPageBreak/>
        <w:t>спортивними товариствами та громадськими фізкультурно-спортивними організаціями, відділом освіти та відділом культуру Броварської РДА. Така співпраця дає можливість скоординувати роботу всіх напрямків задля досягнення спільної мети – здорові та спортивні діти це  міцна та здорова нація.</w:t>
      </w:r>
    </w:p>
    <w:p w:rsidR="00016977" w:rsidRPr="00854376" w:rsidRDefault="00016977" w:rsidP="00016977">
      <w:pPr>
        <w:pStyle w:val="a4"/>
        <w:widowControl w:val="0"/>
        <w:tabs>
          <w:tab w:val="left" w:pos="1134"/>
        </w:tabs>
        <w:ind w:firstLine="709"/>
        <w:contextualSpacing/>
        <w:jc w:val="both"/>
        <w:rPr>
          <w:rFonts w:ascii="Times New Roman" w:hAnsi="Times New Roman"/>
          <w:sz w:val="28"/>
          <w:szCs w:val="28"/>
        </w:rPr>
      </w:pPr>
      <w:r w:rsidRPr="00854376">
        <w:rPr>
          <w:rFonts w:ascii="Times New Roman" w:hAnsi="Times New Roman"/>
          <w:sz w:val="28"/>
          <w:szCs w:val="28"/>
        </w:rPr>
        <w:t xml:space="preserve">Матеріально – технічне забезпечення КЗБРР «ДЮСШ»: боксерський ринг, стритбол, легкоатлетичні  ядра, легкоатлетичні списи, гімнастичні гантелі та інший спортивний інвентар. </w:t>
      </w:r>
    </w:p>
    <w:p w:rsidR="00016977" w:rsidRPr="00854376" w:rsidRDefault="00016977" w:rsidP="00016977">
      <w:pPr>
        <w:widowControl w:val="0"/>
        <w:tabs>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xml:space="preserve">Кожного року КЗ БРР «ДЮСШ» проводить  78 змагань, спортсмени району беруть  участь в районних, обласних, республіканських, всеукраїнських, міжнародних змаганнях з різних видів спорту. </w:t>
      </w:r>
    </w:p>
    <w:p w:rsidR="00016977" w:rsidRPr="00854376" w:rsidRDefault="00016977" w:rsidP="00016977">
      <w:pPr>
        <w:widowControl w:val="0"/>
        <w:tabs>
          <w:tab w:val="left" w:pos="1134"/>
        </w:tabs>
        <w:spacing w:after="0" w:line="240" w:lineRule="auto"/>
        <w:ind w:firstLine="709"/>
        <w:contextualSpacing/>
        <w:jc w:val="both"/>
        <w:rPr>
          <w:rFonts w:ascii="Times New Roman" w:hAnsi="Times New Roman"/>
          <w:sz w:val="28"/>
          <w:szCs w:val="28"/>
          <w:lang w:val="uk-UA"/>
        </w:rPr>
      </w:pPr>
      <w:r w:rsidRPr="00854376">
        <w:rPr>
          <w:rFonts w:ascii="Times New Roman" w:hAnsi="Times New Roman"/>
          <w:sz w:val="28"/>
          <w:szCs w:val="28"/>
          <w:lang w:val="uk-UA"/>
        </w:rPr>
        <w:t xml:space="preserve">Тренери – викладачі КЗ БРР «ДЮСШ» активно працюють і залучають молодь до занять фізичною культурою і спортом,  участі в спортивно-масових змаганнях на обласному та районному рівнях, утому числі – волонтерами. Постійно проводиться робота щодо підготовки спортивних резервів, розвитку спорту вищих досягнень, навчально  – тренувальні збори, участь у змаганнях різного рівня, забезпечення спортсменів додатковим харчуванням та при наявності коштів стипендіями. </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b/>
          <w:kern w:val="28"/>
          <w:sz w:val="28"/>
          <w:szCs w:val="28"/>
          <w:lang w:val="uk-UA"/>
        </w:rPr>
      </w:pP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b/>
          <w:kern w:val="28"/>
          <w:sz w:val="28"/>
          <w:szCs w:val="28"/>
          <w:lang w:val="uk-UA"/>
        </w:rPr>
        <w:t>Наукові установи</w:t>
      </w:r>
      <w:r w:rsidRPr="00854376">
        <w:rPr>
          <w:rFonts w:ascii="Times New Roman" w:hAnsi="Times New Roman"/>
          <w:kern w:val="28"/>
          <w:sz w:val="28"/>
          <w:szCs w:val="28"/>
          <w:lang w:val="uk-UA"/>
        </w:rPr>
        <w:t xml:space="preserve"> у підпорядковані відділу освіти Броварської РДА та  посади наукових (науково-педагогічних) працівників у штатних розписах закладів освіти району відсутні.</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Науково-методичною установою, яка відповідно до чинного  законодавства  здійснює  науково-методичне забезпечення  системи загальної середньої та дошкільної освіти району є районний  методичний   кабінет   відділу освіти Броварської райдержадміністрації (далі – РМК). Працівники РМК здійснюють відбір  і  методичне  опрацювання  сучасних наукових досягнень у галузі освіти та надають рекомендацій щодо їх трансформування в педагогічну практику навчальних закладів, забезпечують консультування педагогічних  працівників з проблем сучасного розвитку   освіти,   організації   навчально-виховного   процесу, досягнень психолого-педагогічних наук. Кількість ставок працівників РМК скорочено з 14,5 ставок у 2013 році до 7,5 – у 2018 році.</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У 2018/2019 навчальному році районним методичним кабінетом організовано багато колективних форм методичної роботи як на базі РМК, так і на базі навчальних закладів, зокрема, 4 засідання ради РМК, на яких розглядалися питання організації та проведення Всеукраїнських учнівських олімпіад з базових дисциплін, конкурсу-захисту науково-дослідницьких робіт учнів-членів Малої академії наук України, турнірів, проведення професійних конкурсів, схвалювалися  методичні розробки педагогів району.</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З урахуванням концептуальних засад реформування середньої освіти  із залученням науковців у 2019 році для педагогічних працівників району проведено інформаційно-методичний семінар «Нова українська школа: на шляху до здійснення» та секційні засідання «Реалізація компетентністно-орієнтованого підходу на уроках».</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lastRenderedPageBreak/>
        <w:t xml:space="preserve">Дослідно-експериментальна робота й інноваційна діяльність у навчальних закладах Броварського району в 2018/2019  навчальному році здійснювалася за 14 напрямами, в тому числі у  опорному навчальному закладі Гоголівська ЗОШ І-ІІІ ступенів та Княжицька ЗОШ І-ІІІ ступенів – на регіональному рівні (апробація нового Державного стандарту початкової школи). </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У навчальних закладах району у 2019 році продовжено здійснення інноваційної діяльності за напрямами «Інтел. Навчання для майбутнього», «Апробація медично-педагогічного проекту «Гармонія інтелекту і здоров’я» («ПіснеЗнайка»), «Педагогічна технологія «Росток», Проект Європейського Союзу «E–Twinning Plus», Українсько-американський освітній проект «Розвиток толерантності у закладах освіти Київської області», «Науково-організаційне забезпечення профілактики ВІЛ / СНІДу через систему освіти»,  започатковано участь у Науково-педагогічному проекті «Інтелект України» , освітньому проекті для шкільної молоді «Враховуй різницю» (курс «Кроки до порозуміння», 7 закладів).</w:t>
      </w:r>
    </w:p>
    <w:p w:rsidR="00016977" w:rsidRPr="00854376" w:rsidRDefault="00016977" w:rsidP="00016977">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854376">
        <w:rPr>
          <w:rFonts w:ascii="Times New Roman" w:hAnsi="Times New Roman"/>
          <w:kern w:val="28"/>
          <w:sz w:val="28"/>
          <w:szCs w:val="28"/>
          <w:lang w:val="uk-UA"/>
        </w:rPr>
        <w:t>З метою духовного, творчого, інтелектуального розвитку дітей і молоді, створення умов для формування інтелектуального потенціалу нації було проведено І (районний) етап Всеукраїнського конкурсу-захисту науково-дослідницьких робіт учнів-членів Малої академії наук України. У районному етапі конкурсу взяли участь 72 учні (2017-2018 н. р. – 69 учнів). Роботи учасників конкурсу-захисту були представлені у 31 секції з десяти наукових відділень. Найбільш активними учасниками конкурсу-захисту науково-дослідницьких робіт стали учні Требухівської ЗОШ І-ІІІ ст., ОНЗ Гоголівської ЗОШ І-ІІІ ст., Зазимського ЗЗСО.</w:t>
      </w:r>
    </w:p>
    <w:p w:rsidR="00016977" w:rsidRPr="00854376" w:rsidRDefault="00016977" w:rsidP="00016977">
      <w:pPr>
        <w:tabs>
          <w:tab w:val="left" w:pos="1134"/>
        </w:tabs>
        <w:spacing w:after="0" w:line="240" w:lineRule="auto"/>
        <w:ind w:firstLine="709"/>
        <w:contextualSpacing/>
        <w:rPr>
          <w:rFonts w:ascii="Times New Roman" w:hAnsi="Times New Roman"/>
          <w:sz w:val="28"/>
          <w:szCs w:val="28"/>
          <w:lang w:val="uk-UA"/>
        </w:rPr>
      </w:pPr>
    </w:p>
    <w:p w:rsidR="00016977" w:rsidRPr="00854376" w:rsidRDefault="00016977" w:rsidP="00016977">
      <w:pPr>
        <w:tabs>
          <w:tab w:val="left" w:pos="1134"/>
        </w:tabs>
        <w:spacing w:after="0" w:line="240" w:lineRule="auto"/>
        <w:ind w:firstLine="709"/>
        <w:contextualSpacing/>
        <w:rPr>
          <w:rFonts w:ascii="Times New Roman" w:hAnsi="Times New Roman"/>
          <w:sz w:val="28"/>
          <w:szCs w:val="28"/>
          <w:lang w:val="uk-UA"/>
        </w:rPr>
      </w:pPr>
    </w:p>
    <w:p w:rsidR="00016977" w:rsidRPr="00854376" w:rsidRDefault="00016977" w:rsidP="00016977">
      <w:pPr>
        <w:tabs>
          <w:tab w:val="left" w:pos="1134"/>
        </w:tabs>
        <w:spacing w:after="0" w:line="240" w:lineRule="auto"/>
        <w:ind w:firstLine="709"/>
        <w:contextualSpacing/>
        <w:rPr>
          <w:rFonts w:ascii="Times New Roman" w:hAnsi="Times New Roman"/>
          <w:sz w:val="28"/>
          <w:szCs w:val="28"/>
          <w:lang w:val="uk-UA"/>
        </w:rPr>
      </w:pPr>
    </w:p>
    <w:p w:rsidR="00016977" w:rsidRPr="00854376" w:rsidRDefault="00016977" w:rsidP="00016977">
      <w:pPr>
        <w:tabs>
          <w:tab w:val="left" w:pos="1134"/>
        </w:tabs>
        <w:spacing w:after="0" w:line="240" w:lineRule="auto"/>
        <w:ind w:firstLine="709"/>
        <w:contextualSpacing/>
        <w:rPr>
          <w:rFonts w:ascii="Times New Roman" w:hAnsi="Times New Roman"/>
          <w:sz w:val="28"/>
          <w:szCs w:val="28"/>
          <w:lang w:val="uk-UA"/>
        </w:rPr>
      </w:pPr>
    </w:p>
    <w:p w:rsidR="00016977" w:rsidRPr="00854376" w:rsidRDefault="00016977" w:rsidP="00016977">
      <w:pPr>
        <w:pStyle w:val="a7"/>
        <w:spacing w:after="0" w:line="240" w:lineRule="auto"/>
        <w:ind w:right="-5"/>
        <w:contextualSpacing/>
        <w:rPr>
          <w:rFonts w:ascii="Times New Roman" w:hAnsi="Times New Roman" w:cs="Times New Roman"/>
          <w:b/>
          <w:bCs/>
          <w:sz w:val="28"/>
          <w:szCs w:val="28"/>
          <w:lang w:val="uk-UA"/>
        </w:rPr>
      </w:pPr>
      <w:r w:rsidRPr="00854376">
        <w:rPr>
          <w:rFonts w:ascii="Times New Roman" w:hAnsi="Times New Roman" w:cs="Times New Roman"/>
          <w:b/>
          <w:bCs/>
          <w:sz w:val="28"/>
          <w:szCs w:val="28"/>
          <w:lang w:val="uk-UA"/>
        </w:rPr>
        <w:t>Заступник голови адміністрації</w:t>
      </w:r>
      <w:r w:rsidRPr="00854376">
        <w:rPr>
          <w:rFonts w:ascii="Times New Roman" w:hAnsi="Times New Roman" w:cs="Times New Roman"/>
          <w:b/>
          <w:bCs/>
          <w:sz w:val="28"/>
          <w:szCs w:val="28"/>
          <w:lang w:val="uk-UA"/>
        </w:rPr>
        <w:tab/>
      </w:r>
      <w:r w:rsidRPr="00854376">
        <w:rPr>
          <w:rFonts w:ascii="Times New Roman" w:hAnsi="Times New Roman" w:cs="Times New Roman"/>
          <w:b/>
          <w:bCs/>
          <w:sz w:val="28"/>
          <w:szCs w:val="28"/>
          <w:lang w:val="uk-UA"/>
        </w:rPr>
        <w:tab/>
      </w:r>
      <w:r w:rsidRPr="00854376">
        <w:rPr>
          <w:rFonts w:ascii="Times New Roman" w:hAnsi="Times New Roman" w:cs="Times New Roman"/>
          <w:b/>
          <w:bCs/>
          <w:sz w:val="28"/>
          <w:szCs w:val="28"/>
          <w:lang w:val="uk-UA"/>
        </w:rPr>
        <w:tab/>
      </w:r>
      <w:r w:rsidRPr="00854376">
        <w:rPr>
          <w:rFonts w:ascii="Times New Roman" w:hAnsi="Times New Roman" w:cs="Times New Roman"/>
          <w:b/>
          <w:bCs/>
          <w:sz w:val="28"/>
          <w:szCs w:val="28"/>
          <w:lang w:val="uk-UA"/>
        </w:rPr>
        <w:tab/>
        <w:t>О. ЮРЧЕНКО</w:t>
      </w:r>
    </w:p>
    <w:p w:rsidR="00016977" w:rsidRPr="00854376" w:rsidRDefault="00016977" w:rsidP="00016977">
      <w:pPr>
        <w:tabs>
          <w:tab w:val="left" w:pos="1134"/>
        </w:tabs>
        <w:spacing w:after="0" w:line="240" w:lineRule="auto"/>
        <w:ind w:firstLine="709"/>
        <w:contextualSpacing/>
        <w:jc w:val="both"/>
        <w:rPr>
          <w:rFonts w:ascii="Times New Roman" w:hAnsi="Times New Roman"/>
          <w:sz w:val="28"/>
          <w:szCs w:val="28"/>
          <w:lang w:val="uk-UA"/>
        </w:rPr>
      </w:pPr>
    </w:p>
    <w:p w:rsidR="00436153" w:rsidRDefault="00436153">
      <w:bookmarkStart w:id="7" w:name="_GoBack"/>
      <w:bookmarkEnd w:id="7"/>
    </w:p>
    <w:sectPr w:rsidR="00436153" w:rsidSect="001C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B9"/>
    <w:multiLevelType w:val="hybridMultilevel"/>
    <w:tmpl w:val="77707C9E"/>
    <w:lvl w:ilvl="0" w:tplc="A6F0C076">
      <w:start w:val="1"/>
      <w:numFmt w:val="bullet"/>
      <w:lvlText w:val=""/>
      <w:lvlJc w:val="left"/>
      <w:pPr>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2140705"/>
    <w:multiLevelType w:val="hybridMultilevel"/>
    <w:tmpl w:val="DB5CEA40"/>
    <w:lvl w:ilvl="0" w:tplc="A6F0C07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F2014A"/>
    <w:multiLevelType w:val="hybridMultilevel"/>
    <w:tmpl w:val="2E026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D302F0"/>
    <w:multiLevelType w:val="hybridMultilevel"/>
    <w:tmpl w:val="F508B5E6"/>
    <w:lvl w:ilvl="0" w:tplc="DD604372">
      <w:start w:val="38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5A7D33BC"/>
    <w:multiLevelType w:val="hybridMultilevel"/>
    <w:tmpl w:val="BD62F288"/>
    <w:lvl w:ilvl="0" w:tplc="C1849122">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7"/>
    <w:rsid w:val="00016977"/>
    <w:rsid w:val="004361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7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016977"/>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016977"/>
    <w:rPr>
      <w:rFonts w:eastAsiaTheme="minorEastAsia"/>
      <w:sz w:val="16"/>
      <w:szCs w:val="16"/>
      <w:lang w:val="ru-RU" w:eastAsia="ru-RU"/>
    </w:rPr>
  </w:style>
  <w:style w:type="paragraph" w:styleId="a3">
    <w:name w:val="List Paragraph"/>
    <w:basedOn w:val="a"/>
    <w:uiPriority w:val="34"/>
    <w:qFormat/>
    <w:rsid w:val="00016977"/>
    <w:pPr>
      <w:ind w:left="720"/>
      <w:contextualSpacing/>
    </w:pPr>
  </w:style>
  <w:style w:type="paragraph" w:styleId="a4">
    <w:name w:val="No Spacing"/>
    <w:link w:val="a5"/>
    <w:uiPriority w:val="99"/>
    <w:qFormat/>
    <w:rsid w:val="00016977"/>
    <w:pPr>
      <w:spacing w:after="0" w:line="240" w:lineRule="auto"/>
    </w:pPr>
    <w:rPr>
      <w:rFonts w:ascii="Calibri" w:eastAsia="Times New Roman" w:hAnsi="Calibri" w:cs="Times New Roman"/>
      <w:lang w:eastAsia="uk-UA"/>
    </w:rPr>
  </w:style>
  <w:style w:type="paragraph" w:styleId="a6">
    <w:name w:val="Normal (Web)"/>
    <w:basedOn w:val="a"/>
    <w:rsid w:val="00016977"/>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basedOn w:val="a0"/>
    <w:link w:val="a4"/>
    <w:uiPriority w:val="99"/>
    <w:rsid w:val="00016977"/>
    <w:rPr>
      <w:rFonts w:ascii="Calibri" w:eastAsia="Times New Roman" w:hAnsi="Calibri" w:cs="Times New Roman"/>
      <w:lang w:eastAsia="uk-UA"/>
    </w:rPr>
  </w:style>
  <w:style w:type="character" w:customStyle="1" w:styleId="apple-converted-space">
    <w:name w:val="apple-converted-space"/>
    <w:basedOn w:val="a0"/>
    <w:rsid w:val="00016977"/>
  </w:style>
  <w:style w:type="paragraph" w:styleId="a7">
    <w:name w:val="Body Text"/>
    <w:basedOn w:val="a"/>
    <w:link w:val="a8"/>
    <w:uiPriority w:val="99"/>
    <w:semiHidden/>
    <w:unhideWhenUsed/>
    <w:rsid w:val="00016977"/>
    <w:pPr>
      <w:spacing w:after="120"/>
    </w:pPr>
    <w:rPr>
      <w:rFonts w:asciiTheme="minorHAnsi" w:eastAsiaTheme="minorEastAsia" w:hAnsiTheme="minorHAnsi" w:cstheme="minorBidi"/>
    </w:rPr>
  </w:style>
  <w:style w:type="character" w:customStyle="1" w:styleId="a8">
    <w:name w:val="Основной текст Знак"/>
    <w:basedOn w:val="a0"/>
    <w:link w:val="a7"/>
    <w:uiPriority w:val="99"/>
    <w:semiHidden/>
    <w:rsid w:val="00016977"/>
    <w:rPr>
      <w:rFonts w:eastAsiaTheme="minorEastAsia"/>
      <w:lang w:val="ru-RU" w:eastAsia="ru-RU"/>
    </w:rPr>
  </w:style>
  <w:style w:type="paragraph" w:customStyle="1" w:styleId="5">
    <w:name w:val="Абзац списка5"/>
    <w:basedOn w:val="a"/>
    <w:rsid w:val="00016977"/>
    <w:pPr>
      <w:ind w:left="720"/>
      <w:contextualSpacing/>
    </w:pPr>
  </w:style>
  <w:style w:type="paragraph" w:customStyle="1" w:styleId="rvps2">
    <w:name w:val="rvps2"/>
    <w:basedOn w:val="a"/>
    <w:rsid w:val="00016977"/>
    <w:pPr>
      <w:spacing w:before="100" w:beforeAutospacing="1" w:after="100" w:afterAutospacing="1" w:line="240" w:lineRule="auto"/>
    </w:pPr>
    <w:rPr>
      <w:rFonts w:ascii="Times New Roman" w:hAnsi="Times New Roman"/>
      <w:sz w:val="24"/>
      <w:szCs w:val="24"/>
    </w:rPr>
  </w:style>
  <w:style w:type="character" w:customStyle="1" w:styleId="rvts96">
    <w:name w:val="rvts96"/>
    <w:basedOn w:val="a0"/>
    <w:rsid w:val="00016977"/>
  </w:style>
  <w:style w:type="character" w:customStyle="1" w:styleId="FontStyle17">
    <w:name w:val="Font Style17"/>
    <w:rsid w:val="00016977"/>
    <w:rPr>
      <w:rFonts w:ascii="Times New Roman" w:hAnsi="Times New Roman"/>
      <w:sz w:val="26"/>
    </w:rPr>
  </w:style>
  <w:style w:type="paragraph" w:styleId="2">
    <w:name w:val="Body Text 2"/>
    <w:basedOn w:val="a"/>
    <w:link w:val="20"/>
    <w:uiPriority w:val="99"/>
    <w:semiHidden/>
    <w:unhideWhenUsed/>
    <w:rsid w:val="00016977"/>
    <w:pPr>
      <w:spacing w:after="120" w:line="480" w:lineRule="auto"/>
    </w:pPr>
  </w:style>
  <w:style w:type="character" w:customStyle="1" w:styleId="20">
    <w:name w:val="Основной текст 2 Знак"/>
    <w:basedOn w:val="a0"/>
    <w:link w:val="2"/>
    <w:uiPriority w:val="99"/>
    <w:semiHidden/>
    <w:rsid w:val="00016977"/>
    <w:rPr>
      <w:rFonts w:ascii="Calibri" w:eastAsia="Times New Roman" w:hAnsi="Calibri" w:cs="Times New Roman"/>
      <w:lang w:val="ru-RU" w:eastAsia="ru-RU"/>
    </w:rPr>
  </w:style>
  <w:style w:type="character" w:customStyle="1" w:styleId="rvts9">
    <w:name w:val="rvts9"/>
    <w:rsid w:val="00016977"/>
  </w:style>
  <w:style w:type="paragraph" w:styleId="a9">
    <w:name w:val="footer"/>
    <w:basedOn w:val="a"/>
    <w:link w:val="aa"/>
    <w:rsid w:val="00016977"/>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016977"/>
    <w:rPr>
      <w:rFonts w:ascii="Times New Roman" w:eastAsia="Times New Roman" w:hAnsi="Times New Roman" w:cs="Times New Roman"/>
      <w:sz w:val="24"/>
      <w:szCs w:val="24"/>
      <w:lang w:val="ru-RU" w:eastAsia="ru-RU"/>
    </w:rPr>
  </w:style>
  <w:style w:type="paragraph" w:customStyle="1" w:styleId="4">
    <w:name w:val="Абзац списка4"/>
    <w:basedOn w:val="a"/>
    <w:rsid w:val="00016977"/>
    <w:pPr>
      <w:spacing w:after="0" w:line="240" w:lineRule="auto"/>
      <w:ind w:left="720"/>
      <w:contextualSpacing/>
    </w:pPr>
    <w:rPr>
      <w:rFonts w:ascii="Times New Roman" w:eastAsia="Calibri" w:hAnsi="Times New Roman"/>
      <w:sz w:val="24"/>
      <w:szCs w:val="24"/>
    </w:rPr>
  </w:style>
  <w:style w:type="paragraph" w:styleId="HTML">
    <w:name w:val="HTML Preformatted"/>
    <w:basedOn w:val="a"/>
    <w:link w:val="HTML0"/>
    <w:rsid w:val="000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016977"/>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7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016977"/>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016977"/>
    <w:rPr>
      <w:rFonts w:eastAsiaTheme="minorEastAsia"/>
      <w:sz w:val="16"/>
      <w:szCs w:val="16"/>
      <w:lang w:val="ru-RU" w:eastAsia="ru-RU"/>
    </w:rPr>
  </w:style>
  <w:style w:type="paragraph" w:styleId="a3">
    <w:name w:val="List Paragraph"/>
    <w:basedOn w:val="a"/>
    <w:uiPriority w:val="34"/>
    <w:qFormat/>
    <w:rsid w:val="00016977"/>
    <w:pPr>
      <w:ind w:left="720"/>
      <w:contextualSpacing/>
    </w:pPr>
  </w:style>
  <w:style w:type="paragraph" w:styleId="a4">
    <w:name w:val="No Spacing"/>
    <w:link w:val="a5"/>
    <w:uiPriority w:val="99"/>
    <w:qFormat/>
    <w:rsid w:val="00016977"/>
    <w:pPr>
      <w:spacing w:after="0" w:line="240" w:lineRule="auto"/>
    </w:pPr>
    <w:rPr>
      <w:rFonts w:ascii="Calibri" w:eastAsia="Times New Roman" w:hAnsi="Calibri" w:cs="Times New Roman"/>
      <w:lang w:eastAsia="uk-UA"/>
    </w:rPr>
  </w:style>
  <w:style w:type="paragraph" w:styleId="a6">
    <w:name w:val="Normal (Web)"/>
    <w:basedOn w:val="a"/>
    <w:rsid w:val="00016977"/>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basedOn w:val="a0"/>
    <w:link w:val="a4"/>
    <w:uiPriority w:val="99"/>
    <w:rsid w:val="00016977"/>
    <w:rPr>
      <w:rFonts w:ascii="Calibri" w:eastAsia="Times New Roman" w:hAnsi="Calibri" w:cs="Times New Roman"/>
      <w:lang w:eastAsia="uk-UA"/>
    </w:rPr>
  </w:style>
  <w:style w:type="character" w:customStyle="1" w:styleId="apple-converted-space">
    <w:name w:val="apple-converted-space"/>
    <w:basedOn w:val="a0"/>
    <w:rsid w:val="00016977"/>
  </w:style>
  <w:style w:type="paragraph" w:styleId="a7">
    <w:name w:val="Body Text"/>
    <w:basedOn w:val="a"/>
    <w:link w:val="a8"/>
    <w:uiPriority w:val="99"/>
    <w:semiHidden/>
    <w:unhideWhenUsed/>
    <w:rsid w:val="00016977"/>
    <w:pPr>
      <w:spacing w:after="120"/>
    </w:pPr>
    <w:rPr>
      <w:rFonts w:asciiTheme="minorHAnsi" w:eastAsiaTheme="minorEastAsia" w:hAnsiTheme="minorHAnsi" w:cstheme="minorBidi"/>
    </w:rPr>
  </w:style>
  <w:style w:type="character" w:customStyle="1" w:styleId="a8">
    <w:name w:val="Основной текст Знак"/>
    <w:basedOn w:val="a0"/>
    <w:link w:val="a7"/>
    <w:uiPriority w:val="99"/>
    <w:semiHidden/>
    <w:rsid w:val="00016977"/>
    <w:rPr>
      <w:rFonts w:eastAsiaTheme="minorEastAsia"/>
      <w:lang w:val="ru-RU" w:eastAsia="ru-RU"/>
    </w:rPr>
  </w:style>
  <w:style w:type="paragraph" w:customStyle="1" w:styleId="5">
    <w:name w:val="Абзац списка5"/>
    <w:basedOn w:val="a"/>
    <w:rsid w:val="00016977"/>
    <w:pPr>
      <w:ind w:left="720"/>
      <w:contextualSpacing/>
    </w:pPr>
  </w:style>
  <w:style w:type="paragraph" w:customStyle="1" w:styleId="rvps2">
    <w:name w:val="rvps2"/>
    <w:basedOn w:val="a"/>
    <w:rsid w:val="00016977"/>
    <w:pPr>
      <w:spacing w:before="100" w:beforeAutospacing="1" w:after="100" w:afterAutospacing="1" w:line="240" w:lineRule="auto"/>
    </w:pPr>
    <w:rPr>
      <w:rFonts w:ascii="Times New Roman" w:hAnsi="Times New Roman"/>
      <w:sz w:val="24"/>
      <w:szCs w:val="24"/>
    </w:rPr>
  </w:style>
  <w:style w:type="character" w:customStyle="1" w:styleId="rvts96">
    <w:name w:val="rvts96"/>
    <w:basedOn w:val="a0"/>
    <w:rsid w:val="00016977"/>
  </w:style>
  <w:style w:type="character" w:customStyle="1" w:styleId="FontStyle17">
    <w:name w:val="Font Style17"/>
    <w:rsid w:val="00016977"/>
    <w:rPr>
      <w:rFonts w:ascii="Times New Roman" w:hAnsi="Times New Roman"/>
      <w:sz w:val="26"/>
    </w:rPr>
  </w:style>
  <w:style w:type="paragraph" w:styleId="2">
    <w:name w:val="Body Text 2"/>
    <w:basedOn w:val="a"/>
    <w:link w:val="20"/>
    <w:uiPriority w:val="99"/>
    <w:semiHidden/>
    <w:unhideWhenUsed/>
    <w:rsid w:val="00016977"/>
    <w:pPr>
      <w:spacing w:after="120" w:line="480" w:lineRule="auto"/>
    </w:pPr>
  </w:style>
  <w:style w:type="character" w:customStyle="1" w:styleId="20">
    <w:name w:val="Основной текст 2 Знак"/>
    <w:basedOn w:val="a0"/>
    <w:link w:val="2"/>
    <w:uiPriority w:val="99"/>
    <w:semiHidden/>
    <w:rsid w:val="00016977"/>
    <w:rPr>
      <w:rFonts w:ascii="Calibri" w:eastAsia="Times New Roman" w:hAnsi="Calibri" w:cs="Times New Roman"/>
      <w:lang w:val="ru-RU" w:eastAsia="ru-RU"/>
    </w:rPr>
  </w:style>
  <w:style w:type="character" w:customStyle="1" w:styleId="rvts9">
    <w:name w:val="rvts9"/>
    <w:rsid w:val="00016977"/>
  </w:style>
  <w:style w:type="paragraph" w:styleId="a9">
    <w:name w:val="footer"/>
    <w:basedOn w:val="a"/>
    <w:link w:val="aa"/>
    <w:rsid w:val="00016977"/>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016977"/>
    <w:rPr>
      <w:rFonts w:ascii="Times New Roman" w:eastAsia="Times New Roman" w:hAnsi="Times New Roman" w:cs="Times New Roman"/>
      <w:sz w:val="24"/>
      <w:szCs w:val="24"/>
      <w:lang w:val="ru-RU" w:eastAsia="ru-RU"/>
    </w:rPr>
  </w:style>
  <w:style w:type="paragraph" w:customStyle="1" w:styleId="4">
    <w:name w:val="Абзац списка4"/>
    <w:basedOn w:val="a"/>
    <w:rsid w:val="00016977"/>
    <w:pPr>
      <w:spacing w:after="0" w:line="240" w:lineRule="auto"/>
      <w:ind w:left="720"/>
      <w:contextualSpacing/>
    </w:pPr>
    <w:rPr>
      <w:rFonts w:ascii="Times New Roman" w:eastAsia="Calibri" w:hAnsi="Times New Roman"/>
      <w:sz w:val="24"/>
      <w:szCs w:val="24"/>
    </w:rPr>
  </w:style>
  <w:style w:type="paragraph" w:styleId="HTML">
    <w:name w:val="HTML Preformatted"/>
    <w:basedOn w:val="a"/>
    <w:link w:val="HTML0"/>
    <w:rsid w:val="000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016977"/>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32692</Words>
  <Characters>18635</Characters>
  <Application>Microsoft Office Word</Application>
  <DocSecurity>0</DocSecurity>
  <Lines>155</Lines>
  <Paragraphs>102</Paragraphs>
  <ScaleCrop>false</ScaleCrop>
  <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2019-05-21T14:29:00Z</dcterms:created>
  <dcterms:modified xsi:type="dcterms:W3CDTF">2019-05-21T14:29:00Z</dcterms:modified>
</cp:coreProperties>
</file>