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58" w:rsidRPr="00D406DD" w:rsidRDefault="00940958" w:rsidP="00940958">
      <w:pPr>
        <w:tabs>
          <w:tab w:val="left" w:pos="720"/>
        </w:tabs>
        <w:ind w:firstLine="540"/>
        <w:jc w:val="center"/>
        <w:rPr>
          <w:b/>
          <w:sz w:val="28"/>
          <w:szCs w:val="28"/>
        </w:rPr>
      </w:pPr>
      <w:r w:rsidRPr="00D406DD">
        <w:rPr>
          <w:b/>
          <w:sz w:val="28"/>
          <w:szCs w:val="28"/>
        </w:rPr>
        <w:t xml:space="preserve">ПОЯСНЮЮЧА </w:t>
      </w:r>
      <w:r>
        <w:rPr>
          <w:b/>
          <w:sz w:val="28"/>
          <w:szCs w:val="28"/>
        </w:rPr>
        <w:t>ЗАПИСКА</w:t>
      </w:r>
    </w:p>
    <w:p w:rsidR="00940958" w:rsidRDefault="00940958" w:rsidP="00940958">
      <w:pPr>
        <w:tabs>
          <w:tab w:val="left" w:pos="720"/>
        </w:tabs>
        <w:ind w:firstLine="540"/>
        <w:jc w:val="center"/>
        <w:rPr>
          <w:b/>
          <w:sz w:val="28"/>
          <w:szCs w:val="28"/>
        </w:rPr>
      </w:pPr>
      <w:r w:rsidRPr="00D406DD">
        <w:rPr>
          <w:b/>
          <w:sz w:val="28"/>
          <w:szCs w:val="28"/>
        </w:rPr>
        <w:t xml:space="preserve">ДО РАЙОННОГО БЮДЖЕТУ </w:t>
      </w:r>
    </w:p>
    <w:p w:rsidR="00940958" w:rsidRDefault="00940958" w:rsidP="00940958">
      <w:pPr>
        <w:tabs>
          <w:tab w:val="left" w:pos="720"/>
        </w:tabs>
        <w:ind w:firstLine="540"/>
        <w:jc w:val="center"/>
        <w:rPr>
          <w:b/>
          <w:sz w:val="28"/>
          <w:szCs w:val="28"/>
        </w:rPr>
      </w:pPr>
      <w:r w:rsidRPr="00D406DD">
        <w:rPr>
          <w:b/>
          <w:sz w:val="28"/>
          <w:szCs w:val="28"/>
        </w:rPr>
        <w:t>БРОВАРСЬКОГО РАЙОНУ НА 201</w:t>
      </w:r>
      <w:r>
        <w:rPr>
          <w:b/>
          <w:sz w:val="28"/>
          <w:szCs w:val="28"/>
        </w:rPr>
        <w:t>9</w:t>
      </w:r>
      <w:r w:rsidRPr="00D406DD">
        <w:rPr>
          <w:b/>
          <w:sz w:val="28"/>
          <w:szCs w:val="28"/>
        </w:rPr>
        <w:t xml:space="preserve"> РІК</w:t>
      </w:r>
    </w:p>
    <w:p w:rsidR="00940958" w:rsidRDefault="00940958" w:rsidP="00940958">
      <w:pPr>
        <w:tabs>
          <w:tab w:val="left" w:pos="720"/>
        </w:tabs>
        <w:ind w:firstLine="540"/>
        <w:jc w:val="center"/>
        <w:rPr>
          <w:b/>
          <w:sz w:val="28"/>
          <w:szCs w:val="28"/>
        </w:rPr>
      </w:pPr>
    </w:p>
    <w:p w:rsidR="00940958" w:rsidRPr="0039306B" w:rsidRDefault="00940958" w:rsidP="00940958">
      <w:pPr>
        <w:tabs>
          <w:tab w:val="left" w:pos="720"/>
        </w:tabs>
        <w:ind w:firstLine="540"/>
        <w:jc w:val="center"/>
        <w:rPr>
          <w:sz w:val="28"/>
          <w:szCs w:val="28"/>
          <w:highlight w:val="green"/>
        </w:rPr>
      </w:pPr>
    </w:p>
    <w:p w:rsidR="00940958" w:rsidRPr="00973779" w:rsidRDefault="00940958" w:rsidP="00940958">
      <w:pPr>
        <w:tabs>
          <w:tab w:val="left" w:pos="720"/>
        </w:tabs>
        <w:ind w:firstLine="540"/>
        <w:jc w:val="center"/>
        <w:rPr>
          <w:i/>
          <w:sz w:val="28"/>
          <w:szCs w:val="28"/>
        </w:rPr>
      </w:pPr>
      <w:r w:rsidRPr="00973779">
        <w:rPr>
          <w:rStyle w:val="a4"/>
          <w:b/>
          <w:bCs/>
          <w:i w:val="0"/>
          <w:sz w:val="28"/>
          <w:szCs w:val="28"/>
          <w:u w:val="single"/>
        </w:rPr>
        <w:t>Доходи районного бюджету</w:t>
      </w:r>
    </w:p>
    <w:p w:rsidR="00940958" w:rsidRPr="0039306B" w:rsidRDefault="00940958" w:rsidP="00940958">
      <w:pPr>
        <w:tabs>
          <w:tab w:val="left" w:pos="720"/>
        </w:tabs>
        <w:ind w:firstLine="540"/>
        <w:jc w:val="center"/>
        <w:rPr>
          <w:sz w:val="28"/>
          <w:szCs w:val="28"/>
        </w:rPr>
      </w:pPr>
    </w:p>
    <w:p w:rsidR="00940958" w:rsidRDefault="00940958" w:rsidP="00940958">
      <w:pPr>
        <w:tabs>
          <w:tab w:val="left" w:pos="720"/>
        </w:tabs>
        <w:ind w:firstLine="540"/>
        <w:jc w:val="both"/>
        <w:rPr>
          <w:sz w:val="28"/>
          <w:szCs w:val="28"/>
        </w:rPr>
      </w:pPr>
      <w:r>
        <w:rPr>
          <w:sz w:val="28"/>
          <w:szCs w:val="28"/>
        </w:rPr>
        <w:t xml:space="preserve">Обсяг фінансового ресурсу районного бюджету на 2019 рік розраховано з урахуванням вимог Бюджетного та Податкового Кодексів України, </w:t>
      </w:r>
      <w:r w:rsidRPr="007E1D1C">
        <w:rPr>
          <w:sz w:val="28"/>
          <w:szCs w:val="28"/>
        </w:rPr>
        <w:t>положень програми діяльності Кабінету Міністрів України, проекту Основних напрямів бюджетної політики на 201</w:t>
      </w:r>
      <w:r>
        <w:rPr>
          <w:sz w:val="28"/>
          <w:szCs w:val="28"/>
        </w:rPr>
        <w:t>9</w:t>
      </w:r>
      <w:r w:rsidRPr="007E1D1C">
        <w:rPr>
          <w:sz w:val="28"/>
          <w:szCs w:val="28"/>
        </w:rPr>
        <w:t>–202</w:t>
      </w:r>
      <w:r>
        <w:rPr>
          <w:sz w:val="28"/>
          <w:szCs w:val="28"/>
        </w:rPr>
        <w:t>1</w:t>
      </w:r>
      <w:r w:rsidRPr="007E1D1C">
        <w:rPr>
          <w:sz w:val="28"/>
          <w:szCs w:val="28"/>
        </w:rPr>
        <w:t xml:space="preserve"> роки, схваленого розпорядженням Кабінету Міністрів України від 1</w:t>
      </w:r>
      <w:r>
        <w:rPr>
          <w:sz w:val="28"/>
          <w:szCs w:val="28"/>
        </w:rPr>
        <w:t>8.04</w:t>
      </w:r>
      <w:r w:rsidRPr="007E1D1C">
        <w:rPr>
          <w:sz w:val="28"/>
          <w:szCs w:val="28"/>
        </w:rPr>
        <w:t>.201</w:t>
      </w:r>
      <w:r>
        <w:rPr>
          <w:sz w:val="28"/>
          <w:szCs w:val="28"/>
        </w:rPr>
        <w:t>8</w:t>
      </w:r>
      <w:r w:rsidRPr="007E1D1C">
        <w:rPr>
          <w:sz w:val="28"/>
          <w:szCs w:val="28"/>
        </w:rPr>
        <w:t xml:space="preserve"> № </w:t>
      </w:r>
      <w:r>
        <w:rPr>
          <w:sz w:val="28"/>
          <w:szCs w:val="28"/>
        </w:rPr>
        <w:t>315</w:t>
      </w:r>
      <w:r w:rsidRPr="007E1D1C">
        <w:rPr>
          <w:sz w:val="28"/>
          <w:szCs w:val="28"/>
        </w:rPr>
        <w:t xml:space="preserve">-р, </w:t>
      </w:r>
      <w:r>
        <w:rPr>
          <w:sz w:val="28"/>
          <w:szCs w:val="28"/>
        </w:rPr>
        <w:t xml:space="preserve">«Про схвалення Прогнозу економічного та соціального розвитку України на 2019-2021 роки», затвердженого постановою </w:t>
      </w:r>
      <w:r w:rsidRPr="007E1D1C">
        <w:rPr>
          <w:sz w:val="28"/>
          <w:szCs w:val="28"/>
        </w:rPr>
        <w:t xml:space="preserve">Кабінету Міністрів України від </w:t>
      </w:r>
      <w:r>
        <w:rPr>
          <w:sz w:val="28"/>
          <w:szCs w:val="28"/>
        </w:rPr>
        <w:t>11</w:t>
      </w:r>
      <w:r w:rsidRPr="007E1D1C">
        <w:rPr>
          <w:sz w:val="28"/>
          <w:szCs w:val="28"/>
        </w:rPr>
        <w:t>.0</w:t>
      </w:r>
      <w:r>
        <w:rPr>
          <w:sz w:val="28"/>
          <w:szCs w:val="28"/>
        </w:rPr>
        <w:t>7</w:t>
      </w:r>
      <w:r w:rsidRPr="007E1D1C">
        <w:rPr>
          <w:sz w:val="28"/>
          <w:szCs w:val="28"/>
        </w:rPr>
        <w:t>.201</w:t>
      </w:r>
      <w:r>
        <w:rPr>
          <w:sz w:val="28"/>
          <w:szCs w:val="28"/>
        </w:rPr>
        <w:t>8</w:t>
      </w:r>
      <w:r w:rsidRPr="007E1D1C">
        <w:rPr>
          <w:sz w:val="28"/>
          <w:szCs w:val="28"/>
        </w:rPr>
        <w:t xml:space="preserve"> № </w:t>
      </w:r>
      <w:r>
        <w:rPr>
          <w:sz w:val="28"/>
          <w:szCs w:val="28"/>
        </w:rPr>
        <w:t>546</w:t>
      </w:r>
      <w:r w:rsidRPr="007E1D1C">
        <w:rPr>
          <w:sz w:val="28"/>
          <w:szCs w:val="28"/>
        </w:rPr>
        <w:t>,</w:t>
      </w:r>
      <w:r>
        <w:rPr>
          <w:sz w:val="28"/>
          <w:szCs w:val="28"/>
        </w:rPr>
        <w:t xml:space="preserve"> проекту Закону України «Про Державний бюджет України на 2019 рік», а також іншими законодавчими актами.</w:t>
      </w:r>
    </w:p>
    <w:p w:rsidR="00940958" w:rsidRDefault="00940958" w:rsidP="00940958">
      <w:pPr>
        <w:tabs>
          <w:tab w:val="left" w:pos="720"/>
        </w:tabs>
        <w:ind w:firstLine="540"/>
        <w:jc w:val="both"/>
        <w:rPr>
          <w:sz w:val="28"/>
          <w:szCs w:val="28"/>
        </w:rPr>
      </w:pPr>
    </w:p>
    <w:p w:rsidR="00940958" w:rsidRDefault="00940958" w:rsidP="00940958">
      <w:pPr>
        <w:tabs>
          <w:tab w:val="left" w:pos="720"/>
        </w:tabs>
        <w:ind w:firstLine="540"/>
        <w:jc w:val="both"/>
        <w:rPr>
          <w:sz w:val="28"/>
          <w:szCs w:val="28"/>
        </w:rPr>
      </w:pPr>
      <w:r w:rsidRPr="003D50AF">
        <w:rPr>
          <w:sz w:val="28"/>
          <w:szCs w:val="28"/>
        </w:rPr>
        <w:t xml:space="preserve">В основу розрахунків доходів загального фонду </w:t>
      </w:r>
      <w:r>
        <w:rPr>
          <w:sz w:val="28"/>
          <w:szCs w:val="28"/>
        </w:rPr>
        <w:t>районного</w:t>
      </w:r>
      <w:r w:rsidRPr="003D50AF">
        <w:rPr>
          <w:sz w:val="28"/>
          <w:szCs w:val="28"/>
        </w:rPr>
        <w:t xml:space="preserve"> бюджету на 201</w:t>
      </w:r>
      <w:r>
        <w:rPr>
          <w:sz w:val="28"/>
          <w:szCs w:val="28"/>
        </w:rPr>
        <w:t>9</w:t>
      </w:r>
      <w:r w:rsidRPr="003D50AF">
        <w:rPr>
          <w:sz w:val="28"/>
          <w:szCs w:val="28"/>
        </w:rPr>
        <w:t xml:space="preserve"> рік покладено основні прогнозні показники економічного і соціального розвитку </w:t>
      </w:r>
      <w:r>
        <w:rPr>
          <w:sz w:val="28"/>
          <w:szCs w:val="28"/>
        </w:rPr>
        <w:t>району</w:t>
      </w:r>
      <w:r w:rsidRPr="003D50AF">
        <w:rPr>
          <w:sz w:val="28"/>
          <w:szCs w:val="28"/>
        </w:rPr>
        <w:t>, основні напрями бюджетної політики, реформи місцевого самоврядування  та децентралізація управління бюджетними коштами</w:t>
      </w:r>
      <w:r>
        <w:rPr>
          <w:sz w:val="28"/>
          <w:szCs w:val="28"/>
        </w:rPr>
        <w:t>, прогнозні показники надходжень податків і зборів надані Броварським управлінням ГУ ДФС у Київській області.</w:t>
      </w:r>
    </w:p>
    <w:p w:rsidR="00940958" w:rsidRDefault="00940958" w:rsidP="00940958">
      <w:pPr>
        <w:tabs>
          <w:tab w:val="left" w:pos="720"/>
        </w:tabs>
        <w:ind w:firstLine="540"/>
        <w:jc w:val="both"/>
        <w:rPr>
          <w:sz w:val="28"/>
          <w:szCs w:val="28"/>
        </w:rPr>
      </w:pPr>
    </w:p>
    <w:p w:rsidR="00940958" w:rsidRPr="00F767BC" w:rsidRDefault="00940958" w:rsidP="00940958">
      <w:pPr>
        <w:tabs>
          <w:tab w:val="left" w:pos="720"/>
        </w:tabs>
        <w:ind w:firstLine="540"/>
        <w:jc w:val="both"/>
        <w:rPr>
          <w:sz w:val="28"/>
          <w:szCs w:val="28"/>
        </w:rPr>
      </w:pPr>
      <w:r w:rsidRPr="00F767BC">
        <w:rPr>
          <w:sz w:val="28"/>
          <w:szCs w:val="28"/>
        </w:rPr>
        <w:t>У цілому ресурс районного бюджету на 201</w:t>
      </w:r>
      <w:r>
        <w:rPr>
          <w:sz w:val="28"/>
          <w:szCs w:val="28"/>
        </w:rPr>
        <w:t>9</w:t>
      </w:r>
      <w:r w:rsidRPr="00F767BC">
        <w:rPr>
          <w:sz w:val="28"/>
          <w:szCs w:val="28"/>
        </w:rPr>
        <w:t xml:space="preserve"> рік  обрахований та прогнозується  на рівні  </w:t>
      </w:r>
      <w:r>
        <w:rPr>
          <w:sz w:val="28"/>
          <w:szCs w:val="28"/>
        </w:rPr>
        <w:t>205 968,11</w:t>
      </w:r>
      <w:r w:rsidRPr="00F767BC">
        <w:rPr>
          <w:sz w:val="28"/>
          <w:szCs w:val="28"/>
        </w:rPr>
        <w:t xml:space="preserve"> </w:t>
      </w:r>
      <w:proofErr w:type="spellStart"/>
      <w:r>
        <w:rPr>
          <w:sz w:val="28"/>
          <w:szCs w:val="28"/>
        </w:rPr>
        <w:t>тис</w:t>
      </w:r>
      <w:r w:rsidRPr="00F767BC">
        <w:rPr>
          <w:sz w:val="28"/>
          <w:szCs w:val="28"/>
        </w:rPr>
        <w:t>.грн</w:t>
      </w:r>
      <w:proofErr w:type="spellEnd"/>
      <w:r w:rsidRPr="00F767BC">
        <w:rPr>
          <w:sz w:val="28"/>
          <w:szCs w:val="28"/>
        </w:rPr>
        <w:t>.</w:t>
      </w:r>
      <w:r>
        <w:rPr>
          <w:sz w:val="28"/>
          <w:szCs w:val="28"/>
        </w:rPr>
        <w:t xml:space="preserve"> без урахування міжбюджетних трансфертів</w:t>
      </w:r>
      <w:r w:rsidRPr="00F767BC">
        <w:rPr>
          <w:sz w:val="28"/>
          <w:szCs w:val="28"/>
        </w:rPr>
        <w:t>, в тому числі за:</w:t>
      </w:r>
    </w:p>
    <w:p w:rsidR="00940958" w:rsidRPr="00F767BC" w:rsidRDefault="00940958" w:rsidP="00940958">
      <w:pPr>
        <w:tabs>
          <w:tab w:val="left" w:pos="720"/>
        </w:tabs>
        <w:ind w:firstLine="540"/>
        <w:jc w:val="both"/>
        <w:rPr>
          <w:sz w:val="28"/>
          <w:szCs w:val="28"/>
        </w:rPr>
      </w:pPr>
      <w:r>
        <w:rPr>
          <w:sz w:val="28"/>
          <w:szCs w:val="28"/>
        </w:rPr>
        <w:t xml:space="preserve">- </w:t>
      </w:r>
      <w:r w:rsidRPr="00F767BC">
        <w:rPr>
          <w:sz w:val="28"/>
          <w:szCs w:val="28"/>
        </w:rPr>
        <w:t xml:space="preserve">загальним фондом – </w:t>
      </w:r>
      <w:r>
        <w:rPr>
          <w:sz w:val="28"/>
          <w:szCs w:val="28"/>
        </w:rPr>
        <w:t>203 820, 100</w:t>
      </w:r>
      <w:r w:rsidRPr="00F767BC">
        <w:rPr>
          <w:sz w:val="28"/>
          <w:szCs w:val="28"/>
        </w:rPr>
        <w:t xml:space="preserve"> </w:t>
      </w:r>
      <w:proofErr w:type="spellStart"/>
      <w:r>
        <w:rPr>
          <w:sz w:val="28"/>
          <w:szCs w:val="28"/>
        </w:rPr>
        <w:t>тис</w:t>
      </w:r>
      <w:r w:rsidRPr="00F767BC">
        <w:rPr>
          <w:sz w:val="28"/>
          <w:szCs w:val="28"/>
        </w:rPr>
        <w:t>.грн</w:t>
      </w:r>
      <w:proofErr w:type="spellEnd"/>
      <w:r w:rsidRPr="00F767BC">
        <w:rPr>
          <w:sz w:val="28"/>
          <w:szCs w:val="28"/>
        </w:rPr>
        <w:t>.</w:t>
      </w:r>
    </w:p>
    <w:p w:rsidR="00940958" w:rsidRDefault="00940958" w:rsidP="00940958">
      <w:pPr>
        <w:tabs>
          <w:tab w:val="left" w:pos="720"/>
        </w:tabs>
        <w:ind w:firstLine="540"/>
        <w:jc w:val="both"/>
        <w:rPr>
          <w:sz w:val="28"/>
          <w:szCs w:val="28"/>
        </w:rPr>
      </w:pPr>
      <w:r>
        <w:rPr>
          <w:sz w:val="28"/>
          <w:szCs w:val="28"/>
        </w:rPr>
        <w:t xml:space="preserve">- </w:t>
      </w:r>
      <w:r w:rsidRPr="00F767BC">
        <w:rPr>
          <w:sz w:val="28"/>
          <w:szCs w:val="28"/>
        </w:rPr>
        <w:t>спеціальним фондом –</w:t>
      </w:r>
      <w:r>
        <w:rPr>
          <w:sz w:val="28"/>
          <w:szCs w:val="28"/>
        </w:rPr>
        <w:t xml:space="preserve">   2 148,009 </w:t>
      </w:r>
      <w:proofErr w:type="spellStart"/>
      <w:r>
        <w:rPr>
          <w:sz w:val="28"/>
          <w:szCs w:val="28"/>
        </w:rPr>
        <w:t>тис</w:t>
      </w:r>
      <w:r w:rsidRPr="00F767BC">
        <w:rPr>
          <w:sz w:val="28"/>
          <w:szCs w:val="28"/>
        </w:rPr>
        <w:t>.грн</w:t>
      </w:r>
      <w:proofErr w:type="spellEnd"/>
      <w:r w:rsidRPr="00F767BC">
        <w:rPr>
          <w:sz w:val="28"/>
          <w:szCs w:val="28"/>
        </w:rPr>
        <w:t>.</w:t>
      </w:r>
    </w:p>
    <w:p w:rsidR="00940958" w:rsidRDefault="00940958" w:rsidP="00940958">
      <w:pPr>
        <w:tabs>
          <w:tab w:val="left" w:pos="720"/>
        </w:tabs>
        <w:ind w:firstLine="540"/>
        <w:jc w:val="both"/>
        <w:rPr>
          <w:sz w:val="28"/>
          <w:szCs w:val="28"/>
        </w:rPr>
      </w:pPr>
    </w:p>
    <w:p w:rsidR="00940958" w:rsidRDefault="00940958" w:rsidP="00940958">
      <w:pPr>
        <w:spacing w:before="120" w:after="100" w:afterAutospacing="1" w:line="288" w:lineRule="auto"/>
        <w:ind w:firstLine="708"/>
        <w:jc w:val="both"/>
        <w:rPr>
          <w:sz w:val="28"/>
          <w:szCs w:val="28"/>
        </w:rPr>
      </w:pPr>
      <w:r w:rsidRPr="00245AE7">
        <w:rPr>
          <w:sz w:val="28"/>
          <w:szCs w:val="28"/>
        </w:rPr>
        <w:t xml:space="preserve">Джерелами формування дохідної частини </w:t>
      </w:r>
      <w:r w:rsidRPr="00245AE7">
        <w:rPr>
          <w:b/>
          <w:i/>
          <w:sz w:val="28"/>
          <w:szCs w:val="28"/>
        </w:rPr>
        <w:t>спеціального фонду</w:t>
      </w:r>
      <w:r w:rsidRPr="00245AE7">
        <w:rPr>
          <w:sz w:val="28"/>
          <w:szCs w:val="28"/>
        </w:rPr>
        <w:t xml:space="preserve"> районного бюджету є</w:t>
      </w:r>
      <w:r w:rsidRPr="00245AE7">
        <w:rPr>
          <w:color w:val="000000"/>
          <w:spacing w:val="-7"/>
          <w:w w:val="106"/>
          <w:sz w:val="28"/>
          <w:szCs w:val="28"/>
        </w:rPr>
        <w:t xml:space="preserve"> </w:t>
      </w:r>
      <w:r w:rsidRPr="00245AE7">
        <w:rPr>
          <w:w w:val="106"/>
          <w:sz w:val="28"/>
          <w:szCs w:val="28"/>
        </w:rPr>
        <w:t xml:space="preserve">власні надходження бюджетних установ. </w:t>
      </w:r>
      <w:r w:rsidRPr="00245AE7">
        <w:rPr>
          <w:sz w:val="28"/>
          <w:szCs w:val="28"/>
        </w:rPr>
        <w:t>Власні</w:t>
      </w:r>
      <w:r>
        <w:rPr>
          <w:sz w:val="28"/>
          <w:szCs w:val="28"/>
        </w:rPr>
        <w:t xml:space="preserve"> надходження бюджетних установ встановлено</w:t>
      </w:r>
      <w:r w:rsidRPr="00245AE7">
        <w:rPr>
          <w:sz w:val="28"/>
          <w:szCs w:val="28"/>
        </w:rPr>
        <w:t xml:space="preserve"> на підставі розрахунків розпорядників бюджетних коштів районного бюджету</w:t>
      </w:r>
      <w:r w:rsidRPr="00245AE7">
        <w:rPr>
          <w:b/>
          <w:sz w:val="28"/>
          <w:szCs w:val="28"/>
        </w:rPr>
        <w:t>.</w:t>
      </w:r>
      <w:r w:rsidRPr="00F767BC">
        <w:rPr>
          <w:sz w:val="28"/>
          <w:szCs w:val="28"/>
        </w:rPr>
        <w:t> </w:t>
      </w:r>
    </w:p>
    <w:p w:rsidR="00940958" w:rsidRPr="002F67BE" w:rsidRDefault="00940958" w:rsidP="00940958">
      <w:pPr>
        <w:shd w:val="clear" w:color="auto" w:fill="FFFFFF"/>
        <w:spacing w:before="120" w:after="100" w:afterAutospacing="1" w:line="288" w:lineRule="auto"/>
        <w:ind w:right="45" w:firstLine="709"/>
        <w:jc w:val="both"/>
        <w:rPr>
          <w:sz w:val="28"/>
          <w:szCs w:val="28"/>
        </w:rPr>
      </w:pPr>
      <w:r w:rsidRPr="002F67BE">
        <w:rPr>
          <w:b/>
          <w:i/>
          <w:spacing w:val="-7"/>
          <w:w w:val="106"/>
          <w:sz w:val="28"/>
          <w:szCs w:val="28"/>
        </w:rPr>
        <w:t xml:space="preserve">Доходи загального фонду </w:t>
      </w:r>
      <w:r>
        <w:rPr>
          <w:b/>
          <w:i/>
          <w:spacing w:val="-7"/>
          <w:w w:val="106"/>
          <w:sz w:val="28"/>
          <w:szCs w:val="28"/>
        </w:rPr>
        <w:t>район</w:t>
      </w:r>
      <w:r w:rsidRPr="002F67BE">
        <w:rPr>
          <w:b/>
          <w:i/>
          <w:spacing w:val="-7"/>
          <w:w w:val="106"/>
          <w:sz w:val="28"/>
          <w:szCs w:val="28"/>
        </w:rPr>
        <w:t xml:space="preserve">ного </w:t>
      </w:r>
      <w:r w:rsidRPr="002F67BE">
        <w:rPr>
          <w:b/>
          <w:i/>
          <w:spacing w:val="-3"/>
          <w:w w:val="106"/>
          <w:sz w:val="28"/>
          <w:szCs w:val="28"/>
        </w:rPr>
        <w:t>бюджету</w:t>
      </w:r>
      <w:r>
        <w:rPr>
          <w:b/>
          <w:i/>
          <w:spacing w:val="-3"/>
          <w:w w:val="106"/>
          <w:sz w:val="28"/>
          <w:szCs w:val="28"/>
        </w:rPr>
        <w:t xml:space="preserve"> </w:t>
      </w:r>
      <w:r w:rsidRPr="002F67BE">
        <w:rPr>
          <w:sz w:val="28"/>
          <w:szCs w:val="28"/>
        </w:rPr>
        <w:t>у 201</w:t>
      </w:r>
      <w:r>
        <w:rPr>
          <w:sz w:val="28"/>
          <w:szCs w:val="28"/>
        </w:rPr>
        <w:t>9</w:t>
      </w:r>
      <w:r w:rsidRPr="002F67BE">
        <w:rPr>
          <w:sz w:val="28"/>
          <w:szCs w:val="28"/>
        </w:rPr>
        <w:t> році формуються</w:t>
      </w:r>
      <w:r>
        <w:rPr>
          <w:sz w:val="28"/>
          <w:szCs w:val="28"/>
        </w:rPr>
        <w:t xml:space="preserve">,  </w:t>
      </w:r>
      <w:r w:rsidRPr="002F67BE">
        <w:rPr>
          <w:sz w:val="28"/>
          <w:szCs w:val="28"/>
        </w:rPr>
        <w:t>за рахунок:</w:t>
      </w:r>
    </w:p>
    <w:p w:rsidR="00940958" w:rsidRDefault="00940958" w:rsidP="00940958">
      <w:pPr>
        <w:widowControl w:val="0"/>
        <w:numPr>
          <w:ilvl w:val="0"/>
          <w:numId w:val="7"/>
        </w:numPr>
        <w:shd w:val="clear" w:color="auto" w:fill="FFFFFF"/>
        <w:autoSpaceDE w:val="0"/>
        <w:autoSpaceDN w:val="0"/>
        <w:adjustRightInd w:val="0"/>
        <w:spacing w:after="100" w:afterAutospacing="1" w:line="288" w:lineRule="auto"/>
        <w:jc w:val="both"/>
        <w:rPr>
          <w:sz w:val="28"/>
          <w:szCs w:val="28"/>
        </w:rPr>
      </w:pPr>
      <w:r w:rsidRPr="002F67BE">
        <w:rPr>
          <w:sz w:val="28"/>
          <w:szCs w:val="28"/>
        </w:rPr>
        <w:t xml:space="preserve">податку на </w:t>
      </w:r>
      <w:r>
        <w:rPr>
          <w:sz w:val="28"/>
          <w:szCs w:val="28"/>
        </w:rPr>
        <w:t>доходи з фізичних осіб</w:t>
      </w:r>
      <w:r w:rsidRPr="002F67BE">
        <w:rPr>
          <w:sz w:val="28"/>
          <w:szCs w:val="28"/>
        </w:rPr>
        <w:t>;</w:t>
      </w:r>
    </w:p>
    <w:p w:rsidR="00940958" w:rsidRDefault="00940958" w:rsidP="00940958">
      <w:pPr>
        <w:widowControl w:val="0"/>
        <w:numPr>
          <w:ilvl w:val="0"/>
          <w:numId w:val="7"/>
        </w:numPr>
        <w:shd w:val="clear" w:color="auto" w:fill="FFFFFF"/>
        <w:autoSpaceDE w:val="0"/>
        <w:autoSpaceDN w:val="0"/>
        <w:adjustRightInd w:val="0"/>
        <w:spacing w:after="100" w:afterAutospacing="1" w:line="288" w:lineRule="auto"/>
        <w:jc w:val="both"/>
        <w:rPr>
          <w:sz w:val="28"/>
          <w:szCs w:val="28"/>
        </w:rPr>
      </w:pPr>
      <w:r>
        <w:rPr>
          <w:sz w:val="28"/>
          <w:szCs w:val="28"/>
        </w:rPr>
        <w:t>а</w:t>
      </w:r>
      <w:r w:rsidRPr="00DE6F69">
        <w:rPr>
          <w:sz w:val="28"/>
          <w:szCs w:val="28"/>
        </w:rPr>
        <w:t>дміністративн</w:t>
      </w:r>
      <w:r>
        <w:rPr>
          <w:sz w:val="28"/>
          <w:szCs w:val="28"/>
        </w:rPr>
        <w:t>ого</w:t>
      </w:r>
      <w:r w:rsidRPr="00DE6F69">
        <w:rPr>
          <w:sz w:val="28"/>
          <w:szCs w:val="28"/>
        </w:rPr>
        <w:t xml:space="preserve"> зб</w:t>
      </w:r>
      <w:r>
        <w:rPr>
          <w:sz w:val="28"/>
          <w:szCs w:val="28"/>
        </w:rPr>
        <w:t>о</w:t>
      </w:r>
      <w:r w:rsidRPr="00DE6F69">
        <w:rPr>
          <w:sz w:val="28"/>
          <w:szCs w:val="28"/>
        </w:rPr>
        <w:t>р</w:t>
      </w:r>
      <w:r>
        <w:rPr>
          <w:sz w:val="28"/>
          <w:szCs w:val="28"/>
        </w:rPr>
        <w:t>у</w:t>
      </w:r>
      <w:r w:rsidRPr="00DE6F69">
        <w:rPr>
          <w:sz w:val="28"/>
          <w:szCs w:val="28"/>
        </w:rPr>
        <w:t xml:space="preserve"> за державну реєстрацію речових прав на нерухоме майно та їх обтяжень</w:t>
      </w:r>
      <w:r>
        <w:rPr>
          <w:sz w:val="28"/>
          <w:szCs w:val="28"/>
        </w:rPr>
        <w:t>;</w:t>
      </w:r>
    </w:p>
    <w:p w:rsidR="00940958" w:rsidRDefault="00940958" w:rsidP="00940958">
      <w:pPr>
        <w:widowControl w:val="0"/>
        <w:numPr>
          <w:ilvl w:val="0"/>
          <w:numId w:val="7"/>
        </w:numPr>
        <w:shd w:val="clear" w:color="auto" w:fill="FFFFFF"/>
        <w:autoSpaceDE w:val="0"/>
        <w:autoSpaceDN w:val="0"/>
        <w:adjustRightInd w:val="0"/>
        <w:spacing w:after="100" w:afterAutospacing="1" w:line="288" w:lineRule="auto"/>
        <w:jc w:val="both"/>
        <w:rPr>
          <w:sz w:val="28"/>
          <w:szCs w:val="28"/>
        </w:rPr>
      </w:pPr>
      <w:r>
        <w:rPr>
          <w:sz w:val="28"/>
          <w:szCs w:val="28"/>
        </w:rPr>
        <w:t>а</w:t>
      </w:r>
      <w:r w:rsidRPr="00533B07">
        <w:rPr>
          <w:sz w:val="28"/>
          <w:szCs w:val="28"/>
        </w:rPr>
        <w:t>дміністративний збір за проведення державної реєстрації юридичних осіб, фізичних осіб – підприємців та громадських формувань</w:t>
      </w:r>
      <w:r>
        <w:rPr>
          <w:sz w:val="28"/>
          <w:szCs w:val="28"/>
        </w:rPr>
        <w:t>.</w:t>
      </w:r>
    </w:p>
    <w:p w:rsidR="00940958" w:rsidRDefault="00940958" w:rsidP="00940958">
      <w:pPr>
        <w:spacing w:after="100" w:afterAutospacing="1" w:line="288" w:lineRule="auto"/>
        <w:ind w:firstLine="720"/>
        <w:jc w:val="both"/>
        <w:rPr>
          <w:sz w:val="28"/>
          <w:szCs w:val="28"/>
        </w:rPr>
      </w:pPr>
      <w:r>
        <w:rPr>
          <w:sz w:val="28"/>
          <w:szCs w:val="28"/>
        </w:rPr>
        <w:lastRenderedPageBreak/>
        <w:t xml:space="preserve">У </w:t>
      </w:r>
      <w:proofErr w:type="spellStart"/>
      <w:r>
        <w:rPr>
          <w:sz w:val="28"/>
          <w:szCs w:val="28"/>
        </w:rPr>
        <w:t>співставних</w:t>
      </w:r>
      <w:proofErr w:type="spellEnd"/>
      <w:r>
        <w:rPr>
          <w:sz w:val="28"/>
          <w:szCs w:val="28"/>
        </w:rPr>
        <w:t xml:space="preserve"> умовах, п</w:t>
      </w:r>
      <w:r w:rsidRPr="00A81744">
        <w:rPr>
          <w:sz w:val="28"/>
          <w:szCs w:val="28"/>
        </w:rPr>
        <w:t xml:space="preserve">роти </w:t>
      </w:r>
      <w:r>
        <w:rPr>
          <w:sz w:val="28"/>
          <w:szCs w:val="28"/>
        </w:rPr>
        <w:t>очікуваних надходжень 2018 року</w:t>
      </w:r>
      <w:r w:rsidRPr="00A81744">
        <w:rPr>
          <w:sz w:val="28"/>
          <w:szCs w:val="28"/>
        </w:rPr>
        <w:t xml:space="preserve"> прогнозується зростання надходжень за загальним фондом у цілому </w:t>
      </w:r>
      <w:proofErr w:type="spellStart"/>
      <w:r w:rsidRPr="00A81744">
        <w:rPr>
          <w:sz w:val="28"/>
          <w:szCs w:val="28"/>
        </w:rPr>
        <w:t>на</w:t>
      </w:r>
      <w:proofErr w:type="spellEnd"/>
      <w:r w:rsidRPr="00A81744">
        <w:rPr>
          <w:sz w:val="28"/>
          <w:szCs w:val="28"/>
        </w:rPr>
        <w:t> </w:t>
      </w:r>
      <w:r>
        <w:rPr>
          <w:sz w:val="28"/>
          <w:szCs w:val="28"/>
        </w:rPr>
        <w:t>11,7</w:t>
      </w:r>
      <w:r w:rsidRPr="00A81744">
        <w:rPr>
          <w:sz w:val="28"/>
          <w:szCs w:val="28"/>
        </w:rPr>
        <w:t> відсотк</w:t>
      </w:r>
      <w:r>
        <w:rPr>
          <w:sz w:val="28"/>
          <w:szCs w:val="28"/>
        </w:rPr>
        <w:t>ів.</w:t>
      </w:r>
      <w:r w:rsidRPr="00A81744">
        <w:rPr>
          <w:sz w:val="28"/>
          <w:szCs w:val="28"/>
        </w:rPr>
        <w:t xml:space="preserve"> </w:t>
      </w:r>
      <w:r>
        <w:rPr>
          <w:noProof/>
          <w:sz w:val="28"/>
          <w:szCs w:val="28"/>
          <w:lang w:eastAsia="uk-UA"/>
        </w:rPr>
        <mc:AlternateContent>
          <mc:Choice Requires="wpc">
            <w:drawing>
              <wp:inline distT="0" distB="0" distL="0" distR="0">
                <wp:extent cx="571500" cy="228600"/>
                <wp:effectExtent l="3175" t="127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12"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p>
    <w:p w:rsidR="00940958" w:rsidRDefault="00940958" w:rsidP="00940958">
      <w:pPr>
        <w:spacing w:after="100" w:afterAutospacing="1" w:line="288" w:lineRule="auto"/>
        <w:ind w:left="-360"/>
        <w:jc w:val="both"/>
        <w:rPr>
          <w:sz w:val="28"/>
          <w:szCs w:val="28"/>
        </w:rPr>
      </w:pPr>
      <w:r>
        <w:rPr>
          <w:noProof/>
          <w:lang w:eastAsia="uk-UA"/>
        </w:rPr>
        <mc:AlternateContent>
          <mc:Choice Requires="wps">
            <w:drawing>
              <wp:anchor distT="0" distB="0" distL="114300" distR="114300" simplePos="0" relativeHeight="251667456" behindDoc="0" locked="0" layoutInCell="1" allowOverlap="1">
                <wp:simplePos x="0" y="0"/>
                <wp:positionH relativeFrom="column">
                  <wp:posOffset>3710940</wp:posOffset>
                </wp:positionH>
                <wp:positionV relativeFrom="paragraph">
                  <wp:posOffset>1303655</wp:posOffset>
                </wp:positionV>
                <wp:extent cx="561975" cy="219075"/>
                <wp:effectExtent l="9525" t="57150" r="38100" b="95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92.2pt;margin-top:102.65pt;width:44.25pt;height:17.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">
                <v:stroke endarrow="block"/>
              </v:shape>
            </w:pict>
          </mc:Fallback>
        </mc:AlternateContent>
      </w: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3682365</wp:posOffset>
                </wp:positionH>
                <wp:positionV relativeFrom="paragraph">
                  <wp:posOffset>1198880</wp:posOffset>
                </wp:positionV>
                <wp:extent cx="419100" cy="20002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rect">
                          <a:avLst/>
                        </a:prstGeom>
                        <a:solidFill>
                          <a:srgbClr val="FFFFFF"/>
                        </a:solidFill>
                        <a:ln w="9525">
                          <a:solidFill>
                            <a:srgbClr val="000000"/>
                          </a:solidFill>
                          <a:miter lim="800000"/>
                          <a:headEnd/>
                          <a:tailEnd/>
                        </a:ln>
                      </wps:spPr>
                      <wps:txbx>
                        <w:txbxContent>
                          <w:p w:rsidR="00940958" w:rsidRPr="00753111" w:rsidRDefault="00940958" w:rsidP="00940958">
                            <w:pPr>
                              <w:rPr>
                                <w:sz w:val="14"/>
                              </w:rPr>
                            </w:pPr>
                            <w:r>
                              <w:rPr>
                                <w:sz w:val="14"/>
                              </w:rPr>
                              <w:t>111,8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89.95pt;margin-top:94.4pt;width:33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">
                <v:textbox>
                  <w:txbxContent>
                    <w:p w:rsidR="00940958" w:rsidRPr="00753111" w:rsidRDefault="00940958" w:rsidP="00940958">
                      <w:pPr>
                        <w:rPr>
                          <w:sz w:val="14"/>
                        </w:rPr>
                      </w:pPr>
                      <w:r>
                        <w:rPr>
                          <w:sz w:val="14"/>
                        </w:rPr>
                        <w:t>111,8</w:t>
                      </w:r>
                    </w:p>
                  </w:txbxContent>
                </v:textbox>
              </v:rect>
            </w:pict>
          </mc:Fallback>
        </mc:AlternateContent>
      </w:r>
      <w:r>
        <w:rPr>
          <w:noProof/>
          <w:lang w:eastAsia="uk-UA"/>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1609725</wp:posOffset>
                </wp:positionV>
                <wp:extent cx="457200" cy="228600"/>
                <wp:effectExtent l="13335" t="10795" r="5715"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Process">
                          <a:avLst/>
                        </a:prstGeom>
                        <a:solidFill>
                          <a:srgbClr val="FFFFFF"/>
                        </a:solidFill>
                        <a:ln w="9525">
                          <a:solidFill>
                            <a:srgbClr val="000000"/>
                          </a:solidFill>
                          <a:miter lim="800000"/>
                          <a:headEnd/>
                          <a:tailEnd/>
                        </a:ln>
                      </wps:spPr>
                      <wps:txbx>
                        <w:txbxContent>
                          <w:p w:rsidR="00940958" w:rsidRDefault="00940958" w:rsidP="00940958">
                            <w:pPr>
                              <w:rPr>
                                <w:sz w:val="16"/>
                                <w:szCs w:val="16"/>
                                <w:highlight w:val="lightGray"/>
                              </w:rPr>
                            </w:pPr>
                            <w:r w:rsidRPr="005E52E1">
                              <w:rPr>
                                <w:sz w:val="16"/>
                                <w:szCs w:val="16"/>
                                <w:highlight w:val="lightGray"/>
                              </w:rPr>
                              <w:t>1</w:t>
                            </w:r>
                            <w:r>
                              <w:rPr>
                                <w:sz w:val="16"/>
                                <w:szCs w:val="16"/>
                                <w:highlight w:val="lightGray"/>
                              </w:rPr>
                              <w:t>59,3</w:t>
                            </w:r>
                          </w:p>
                          <w:p w:rsidR="00940958" w:rsidRDefault="00940958" w:rsidP="00940958">
                            <w:pPr>
                              <w:rPr>
                                <w:sz w:val="16"/>
                                <w:szCs w:val="16"/>
                              </w:rPr>
                            </w:pPr>
                          </w:p>
                          <w:p w:rsidR="00940958" w:rsidRPr="00F0094C" w:rsidRDefault="00940958" w:rsidP="0094095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7" type="#_x0000_t109" style="position:absolute;left:0;text-align:left;margin-left:240pt;margin-top:126.7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">
                <v:textbox>
                  <w:txbxContent>
                    <w:p w:rsidR="00940958" w:rsidRDefault="00940958" w:rsidP="00940958">
                      <w:pPr>
                        <w:rPr>
                          <w:sz w:val="16"/>
                          <w:szCs w:val="16"/>
                          <w:highlight w:val="lightGray"/>
                        </w:rPr>
                      </w:pPr>
                      <w:r w:rsidRPr="005E52E1">
                        <w:rPr>
                          <w:sz w:val="16"/>
                          <w:szCs w:val="16"/>
                          <w:highlight w:val="lightGray"/>
                        </w:rPr>
                        <w:t>1</w:t>
                      </w:r>
                      <w:r>
                        <w:rPr>
                          <w:sz w:val="16"/>
                          <w:szCs w:val="16"/>
                          <w:highlight w:val="lightGray"/>
                        </w:rPr>
                        <w:t>59,3</w:t>
                      </w:r>
                    </w:p>
                    <w:p w:rsidR="00940958" w:rsidRDefault="00940958" w:rsidP="00940958">
                      <w:pPr>
                        <w:rPr>
                          <w:sz w:val="16"/>
                          <w:szCs w:val="16"/>
                        </w:rPr>
                      </w:pPr>
                    </w:p>
                    <w:p w:rsidR="00940958" w:rsidRPr="00F0094C" w:rsidRDefault="00940958" w:rsidP="00940958">
                      <w:pPr>
                        <w:rPr>
                          <w:sz w:val="16"/>
                          <w:szCs w:val="16"/>
                        </w:rPr>
                      </w:pP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1503680</wp:posOffset>
                </wp:positionV>
                <wp:extent cx="514350" cy="673100"/>
                <wp:effectExtent l="13335" t="47625" r="5334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7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4pt" to="265.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">
                <v:stroke endarrow="block"/>
              </v:lin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1895475</wp:posOffset>
                </wp:positionH>
                <wp:positionV relativeFrom="paragraph">
                  <wp:posOffset>1657350</wp:posOffset>
                </wp:positionV>
                <wp:extent cx="457200" cy="228600"/>
                <wp:effectExtent l="13335" t="10795" r="571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940958" w:rsidRDefault="00940958" w:rsidP="00940958">
                            <w:pPr>
                              <w:rPr>
                                <w:sz w:val="16"/>
                                <w:highlight w:val="lightGray"/>
                              </w:rPr>
                            </w:pPr>
                            <w:r>
                              <w:rPr>
                                <w:sz w:val="16"/>
                                <w:highlight w:val="lightGray"/>
                              </w:rPr>
                              <w:t>136,3</w:t>
                            </w:r>
                          </w:p>
                          <w:p w:rsidR="00940958" w:rsidRDefault="00940958" w:rsidP="00940958">
                            <w:pPr>
                              <w:rPr>
                                <w:sz w:val="16"/>
                                <w:highlight w:val="lightGray"/>
                              </w:rPr>
                            </w:pPr>
                          </w:p>
                          <w:p w:rsidR="00940958" w:rsidRPr="000A7390" w:rsidRDefault="00940958" w:rsidP="00940958">
                            <w:pPr>
                              <w:rPr>
                                <w:sz w:val="16"/>
                              </w:rPr>
                            </w:pPr>
                            <w:r w:rsidRPr="00BC765E">
                              <w:rPr>
                                <w:sz w:val="16"/>
                                <w:highlight w:val="lightGra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left:0;text-align:left;margin-left:149.25pt;margin-top:13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">
                <v:textbox>
                  <w:txbxContent>
                    <w:p w:rsidR="00940958" w:rsidRDefault="00940958" w:rsidP="00940958">
                      <w:pPr>
                        <w:rPr>
                          <w:sz w:val="16"/>
                          <w:highlight w:val="lightGray"/>
                        </w:rPr>
                      </w:pPr>
                      <w:r>
                        <w:rPr>
                          <w:sz w:val="16"/>
                          <w:highlight w:val="lightGray"/>
                        </w:rPr>
                        <w:t>136,3</w:t>
                      </w:r>
                    </w:p>
                    <w:p w:rsidR="00940958" w:rsidRDefault="00940958" w:rsidP="00940958">
                      <w:pPr>
                        <w:rPr>
                          <w:sz w:val="16"/>
                          <w:highlight w:val="lightGray"/>
                        </w:rPr>
                      </w:pPr>
                    </w:p>
                    <w:p w:rsidR="00940958" w:rsidRPr="000A7390" w:rsidRDefault="00940958" w:rsidP="00940958">
                      <w:pPr>
                        <w:rPr>
                          <w:sz w:val="16"/>
                        </w:rPr>
                      </w:pPr>
                      <w:r w:rsidRPr="00BC765E">
                        <w:rPr>
                          <w:sz w:val="16"/>
                          <w:highlight w:val="lightGray"/>
                        </w:rPr>
                        <w:t>%</w:t>
                      </w:r>
                    </w:p>
                  </w:txbxContent>
                </v:textbox>
              </v:shape>
            </w:pict>
          </mc:Fallback>
        </mc:AlternateContent>
      </w: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1675130</wp:posOffset>
                </wp:positionV>
                <wp:extent cx="375285" cy="333375"/>
                <wp:effectExtent l="9525" t="47625" r="4381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131.9pt" to="198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">
                <v:stroke endarrow="block"/>
              </v:lin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1085850</wp:posOffset>
                </wp:positionH>
                <wp:positionV relativeFrom="paragraph">
                  <wp:posOffset>1895475</wp:posOffset>
                </wp:positionV>
                <wp:extent cx="457200" cy="228600"/>
                <wp:effectExtent l="13335" t="10795" r="571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940958" w:rsidRDefault="00940958" w:rsidP="00940958">
                            <w:pPr>
                              <w:rPr>
                                <w:sz w:val="16"/>
                                <w:szCs w:val="16"/>
                              </w:rPr>
                            </w:pPr>
                            <w:r>
                              <w:rPr>
                                <w:sz w:val="16"/>
                                <w:szCs w:val="16"/>
                                <w:highlight w:val="lightGray"/>
                              </w:rPr>
                              <w:t>134,</w:t>
                            </w:r>
                            <w:r>
                              <w:rPr>
                                <w:sz w:val="16"/>
                                <w:szCs w:val="16"/>
                              </w:rPr>
                              <w:t>3</w:t>
                            </w:r>
                          </w:p>
                          <w:p w:rsidR="00940958" w:rsidRPr="00CA042D" w:rsidRDefault="00940958" w:rsidP="0094095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85.5pt;margin-top:149.2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">
                <v:textbox>
                  <w:txbxContent>
                    <w:p w:rsidR="00940958" w:rsidRDefault="00940958" w:rsidP="00940958">
                      <w:pPr>
                        <w:rPr>
                          <w:sz w:val="16"/>
                          <w:szCs w:val="16"/>
                        </w:rPr>
                      </w:pPr>
                      <w:r>
                        <w:rPr>
                          <w:sz w:val="16"/>
                          <w:szCs w:val="16"/>
                          <w:highlight w:val="lightGray"/>
                        </w:rPr>
                        <w:t>134,</w:t>
                      </w:r>
                      <w:r>
                        <w:rPr>
                          <w:sz w:val="16"/>
                          <w:szCs w:val="16"/>
                        </w:rPr>
                        <w:t>3</w:t>
                      </w:r>
                    </w:p>
                    <w:p w:rsidR="00940958" w:rsidRPr="00CA042D" w:rsidRDefault="00940958" w:rsidP="00940958">
                      <w:pPr>
                        <w:rPr>
                          <w:sz w:val="16"/>
                          <w:szCs w:val="16"/>
                        </w:rPr>
                      </w:pPr>
                    </w:p>
                  </w:txbxContent>
                </v:textbox>
              </v:shap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2094230</wp:posOffset>
                </wp:positionV>
                <wp:extent cx="454025" cy="325120"/>
                <wp:effectExtent l="13335" t="57150" r="4699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4.9pt" to="134.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">
                <v:stroke endarrow="block"/>
              </v:lin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916305</wp:posOffset>
                </wp:positionV>
                <wp:extent cx="0" cy="0"/>
                <wp:effectExtent l="13335" t="60325" r="15240" b="539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15pt" to="19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">
                <v:stroke endarrow="block"/>
              </v:line>
            </w:pict>
          </mc:Fallback>
        </mc:AlternateContent>
      </w:r>
      <w:r w:rsidRPr="002E55C8">
        <w:rPr>
          <w:sz w:val="28"/>
          <w:szCs w:val="28"/>
        </w:rPr>
        <w:object w:dxaOrig="9486" w:dyaOrig="7129">
          <v:shape id="_x0000_i1025" type="#_x0000_t75" style="width:474pt;height:356.25pt" o:ole="">
            <v:imagedata r:id="rId6" o:title=""/>
          </v:shape>
          <o:OLEObject Type="Embed" ProgID="MSGraph.Chart.8" ShapeID="_x0000_i1025" DrawAspect="Content" ObjectID="_1607326697" r:id="rId7">
            <o:FieldCodes>\s</o:FieldCodes>
          </o:OLEObject>
        </w:object>
      </w:r>
    </w:p>
    <w:p w:rsidR="00940958" w:rsidRPr="00F767BC" w:rsidRDefault="00940958" w:rsidP="00940958">
      <w:pPr>
        <w:spacing w:after="100" w:afterAutospacing="1" w:line="288" w:lineRule="auto"/>
        <w:ind w:left="-720"/>
        <w:jc w:val="both"/>
        <w:rPr>
          <w:sz w:val="28"/>
          <w:szCs w:val="28"/>
        </w:rPr>
      </w:pPr>
      <w:r>
        <w:rPr>
          <w:noProof/>
          <w:sz w:val="28"/>
          <w:szCs w:val="28"/>
          <w:lang w:eastAsia="uk-UA"/>
        </w:rPr>
        <w:drawing>
          <wp:inline distT="0" distB="0" distL="0" distR="0">
            <wp:extent cx="6400800" cy="26860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-3427730</wp:posOffset>
                </wp:positionV>
                <wp:extent cx="228600" cy="0"/>
                <wp:effectExtent l="13335" t="5080"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9.9pt" to="162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"/>
            </w:pict>
          </mc:Fallback>
        </mc:AlternateContent>
      </w:r>
    </w:p>
    <w:p w:rsidR="00940958" w:rsidRPr="00F767BC" w:rsidRDefault="00940958" w:rsidP="00940958">
      <w:pPr>
        <w:tabs>
          <w:tab w:val="left" w:pos="720"/>
        </w:tabs>
        <w:ind w:firstLine="540"/>
        <w:jc w:val="both"/>
        <w:rPr>
          <w:sz w:val="28"/>
          <w:szCs w:val="28"/>
        </w:rPr>
      </w:pPr>
      <w:r w:rsidRPr="00F767BC">
        <w:rPr>
          <w:sz w:val="28"/>
          <w:szCs w:val="28"/>
        </w:rPr>
        <w:t>Прогнозний обсяг доходів загального фонду районного бюджету на 201</w:t>
      </w:r>
      <w:r>
        <w:rPr>
          <w:sz w:val="28"/>
          <w:szCs w:val="28"/>
        </w:rPr>
        <w:t>9</w:t>
      </w:r>
      <w:r w:rsidRPr="00F767BC">
        <w:rPr>
          <w:sz w:val="28"/>
          <w:szCs w:val="28"/>
        </w:rPr>
        <w:t xml:space="preserve"> рік по  </w:t>
      </w:r>
      <w:r>
        <w:rPr>
          <w:sz w:val="28"/>
          <w:szCs w:val="28"/>
        </w:rPr>
        <w:t xml:space="preserve">загальному фонду без урахування міжбюджетних трансфертів визначено </w:t>
      </w:r>
      <w:r w:rsidRPr="00F767BC">
        <w:rPr>
          <w:sz w:val="28"/>
          <w:szCs w:val="28"/>
        </w:rPr>
        <w:t xml:space="preserve">у  сумі  </w:t>
      </w:r>
      <w:r>
        <w:rPr>
          <w:sz w:val="28"/>
          <w:szCs w:val="28"/>
        </w:rPr>
        <w:t>203820,1</w:t>
      </w:r>
      <w:r w:rsidRPr="00F767BC">
        <w:rPr>
          <w:sz w:val="28"/>
          <w:szCs w:val="28"/>
        </w:rPr>
        <w:t xml:space="preserve"> тис. грн. При прогнозуванні дохідної частини було враховано фактичне виконання дохідної частини бюджету за результатами </w:t>
      </w:r>
      <w:r>
        <w:rPr>
          <w:sz w:val="28"/>
          <w:szCs w:val="28"/>
        </w:rPr>
        <w:t>10 місяців 2018</w:t>
      </w:r>
      <w:r w:rsidRPr="00F767BC">
        <w:rPr>
          <w:sz w:val="28"/>
          <w:szCs w:val="28"/>
        </w:rPr>
        <w:t xml:space="preserve"> року </w:t>
      </w:r>
      <w:r>
        <w:rPr>
          <w:sz w:val="28"/>
          <w:szCs w:val="28"/>
        </w:rPr>
        <w:t>та очікуваних надходжень за листопад-грудень 2018 року</w:t>
      </w:r>
      <w:r w:rsidRPr="00F767BC">
        <w:rPr>
          <w:sz w:val="28"/>
          <w:szCs w:val="28"/>
        </w:rPr>
        <w:t>.</w:t>
      </w:r>
    </w:p>
    <w:p w:rsidR="00940958" w:rsidRDefault="00940958" w:rsidP="00940958">
      <w:pPr>
        <w:pStyle w:val="21"/>
        <w:spacing w:before="120" w:line="240" w:lineRule="auto"/>
        <w:ind w:left="0" w:firstLine="720"/>
        <w:jc w:val="both"/>
        <w:rPr>
          <w:sz w:val="28"/>
          <w:szCs w:val="28"/>
        </w:rPr>
      </w:pPr>
      <w:r w:rsidRPr="00F767BC">
        <w:rPr>
          <w:sz w:val="28"/>
          <w:szCs w:val="28"/>
        </w:rPr>
        <w:lastRenderedPageBreak/>
        <w:t xml:space="preserve"> Найбільшу питому вагу в доходах становить податок та  збір на доходи фізичних осіб – </w:t>
      </w:r>
      <w:r>
        <w:rPr>
          <w:sz w:val="28"/>
          <w:szCs w:val="28"/>
        </w:rPr>
        <w:t>99,8</w:t>
      </w:r>
      <w:r w:rsidRPr="00F767BC">
        <w:rPr>
          <w:sz w:val="28"/>
          <w:szCs w:val="28"/>
        </w:rPr>
        <w:t xml:space="preserve">%. Прогнозний обсяг податку і  збору на доходи фізичних осіб до районного бюджету розраховано на рівні  </w:t>
      </w:r>
      <w:r>
        <w:rPr>
          <w:sz w:val="28"/>
          <w:szCs w:val="28"/>
        </w:rPr>
        <w:t>203368,2</w:t>
      </w:r>
      <w:r w:rsidRPr="00F767BC">
        <w:rPr>
          <w:sz w:val="28"/>
          <w:szCs w:val="28"/>
        </w:rPr>
        <w:t xml:space="preserve"> тис. грн. </w:t>
      </w:r>
    </w:p>
    <w:p w:rsidR="00940958" w:rsidRPr="00571835" w:rsidRDefault="00940958" w:rsidP="00940958">
      <w:pPr>
        <w:pStyle w:val="21"/>
        <w:spacing w:before="120" w:line="240" w:lineRule="auto"/>
        <w:ind w:left="0" w:firstLine="720"/>
        <w:jc w:val="both"/>
        <w:rPr>
          <w:snapToGrid w:val="0"/>
          <w:sz w:val="28"/>
          <w:szCs w:val="28"/>
        </w:rPr>
      </w:pPr>
      <w:r w:rsidRPr="00571835">
        <w:rPr>
          <w:b/>
          <w:snapToGrid w:val="0"/>
          <w:sz w:val="28"/>
          <w:szCs w:val="28"/>
        </w:rPr>
        <w:t>Основні чинники,</w:t>
      </w:r>
      <w:r w:rsidRPr="00571835">
        <w:rPr>
          <w:snapToGrid w:val="0"/>
          <w:sz w:val="28"/>
          <w:szCs w:val="28"/>
        </w:rPr>
        <w:t xml:space="preserve"> які </w:t>
      </w:r>
      <w:r w:rsidRPr="00571835">
        <w:rPr>
          <w:b/>
          <w:snapToGrid w:val="0"/>
          <w:sz w:val="28"/>
          <w:szCs w:val="28"/>
        </w:rPr>
        <w:t>вплинуть</w:t>
      </w:r>
      <w:r w:rsidRPr="00571835">
        <w:rPr>
          <w:snapToGrid w:val="0"/>
          <w:sz w:val="28"/>
          <w:szCs w:val="28"/>
        </w:rPr>
        <w:t xml:space="preserve"> </w:t>
      </w:r>
      <w:r w:rsidRPr="00571835">
        <w:rPr>
          <w:b/>
          <w:snapToGrid w:val="0"/>
          <w:sz w:val="28"/>
          <w:szCs w:val="28"/>
        </w:rPr>
        <w:t>на надходження</w:t>
      </w:r>
      <w:r w:rsidRPr="00571835">
        <w:rPr>
          <w:snapToGrid w:val="0"/>
          <w:sz w:val="28"/>
          <w:szCs w:val="28"/>
        </w:rPr>
        <w:t xml:space="preserve"> податку на доходи фізичних осіб:</w:t>
      </w:r>
    </w:p>
    <w:p w:rsidR="00940958" w:rsidRPr="00571835" w:rsidRDefault="00940958" w:rsidP="00940958">
      <w:pPr>
        <w:pStyle w:val="21"/>
        <w:numPr>
          <w:ilvl w:val="0"/>
          <w:numId w:val="9"/>
        </w:numPr>
        <w:tabs>
          <w:tab w:val="left" w:pos="993"/>
        </w:tabs>
        <w:spacing w:before="120" w:line="264" w:lineRule="auto"/>
        <w:ind w:left="0" w:firstLine="709"/>
        <w:jc w:val="both"/>
        <w:rPr>
          <w:b/>
          <w:bCs/>
          <w:sz w:val="28"/>
          <w:szCs w:val="28"/>
        </w:rPr>
      </w:pPr>
      <w:r w:rsidRPr="00571835">
        <w:rPr>
          <w:bCs/>
          <w:sz w:val="28"/>
          <w:szCs w:val="28"/>
        </w:rPr>
        <w:t xml:space="preserve">застосування єдиної ставки (18%) </w:t>
      </w:r>
      <w:r w:rsidRPr="00571835">
        <w:rPr>
          <w:sz w:val="28"/>
          <w:szCs w:val="28"/>
        </w:rPr>
        <w:t>оподаткування доходів фізичних осіб;</w:t>
      </w:r>
    </w:p>
    <w:p w:rsidR="00940958" w:rsidRPr="00571835" w:rsidRDefault="00940958" w:rsidP="00940958">
      <w:pPr>
        <w:pStyle w:val="21"/>
        <w:numPr>
          <w:ilvl w:val="0"/>
          <w:numId w:val="10"/>
        </w:numPr>
        <w:tabs>
          <w:tab w:val="left" w:pos="993"/>
          <w:tab w:val="left" w:pos="1134"/>
        </w:tabs>
        <w:spacing w:line="240" w:lineRule="auto"/>
        <w:ind w:left="0" w:firstLine="709"/>
        <w:jc w:val="both"/>
        <w:rPr>
          <w:sz w:val="28"/>
          <w:szCs w:val="28"/>
        </w:rPr>
      </w:pPr>
      <w:r w:rsidRPr="00571835">
        <w:rPr>
          <w:bCs/>
          <w:sz w:val="28"/>
          <w:szCs w:val="28"/>
        </w:rPr>
        <w:t>підвищення мінімальної заробітної плати та прожиткового мінімуму;</w:t>
      </w:r>
    </w:p>
    <w:p w:rsidR="00940958" w:rsidRPr="00330411" w:rsidRDefault="00940958" w:rsidP="00940958">
      <w:pPr>
        <w:pStyle w:val="21"/>
        <w:numPr>
          <w:ilvl w:val="0"/>
          <w:numId w:val="8"/>
        </w:numPr>
        <w:tabs>
          <w:tab w:val="left" w:pos="993"/>
          <w:tab w:val="left" w:pos="1134"/>
        </w:tabs>
        <w:spacing w:after="0" w:line="240" w:lineRule="auto"/>
        <w:ind w:left="0" w:firstLine="709"/>
        <w:jc w:val="both"/>
        <w:rPr>
          <w:color w:val="FF0000"/>
          <w:sz w:val="28"/>
          <w:szCs w:val="28"/>
        </w:rPr>
      </w:pPr>
      <w:r w:rsidRPr="00A65E16">
        <w:rPr>
          <w:bCs/>
          <w:sz w:val="28"/>
          <w:szCs w:val="28"/>
        </w:rPr>
        <w:t>л</w:t>
      </w:r>
      <w:r w:rsidRPr="00571835">
        <w:rPr>
          <w:bCs/>
          <w:sz w:val="28"/>
          <w:szCs w:val="28"/>
        </w:rPr>
        <w:t>егалізація виплати заробітної плати та інше.</w:t>
      </w:r>
    </w:p>
    <w:p w:rsidR="00940958" w:rsidRPr="000B23FC" w:rsidRDefault="00940958" w:rsidP="00940958">
      <w:pPr>
        <w:pStyle w:val="21"/>
        <w:tabs>
          <w:tab w:val="left" w:pos="993"/>
          <w:tab w:val="left" w:pos="1134"/>
        </w:tabs>
        <w:spacing w:after="0" w:line="240" w:lineRule="auto"/>
        <w:ind w:left="0"/>
        <w:jc w:val="both"/>
        <w:rPr>
          <w:color w:val="FF0000"/>
          <w:sz w:val="28"/>
          <w:szCs w:val="28"/>
        </w:rPr>
      </w:pPr>
    </w:p>
    <w:p w:rsidR="00940958" w:rsidRPr="005E52E1" w:rsidRDefault="00940958" w:rsidP="00940958">
      <w:pPr>
        <w:tabs>
          <w:tab w:val="left" w:pos="720"/>
        </w:tabs>
        <w:spacing w:line="360" w:lineRule="exact"/>
        <w:ind w:firstLine="539"/>
        <w:jc w:val="both"/>
        <w:rPr>
          <w:sz w:val="28"/>
          <w:szCs w:val="28"/>
        </w:rPr>
      </w:pPr>
      <w:r w:rsidRPr="00F767BC">
        <w:rPr>
          <w:sz w:val="28"/>
          <w:szCs w:val="28"/>
        </w:rPr>
        <w:t>Розрахунок надходжень податку на доходи фізичних осіб здійснено  з  урахуванням  підвищенн</w:t>
      </w:r>
      <w:r>
        <w:rPr>
          <w:sz w:val="28"/>
          <w:szCs w:val="28"/>
        </w:rPr>
        <w:t xml:space="preserve">я мінімальної заробітної плати до 4173 гривні </w:t>
      </w:r>
      <w:r w:rsidRPr="00F767BC">
        <w:rPr>
          <w:sz w:val="28"/>
          <w:szCs w:val="28"/>
        </w:rPr>
        <w:t xml:space="preserve">та  прожиткового  мінімуму  на  одну працездатну  особу  у  місячному  </w:t>
      </w:r>
      <w:r w:rsidRPr="00133BC7">
        <w:rPr>
          <w:sz w:val="28"/>
          <w:szCs w:val="28"/>
        </w:rPr>
        <w:t>розмірі з 1 січня 2019 року — 1853 гривні, з 1 липня — 1936 гривень, з 1 грудня — 2027 гривень</w:t>
      </w:r>
      <w:r w:rsidRPr="005E52E1">
        <w:rPr>
          <w:sz w:val="28"/>
          <w:szCs w:val="28"/>
        </w:rPr>
        <w:t>, а для основних соціальних і демографічних груп населення:</w:t>
      </w:r>
    </w:p>
    <w:p w:rsidR="00940958" w:rsidRPr="005E52E1" w:rsidRDefault="00940958" w:rsidP="00940958">
      <w:pPr>
        <w:tabs>
          <w:tab w:val="left" w:pos="720"/>
        </w:tabs>
        <w:spacing w:line="360" w:lineRule="exact"/>
        <w:ind w:firstLine="539"/>
        <w:jc w:val="both"/>
        <w:rPr>
          <w:sz w:val="28"/>
          <w:szCs w:val="28"/>
        </w:rPr>
      </w:pPr>
      <w:r w:rsidRPr="005E52E1">
        <w:rPr>
          <w:sz w:val="28"/>
          <w:szCs w:val="28"/>
        </w:rPr>
        <w:t>дітей віком до 6 років: з 1 січня 2019 року — 1626 гривень, з 1 липня — 1699 гривень, з 1 грудня — 1779 гривень;</w:t>
      </w:r>
    </w:p>
    <w:p w:rsidR="00940958" w:rsidRPr="005E52E1" w:rsidRDefault="00940958" w:rsidP="00940958">
      <w:pPr>
        <w:tabs>
          <w:tab w:val="left" w:pos="720"/>
        </w:tabs>
        <w:spacing w:line="360" w:lineRule="exact"/>
        <w:ind w:firstLine="539"/>
        <w:jc w:val="both"/>
        <w:rPr>
          <w:sz w:val="28"/>
          <w:szCs w:val="28"/>
        </w:rPr>
      </w:pPr>
      <w:r w:rsidRPr="005E52E1">
        <w:rPr>
          <w:sz w:val="28"/>
          <w:szCs w:val="28"/>
        </w:rPr>
        <w:t>дітей віком від 6 до 18 років: з 1 січня 2019 року — 2027 гривень, з 1 липня — 2118 гривень, з 1 грудня — 2218 гривень;</w:t>
      </w:r>
    </w:p>
    <w:p w:rsidR="00940958" w:rsidRPr="005E52E1" w:rsidRDefault="00940958" w:rsidP="00940958">
      <w:pPr>
        <w:tabs>
          <w:tab w:val="left" w:pos="720"/>
        </w:tabs>
        <w:spacing w:line="360" w:lineRule="exact"/>
        <w:ind w:firstLine="539"/>
        <w:jc w:val="both"/>
        <w:rPr>
          <w:sz w:val="28"/>
          <w:szCs w:val="28"/>
        </w:rPr>
      </w:pPr>
      <w:r w:rsidRPr="005E52E1">
        <w:rPr>
          <w:sz w:val="28"/>
          <w:szCs w:val="28"/>
        </w:rPr>
        <w:t>працездатних осіб: з 1 січня 2019 року — 1921 гривня, з 1 липня — 2007 гривень, з 1 грудня — 2102 гривні;</w:t>
      </w:r>
    </w:p>
    <w:p w:rsidR="00940958" w:rsidRDefault="00940958" w:rsidP="00940958">
      <w:pPr>
        <w:tabs>
          <w:tab w:val="left" w:pos="720"/>
        </w:tabs>
        <w:spacing w:line="360" w:lineRule="exact"/>
        <w:ind w:firstLine="539"/>
        <w:jc w:val="both"/>
        <w:rPr>
          <w:sz w:val="28"/>
          <w:szCs w:val="28"/>
        </w:rPr>
      </w:pPr>
      <w:r w:rsidRPr="005E52E1">
        <w:rPr>
          <w:sz w:val="28"/>
          <w:szCs w:val="28"/>
        </w:rPr>
        <w:t>осіб, які втратили працездатність: з 1 січня 2019 року — 1497 гривень, з 1 липня — 1564 гривні, з 1 грудня — 1638 гривень.</w:t>
      </w:r>
    </w:p>
    <w:p w:rsidR="00940958" w:rsidRDefault="00940958" w:rsidP="00940958">
      <w:pPr>
        <w:tabs>
          <w:tab w:val="left" w:pos="720"/>
        </w:tabs>
        <w:ind w:firstLine="540"/>
        <w:jc w:val="both"/>
        <w:rPr>
          <w:sz w:val="28"/>
          <w:szCs w:val="28"/>
        </w:rPr>
      </w:pPr>
    </w:p>
    <w:p w:rsidR="00940958" w:rsidRPr="00F767BC" w:rsidRDefault="00940958" w:rsidP="00940958">
      <w:pPr>
        <w:tabs>
          <w:tab w:val="left" w:pos="720"/>
        </w:tabs>
        <w:ind w:firstLine="540"/>
        <w:jc w:val="both"/>
        <w:rPr>
          <w:sz w:val="28"/>
          <w:szCs w:val="28"/>
        </w:rPr>
      </w:pPr>
      <w:r w:rsidRPr="00F767BC">
        <w:rPr>
          <w:sz w:val="28"/>
          <w:szCs w:val="28"/>
        </w:rPr>
        <w:t xml:space="preserve">Обсяги міжбюджетних трансфертів, що передбачаються із державного </w:t>
      </w:r>
      <w:r>
        <w:rPr>
          <w:sz w:val="28"/>
          <w:szCs w:val="28"/>
        </w:rPr>
        <w:t>бюджету та місцевих бюджетів</w:t>
      </w:r>
      <w:r w:rsidRPr="00F767BC">
        <w:rPr>
          <w:sz w:val="28"/>
          <w:szCs w:val="28"/>
        </w:rPr>
        <w:t xml:space="preserve">, складають </w:t>
      </w:r>
      <w:r w:rsidRPr="00AB79E9">
        <w:rPr>
          <w:b/>
          <w:sz w:val="28"/>
          <w:szCs w:val="28"/>
        </w:rPr>
        <w:t>487 516,118</w:t>
      </w:r>
      <w:r w:rsidRPr="00F767BC">
        <w:rPr>
          <w:sz w:val="28"/>
          <w:szCs w:val="28"/>
        </w:rPr>
        <w:t xml:space="preserve"> тис. грн., у тому числі:</w:t>
      </w:r>
    </w:p>
    <w:p w:rsidR="00940958" w:rsidRPr="00F767BC" w:rsidRDefault="00940958" w:rsidP="00940958">
      <w:pPr>
        <w:numPr>
          <w:ilvl w:val="0"/>
          <w:numId w:val="1"/>
        </w:numPr>
        <w:tabs>
          <w:tab w:val="clear" w:pos="720"/>
          <w:tab w:val="left" w:pos="900"/>
        </w:tabs>
        <w:spacing w:before="100" w:beforeAutospacing="1" w:after="100" w:afterAutospacing="1"/>
        <w:ind w:left="0" w:firstLine="540"/>
        <w:jc w:val="both"/>
        <w:rPr>
          <w:sz w:val="28"/>
          <w:szCs w:val="28"/>
        </w:rPr>
      </w:pPr>
      <w:r w:rsidRPr="00F767BC">
        <w:rPr>
          <w:sz w:val="28"/>
          <w:szCs w:val="28"/>
        </w:rPr>
        <w:t xml:space="preserve">субвенція </w:t>
      </w:r>
      <w:r>
        <w:rPr>
          <w:sz w:val="28"/>
          <w:szCs w:val="28"/>
        </w:rPr>
        <w:t>на виплату пільг та субсидій населенню</w:t>
      </w:r>
      <w:r w:rsidRPr="00F767BC">
        <w:rPr>
          <w:sz w:val="28"/>
          <w:szCs w:val="28"/>
        </w:rPr>
        <w:t xml:space="preserve">   -  </w:t>
      </w:r>
      <w:r w:rsidRPr="00B02101">
        <w:rPr>
          <w:b/>
          <w:sz w:val="28"/>
          <w:szCs w:val="28"/>
        </w:rPr>
        <w:t>185 631,5</w:t>
      </w:r>
      <w:r w:rsidRPr="00F767BC">
        <w:rPr>
          <w:sz w:val="28"/>
          <w:szCs w:val="28"/>
        </w:rPr>
        <w:t xml:space="preserve"> тис. грн.,</w:t>
      </w:r>
    </w:p>
    <w:p w:rsidR="00940958" w:rsidRDefault="00940958" w:rsidP="00940958">
      <w:pPr>
        <w:numPr>
          <w:ilvl w:val="0"/>
          <w:numId w:val="1"/>
        </w:numPr>
        <w:tabs>
          <w:tab w:val="clear" w:pos="720"/>
          <w:tab w:val="left" w:pos="900"/>
        </w:tabs>
        <w:spacing w:before="100" w:beforeAutospacing="1" w:after="100" w:afterAutospacing="1"/>
        <w:ind w:left="0" w:firstLine="540"/>
        <w:jc w:val="both"/>
        <w:rPr>
          <w:sz w:val="28"/>
          <w:szCs w:val="28"/>
        </w:rPr>
      </w:pPr>
      <w:r w:rsidRPr="00F767BC">
        <w:rPr>
          <w:sz w:val="28"/>
          <w:szCs w:val="28"/>
        </w:rPr>
        <w:t xml:space="preserve">освітня субвенція – </w:t>
      </w:r>
      <w:r w:rsidRPr="00B02101">
        <w:rPr>
          <w:b/>
          <w:sz w:val="28"/>
          <w:szCs w:val="28"/>
        </w:rPr>
        <w:t>103 925,1</w:t>
      </w:r>
      <w:r w:rsidRPr="00F767BC">
        <w:rPr>
          <w:sz w:val="28"/>
          <w:szCs w:val="28"/>
        </w:rPr>
        <w:t xml:space="preserve"> тис. грн.,</w:t>
      </w:r>
    </w:p>
    <w:p w:rsidR="00940958" w:rsidRPr="00F767BC" w:rsidRDefault="00940958" w:rsidP="00940958">
      <w:pPr>
        <w:numPr>
          <w:ilvl w:val="0"/>
          <w:numId w:val="1"/>
        </w:numPr>
        <w:tabs>
          <w:tab w:val="left" w:pos="900"/>
        </w:tabs>
        <w:spacing w:before="100" w:beforeAutospacing="1" w:after="100" w:afterAutospacing="1"/>
        <w:ind w:left="0" w:firstLine="540"/>
        <w:jc w:val="both"/>
        <w:rPr>
          <w:sz w:val="28"/>
          <w:szCs w:val="28"/>
        </w:rPr>
      </w:pPr>
      <w:r>
        <w:rPr>
          <w:sz w:val="28"/>
          <w:szCs w:val="28"/>
        </w:rPr>
        <w:t xml:space="preserve">субвенція на </w:t>
      </w:r>
      <w:r w:rsidRPr="00AB79E9">
        <w:rPr>
          <w:sz w:val="28"/>
          <w:szCs w:val="28"/>
        </w:rPr>
        <w:t>надання державної підтримки особам з особливими освітніми потребами за рахунок відповідної субвенції з державного бюджету (видатки споживання)</w:t>
      </w:r>
      <w:r>
        <w:rPr>
          <w:sz w:val="28"/>
          <w:szCs w:val="28"/>
        </w:rPr>
        <w:t xml:space="preserve"> - </w:t>
      </w:r>
      <w:r w:rsidRPr="00B02101">
        <w:rPr>
          <w:b/>
          <w:sz w:val="28"/>
          <w:szCs w:val="28"/>
        </w:rPr>
        <w:t>540,845</w:t>
      </w:r>
      <w:r>
        <w:rPr>
          <w:sz w:val="28"/>
          <w:szCs w:val="28"/>
        </w:rPr>
        <w:t xml:space="preserve"> тис. </w:t>
      </w:r>
      <w:proofErr w:type="spellStart"/>
      <w:r>
        <w:rPr>
          <w:sz w:val="28"/>
          <w:szCs w:val="28"/>
        </w:rPr>
        <w:t>грн</w:t>
      </w:r>
      <w:proofErr w:type="spellEnd"/>
      <w:r>
        <w:rPr>
          <w:sz w:val="28"/>
          <w:szCs w:val="28"/>
        </w:rPr>
        <w:t>;</w:t>
      </w:r>
    </w:p>
    <w:p w:rsidR="00940958" w:rsidRPr="00F767BC" w:rsidRDefault="00940958" w:rsidP="00940958">
      <w:pPr>
        <w:numPr>
          <w:ilvl w:val="0"/>
          <w:numId w:val="1"/>
        </w:numPr>
        <w:tabs>
          <w:tab w:val="clear" w:pos="720"/>
          <w:tab w:val="left" w:pos="900"/>
        </w:tabs>
        <w:spacing w:before="100" w:beforeAutospacing="1" w:after="100" w:afterAutospacing="1"/>
        <w:ind w:left="0" w:firstLine="540"/>
        <w:jc w:val="both"/>
        <w:rPr>
          <w:sz w:val="28"/>
          <w:szCs w:val="28"/>
        </w:rPr>
      </w:pPr>
      <w:r w:rsidRPr="00F767BC">
        <w:rPr>
          <w:sz w:val="28"/>
          <w:szCs w:val="28"/>
        </w:rPr>
        <w:t xml:space="preserve">медична субвенція – </w:t>
      </w:r>
      <w:r w:rsidRPr="00B02101">
        <w:rPr>
          <w:b/>
          <w:sz w:val="28"/>
          <w:szCs w:val="28"/>
        </w:rPr>
        <w:t>26 567,8</w:t>
      </w:r>
      <w:r w:rsidRPr="00F767BC">
        <w:rPr>
          <w:sz w:val="28"/>
          <w:szCs w:val="28"/>
        </w:rPr>
        <w:t xml:space="preserve"> тис. грн.,</w:t>
      </w:r>
    </w:p>
    <w:p w:rsidR="00940958" w:rsidRDefault="00940958" w:rsidP="00940958">
      <w:pPr>
        <w:numPr>
          <w:ilvl w:val="0"/>
          <w:numId w:val="1"/>
        </w:numPr>
        <w:tabs>
          <w:tab w:val="left" w:pos="900"/>
        </w:tabs>
        <w:spacing w:before="100" w:beforeAutospacing="1" w:after="100" w:afterAutospacing="1"/>
        <w:ind w:left="0" w:firstLine="540"/>
        <w:jc w:val="both"/>
        <w:rPr>
          <w:sz w:val="28"/>
          <w:szCs w:val="28"/>
        </w:rPr>
      </w:pPr>
      <w:r w:rsidRPr="00F767BC">
        <w:rPr>
          <w:sz w:val="28"/>
          <w:szCs w:val="28"/>
        </w:rPr>
        <w:t>субвенція з м. Бровари на утримання об’</w:t>
      </w:r>
      <w:r>
        <w:rPr>
          <w:sz w:val="28"/>
          <w:szCs w:val="28"/>
        </w:rPr>
        <w:t>є</w:t>
      </w:r>
      <w:r w:rsidRPr="00F767BC">
        <w:rPr>
          <w:sz w:val="28"/>
          <w:szCs w:val="28"/>
        </w:rPr>
        <w:t>ктів спільного користування</w:t>
      </w:r>
      <w:r>
        <w:rPr>
          <w:sz w:val="28"/>
          <w:szCs w:val="28"/>
        </w:rPr>
        <w:t xml:space="preserve"> </w:t>
      </w:r>
      <w:r w:rsidRPr="0050210C">
        <w:rPr>
          <w:sz w:val="28"/>
          <w:szCs w:val="28"/>
        </w:rPr>
        <w:t>для КНП «Броварська багатопрофільна клінічна лікарня»</w:t>
      </w:r>
      <w:r w:rsidRPr="00F767BC">
        <w:rPr>
          <w:sz w:val="28"/>
          <w:szCs w:val="28"/>
        </w:rPr>
        <w:t xml:space="preserve">  - </w:t>
      </w:r>
      <w:r w:rsidRPr="00B02101">
        <w:rPr>
          <w:b/>
          <w:sz w:val="28"/>
          <w:szCs w:val="28"/>
        </w:rPr>
        <w:t>50 000,0</w:t>
      </w:r>
      <w:r w:rsidRPr="00F767BC">
        <w:rPr>
          <w:sz w:val="28"/>
          <w:szCs w:val="28"/>
        </w:rPr>
        <w:t xml:space="preserve"> тис.</w:t>
      </w:r>
      <w:r>
        <w:rPr>
          <w:sz w:val="28"/>
          <w:szCs w:val="28"/>
        </w:rPr>
        <w:t xml:space="preserve"> </w:t>
      </w:r>
      <w:proofErr w:type="spellStart"/>
      <w:r w:rsidRPr="00F767BC">
        <w:rPr>
          <w:sz w:val="28"/>
          <w:szCs w:val="28"/>
        </w:rPr>
        <w:t>грн</w:t>
      </w:r>
      <w:proofErr w:type="spellEnd"/>
      <w:r>
        <w:rPr>
          <w:sz w:val="28"/>
          <w:szCs w:val="28"/>
        </w:rPr>
        <w:t>;</w:t>
      </w:r>
    </w:p>
    <w:p w:rsidR="00940958" w:rsidRDefault="00940958" w:rsidP="00940958">
      <w:pPr>
        <w:numPr>
          <w:ilvl w:val="0"/>
          <w:numId w:val="1"/>
        </w:numPr>
        <w:tabs>
          <w:tab w:val="left" w:pos="900"/>
        </w:tabs>
        <w:spacing w:before="100" w:beforeAutospacing="1" w:after="100" w:afterAutospacing="1"/>
        <w:ind w:left="0" w:firstLine="540"/>
        <w:jc w:val="both"/>
        <w:rPr>
          <w:sz w:val="28"/>
          <w:szCs w:val="28"/>
        </w:rPr>
      </w:pPr>
      <w:r>
        <w:rPr>
          <w:sz w:val="28"/>
          <w:szCs w:val="28"/>
        </w:rPr>
        <w:t xml:space="preserve">медична </w:t>
      </w:r>
      <w:r w:rsidRPr="00F767BC">
        <w:rPr>
          <w:sz w:val="28"/>
          <w:szCs w:val="28"/>
        </w:rPr>
        <w:t xml:space="preserve">субвенція </w:t>
      </w:r>
      <w:r>
        <w:rPr>
          <w:sz w:val="28"/>
          <w:szCs w:val="28"/>
        </w:rPr>
        <w:t>з міста Бровари</w:t>
      </w:r>
      <w:r w:rsidRPr="00F767BC">
        <w:rPr>
          <w:sz w:val="28"/>
          <w:szCs w:val="28"/>
        </w:rPr>
        <w:t xml:space="preserve"> </w:t>
      </w:r>
      <w:r w:rsidRPr="0050210C">
        <w:rPr>
          <w:sz w:val="28"/>
          <w:szCs w:val="28"/>
        </w:rPr>
        <w:t>КНП «Броварська багатопрофільна клінічна лікарня»</w:t>
      </w:r>
      <w:r>
        <w:rPr>
          <w:sz w:val="28"/>
          <w:szCs w:val="28"/>
        </w:rPr>
        <w:t xml:space="preserve"> </w:t>
      </w:r>
      <w:r w:rsidRPr="00F767BC">
        <w:rPr>
          <w:sz w:val="28"/>
          <w:szCs w:val="28"/>
        </w:rPr>
        <w:t xml:space="preserve"> - </w:t>
      </w:r>
      <w:r w:rsidRPr="00B02101">
        <w:rPr>
          <w:b/>
          <w:sz w:val="28"/>
          <w:szCs w:val="28"/>
        </w:rPr>
        <w:t>74 479,7</w:t>
      </w:r>
      <w:r>
        <w:rPr>
          <w:sz w:val="28"/>
          <w:szCs w:val="28"/>
        </w:rPr>
        <w:t xml:space="preserve"> </w:t>
      </w:r>
      <w:r w:rsidRPr="00F767BC">
        <w:rPr>
          <w:sz w:val="28"/>
          <w:szCs w:val="28"/>
        </w:rPr>
        <w:t>тис.</w:t>
      </w:r>
      <w:r>
        <w:rPr>
          <w:sz w:val="28"/>
          <w:szCs w:val="28"/>
        </w:rPr>
        <w:t xml:space="preserve"> </w:t>
      </w:r>
      <w:proofErr w:type="spellStart"/>
      <w:r w:rsidRPr="00F767BC">
        <w:rPr>
          <w:sz w:val="28"/>
          <w:szCs w:val="28"/>
        </w:rPr>
        <w:t>грн</w:t>
      </w:r>
      <w:proofErr w:type="spellEnd"/>
      <w:r>
        <w:rPr>
          <w:sz w:val="28"/>
          <w:szCs w:val="28"/>
        </w:rPr>
        <w:t>;</w:t>
      </w:r>
    </w:p>
    <w:p w:rsidR="00940958" w:rsidRDefault="00940958" w:rsidP="00940958">
      <w:pPr>
        <w:numPr>
          <w:ilvl w:val="0"/>
          <w:numId w:val="1"/>
        </w:numPr>
        <w:tabs>
          <w:tab w:val="left" w:pos="900"/>
        </w:tabs>
        <w:spacing w:before="100" w:beforeAutospacing="1" w:after="100" w:afterAutospacing="1"/>
        <w:ind w:left="0" w:firstLine="540"/>
        <w:jc w:val="both"/>
        <w:rPr>
          <w:sz w:val="28"/>
          <w:szCs w:val="28"/>
        </w:rPr>
      </w:pPr>
      <w:r>
        <w:rPr>
          <w:sz w:val="28"/>
          <w:szCs w:val="28"/>
        </w:rPr>
        <w:t xml:space="preserve">медична </w:t>
      </w:r>
      <w:r w:rsidRPr="00F767BC">
        <w:rPr>
          <w:sz w:val="28"/>
          <w:szCs w:val="28"/>
        </w:rPr>
        <w:t xml:space="preserve">субвенція </w:t>
      </w:r>
      <w:proofErr w:type="spellStart"/>
      <w:r>
        <w:rPr>
          <w:sz w:val="28"/>
          <w:szCs w:val="28"/>
        </w:rPr>
        <w:t>Калитянської</w:t>
      </w:r>
      <w:proofErr w:type="spellEnd"/>
      <w:r>
        <w:rPr>
          <w:sz w:val="28"/>
          <w:szCs w:val="28"/>
        </w:rPr>
        <w:t xml:space="preserve"> селищної ради</w:t>
      </w:r>
      <w:r w:rsidRPr="00F767BC">
        <w:rPr>
          <w:sz w:val="28"/>
          <w:szCs w:val="28"/>
        </w:rPr>
        <w:t xml:space="preserve"> </w:t>
      </w:r>
      <w:r w:rsidRPr="0050210C">
        <w:rPr>
          <w:sz w:val="28"/>
          <w:szCs w:val="28"/>
        </w:rPr>
        <w:t>для КНП «Броварська багатопрофільна клінічна лікарня»</w:t>
      </w:r>
      <w:r>
        <w:rPr>
          <w:sz w:val="28"/>
          <w:szCs w:val="28"/>
        </w:rPr>
        <w:t xml:space="preserve"> –</w:t>
      </w:r>
      <w:r w:rsidRPr="00F767BC">
        <w:rPr>
          <w:sz w:val="28"/>
          <w:szCs w:val="28"/>
        </w:rPr>
        <w:t xml:space="preserve"> </w:t>
      </w:r>
      <w:r w:rsidRPr="00B02101">
        <w:rPr>
          <w:b/>
          <w:sz w:val="28"/>
          <w:szCs w:val="28"/>
        </w:rPr>
        <w:t>7 049,5</w:t>
      </w:r>
      <w:r>
        <w:rPr>
          <w:sz w:val="28"/>
          <w:szCs w:val="28"/>
        </w:rPr>
        <w:t xml:space="preserve"> </w:t>
      </w:r>
      <w:r w:rsidRPr="00F767BC">
        <w:rPr>
          <w:sz w:val="28"/>
          <w:szCs w:val="28"/>
        </w:rPr>
        <w:t>тис.</w:t>
      </w:r>
      <w:r>
        <w:rPr>
          <w:sz w:val="28"/>
          <w:szCs w:val="28"/>
        </w:rPr>
        <w:t xml:space="preserve"> </w:t>
      </w:r>
      <w:proofErr w:type="spellStart"/>
      <w:r w:rsidRPr="00F767BC">
        <w:rPr>
          <w:sz w:val="28"/>
          <w:szCs w:val="28"/>
        </w:rPr>
        <w:t>грн</w:t>
      </w:r>
      <w:proofErr w:type="spellEnd"/>
      <w:r>
        <w:rPr>
          <w:sz w:val="28"/>
          <w:szCs w:val="28"/>
        </w:rPr>
        <w:t>;</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t xml:space="preserve">медична </w:t>
      </w:r>
      <w:r w:rsidRPr="00F767BC">
        <w:rPr>
          <w:sz w:val="28"/>
          <w:szCs w:val="28"/>
        </w:rPr>
        <w:t xml:space="preserve">субвенція </w:t>
      </w:r>
      <w:proofErr w:type="spellStart"/>
      <w:r>
        <w:rPr>
          <w:sz w:val="28"/>
          <w:szCs w:val="28"/>
        </w:rPr>
        <w:t>Великодимерської</w:t>
      </w:r>
      <w:proofErr w:type="spellEnd"/>
      <w:r>
        <w:rPr>
          <w:sz w:val="28"/>
          <w:szCs w:val="28"/>
        </w:rPr>
        <w:t xml:space="preserve"> селищної ради</w:t>
      </w:r>
      <w:r w:rsidRPr="00F767BC">
        <w:rPr>
          <w:sz w:val="28"/>
          <w:szCs w:val="28"/>
        </w:rPr>
        <w:t xml:space="preserve"> </w:t>
      </w:r>
      <w:r>
        <w:rPr>
          <w:sz w:val="28"/>
          <w:szCs w:val="28"/>
        </w:rPr>
        <w:t xml:space="preserve">для </w:t>
      </w:r>
      <w:r w:rsidRPr="0050210C">
        <w:rPr>
          <w:sz w:val="28"/>
          <w:szCs w:val="28"/>
        </w:rPr>
        <w:t>КНП «Броварська багатопрофільна клінічна лікарня»</w:t>
      </w:r>
      <w:r>
        <w:rPr>
          <w:sz w:val="28"/>
          <w:szCs w:val="28"/>
        </w:rPr>
        <w:t xml:space="preserve"> </w:t>
      </w:r>
      <w:r w:rsidRPr="00F767BC">
        <w:rPr>
          <w:sz w:val="28"/>
          <w:szCs w:val="28"/>
        </w:rPr>
        <w:t xml:space="preserve"> - </w:t>
      </w:r>
      <w:r w:rsidRPr="00B02101">
        <w:rPr>
          <w:b/>
          <w:sz w:val="28"/>
          <w:szCs w:val="28"/>
        </w:rPr>
        <w:t>12 364,2</w:t>
      </w:r>
      <w:r>
        <w:rPr>
          <w:sz w:val="28"/>
          <w:szCs w:val="28"/>
        </w:rPr>
        <w:t xml:space="preserve"> </w:t>
      </w:r>
      <w:r w:rsidRPr="00F767BC">
        <w:rPr>
          <w:sz w:val="28"/>
          <w:szCs w:val="28"/>
        </w:rPr>
        <w:t>тис.</w:t>
      </w:r>
      <w:r>
        <w:rPr>
          <w:sz w:val="28"/>
          <w:szCs w:val="28"/>
        </w:rPr>
        <w:t xml:space="preserve"> </w:t>
      </w:r>
      <w:proofErr w:type="spellStart"/>
      <w:r w:rsidRPr="00F767BC">
        <w:rPr>
          <w:sz w:val="28"/>
          <w:szCs w:val="28"/>
        </w:rPr>
        <w:t>грн</w:t>
      </w:r>
      <w:proofErr w:type="spellEnd"/>
      <w:r>
        <w:rPr>
          <w:sz w:val="28"/>
          <w:szCs w:val="28"/>
        </w:rPr>
        <w:t>;</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lastRenderedPageBreak/>
        <w:t>медична</w:t>
      </w:r>
      <w:r w:rsidRPr="00AB79E9">
        <w:rPr>
          <w:sz w:val="28"/>
          <w:szCs w:val="28"/>
        </w:rPr>
        <w:t xml:space="preserve"> субвенц</w:t>
      </w:r>
      <w:r>
        <w:rPr>
          <w:sz w:val="28"/>
          <w:szCs w:val="28"/>
        </w:rPr>
        <w:t>ія</w:t>
      </w:r>
      <w:r w:rsidRPr="00AB79E9">
        <w:rPr>
          <w:sz w:val="28"/>
          <w:szCs w:val="28"/>
        </w:rPr>
        <w:t xml:space="preserve"> (у частині цільових видатків на лікування хворих на цукровий та нецукровий діабет)</w:t>
      </w:r>
      <w:r>
        <w:rPr>
          <w:sz w:val="28"/>
          <w:szCs w:val="28"/>
        </w:rPr>
        <w:t xml:space="preserve"> - </w:t>
      </w:r>
      <w:r w:rsidRPr="00B02101">
        <w:rPr>
          <w:b/>
          <w:sz w:val="28"/>
          <w:szCs w:val="28"/>
        </w:rPr>
        <w:t>4078,2</w:t>
      </w:r>
      <w:r>
        <w:rPr>
          <w:sz w:val="28"/>
          <w:szCs w:val="28"/>
        </w:rPr>
        <w:t xml:space="preserve"> тис. </w:t>
      </w:r>
      <w:proofErr w:type="spellStart"/>
      <w:r>
        <w:rPr>
          <w:sz w:val="28"/>
          <w:szCs w:val="28"/>
        </w:rPr>
        <w:t>грн</w:t>
      </w:r>
      <w:proofErr w:type="spellEnd"/>
      <w:r>
        <w:rPr>
          <w:sz w:val="28"/>
          <w:szCs w:val="28"/>
        </w:rPr>
        <w:t>;</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t xml:space="preserve">субвенція на </w:t>
      </w:r>
      <w:r w:rsidRPr="00AB79E9">
        <w:rPr>
          <w:sz w:val="28"/>
          <w:szCs w:val="28"/>
        </w:rPr>
        <w:t>відшкодування вартості лікарських засобів для лікування окремих захворювань за рахунок відповідної субвенції з державного бюджету</w:t>
      </w:r>
      <w:r>
        <w:rPr>
          <w:sz w:val="28"/>
          <w:szCs w:val="28"/>
        </w:rPr>
        <w:t xml:space="preserve"> – </w:t>
      </w:r>
      <w:r w:rsidRPr="00B02101">
        <w:rPr>
          <w:b/>
          <w:sz w:val="28"/>
          <w:szCs w:val="28"/>
        </w:rPr>
        <w:t>550,0</w:t>
      </w:r>
      <w:r>
        <w:rPr>
          <w:sz w:val="28"/>
          <w:szCs w:val="28"/>
        </w:rPr>
        <w:t xml:space="preserve"> тис. </w:t>
      </w:r>
      <w:proofErr w:type="spellStart"/>
      <w:r>
        <w:rPr>
          <w:sz w:val="28"/>
          <w:szCs w:val="28"/>
        </w:rPr>
        <w:t>грн</w:t>
      </w:r>
      <w:proofErr w:type="spellEnd"/>
      <w:r>
        <w:rPr>
          <w:sz w:val="28"/>
          <w:szCs w:val="28"/>
        </w:rPr>
        <w:t>;</w:t>
      </w:r>
    </w:p>
    <w:p w:rsidR="00940958" w:rsidRPr="00AB79E9"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t xml:space="preserve">додаткова дотація на </w:t>
      </w:r>
      <w:r w:rsidRPr="00AB79E9">
        <w:rPr>
          <w:sz w:val="28"/>
          <w:szCs w:val="28"/>
        </w:rPr>
        <w:t>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sz w:val="28"/>
          <w:szCs w:val="28"/>
        </w:rPr>
        <w:t xml:space="preserve"> – </w:t>
      </w:r>
      <w:r w:rsidRPr="00B02101">
        <w:rPr>
          <w:b/>
          <w:sz w:val="28"/>
          <w:szCs w:val="28"/>
        </w:rPr>
        <w:t>11589,173</w:t>
      </w:r>
      <w:r>
        <w:rPr>
          <w:sz w:val="28"/>
          <w:szCs w:val="28"/>
        </w:rPr>
        <w:t xml:space="preserve"> тис. </w:t>
      </w:r>
      <w:proofErr w:type="spellStart"/>
      <w:r>
        <w:rPr>
          <w:sz w:val="28"/>
          <w:szCs w:val="28"/>
        </w:rPr>
        <w:t>грн</w:t>
      </w:r>
      <w:proofErr w:type="spellEnd"/>
      <w:r>
        <w:rPr>
          <w:sz w:val="28"/>
          <w:szCs w:val="28"/>
        </w:rPr>
        <w:t>;</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sidRPr="00F767BC">
        <w:rPr>
          <w:sz w:val="28"/>
          <w:szCs w:val="28"/>
        </w:rPr>
        <w:t xml:space="preserve">субвенція з </w:t>
      </w:r>
      <w:proofErr w:type="spellStart"/>
      <w:r>
        <w:rPr>
          <w:sz w:val="28"/>
          <w:szCs w:val="28"/>
        </w:rPr>
        <w:t>Великодимерської</w:t>
      </w:r>
      <w:proofErr w:type="spellEnd"/>
      <w:r>
        <w:rPr>
          <w:sz w:val="28"/>
          <w:szCs w:val="28"/>
        </w:rPr>
        <w:t xml:space="preserve"> селищної ради</w:t>
      </w:r>
      <w:r w:rsidRPr="00F767BC">
        <w:rPr>
          <w:sz w:val="28"/>
          <w:szCs w:val="28"/>
        </w:rPr>
        <w:t xml:space="preserve"> на утримання об’</w:t>
      </w:r>
      <w:r>
        <w:rPr>
          <w:sz w:val="28"/>
          <w:szCs w:val="28"/>
        </w:rPr>
        <w:t>є</w:t>
      </w:r>
      <w:r w:rsidRPr="00F767BC">
        <w:rPr>
          <w:sz w:val="28"/>
          <w:szCs w:val="28"/>
        </w:rPr>
        <w:t xml:space="preserve">ктів спільного користування  </w:t>
      </w:r>
      <w:r w:rsidRPr="0050210C">
        <w:rPr>
          <w:sz w:val="28"/>
          <w:szCs w:val="28"/>
        </w:rPr>
        <w:t>для КНП «Броварська багатопрофільна клінічна лікарня»</w:t>
      </w:r>
      <w:r>
        <w:rPr>
          <w:sz w:val="28"/>
          <w:szCs w:val="28"/>
        </w:rPr>
        <w:t xml:space="preserve"> </w:t>
      </w:r>
      <w:r w:rsidRPr="00F767BC">
        <w:rPr>
          <w:sz w:val="28"/>
          <w:szCs w:val="28"/>
        </w:rPr>
        <w:t xml:space="preserve">- </w:t>
      </w:r>
      <w:r w:rsidRPr="00B02101">
        <w:rPr>
          <w:b/>
          <w:sz w:val="28"/>
          <w:szCs w:val="28"/>
        </w:rPr>
        <w:t>2 500,0</w:t>
      </w:r>
      <w:r w:rsidRPr="00F767BC">
        <w:rPr>
          <w:sz w:val="28"/>
          <w:szCs w:val="28"/>
        </w:rPr>
        <w:t xml:space="preserve"> тис.</w:t>
      </w:r>
      <w:r>
        <w:rPr>
          <w:sz w:val="28"/>
          <w:szCs w:val="28"/>
        </w:rPr>
        <w:t xml:space="preserve"> </w:t>
      </w:r>
      <w:proofErr w:type="spellStart"/>
      <w:r w:rsidRPr="00F767BC">
        <w:rPr>
          <w:sz w:val="28"/>
          <w:szCs w:val="28"/>
        </w:rPr>
        <w:t>грн</w:t>
      </w:r>
      <w:proofErr w:type="spellEnd"/>
      <w:r>
        <w:rPr>
          <w:sz w:val="28"/>
          <w:szCs w:val="28"/>
        </w:rPr>
        <w:t>;</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t xml:space="preserve">субвенція </w:t>
      </w:r>
      <w:proofErr w:type="spellStart"/>
      <w:r>
        <w:rPr>
          <w:sz w:val="28"/>
          <w:szCs w:val="28"/>
        </w:rPr>
        <w:t>Великодимерської</w:t>
      </w:r>
      <w:proofErr w:type="spellEnd"/>
      <w:r>
        <w:rPr>
          <w:sz w:val="28"/>
          <w:szCs w:val="28"/>
        </w:rPr>
        <w:t xml:space="preserve"> селищної ради</w:t>
      </w:r>
      <w:r w:rsidRPr="00F767BC">
        <w:rPr>
          <w:sz w:val="28"/>
          <w:szCs w:val="28"/>
        </w:rPr>
        <w:t xml:space="preserve"> на утримання</w:t>
      </w:r>
      <w:r>
        <w:rPr>
          <w:sz w:val="28"/>
          <w:szCs w:val="28"/>
        </w:rPr>
        <w:t xml:space="preserve"> закладів та проведення заходів – </w:t>
      </w:r>
      <w:r w:rsidRPr="00B02101">
        <w:rPr>
          <w:b/>
          <w:sz w:val="28"/>
          <w:szCs w:val="28"/>
        </w:rPr>
        <w:t>4 826,0</w:t>
      </w:r>
      <w:r>
        <w:rPr>
          <w:sz w:val="28"/>
          <w:szCs w:val="28"/>
        </w:rPr>
        <w:t xml:space="preserve"> тис. грн.</w:t>
      </w:r>
    </w:p>
    <w:p w:rsidR="00940958" w:rsidRDefault="00940958" w:rsidP="00940958">
      <w:pPr>
        <w:numPr>
          <w:ilvl w:val="0"/>
          <w:numId w:val="11"/>
        </w:numPr>
        <w:tabs>
          <w:tab w:val="left" w:pos="900"/>
        </w:tabs>
        <w:spacing w:before="100" w:beforeAutospacing="1" w:after="100" w:afterAutospacing="1"/>
        <w:ind w:left="0" w:firstLine="540"/>
        <w:jc w:val="both"/>
        <w:rPr>
          <w:sz w:val="28"/>
          <w:szCs w:val="28"/>
        </w:rPr>
      </w:pPr>
      <w:r>
        <w:rPr>
          <w:sz w:val="28"/>
          <w:szCs w:val="28"/>
        </w:rPr>
        <w:t>і</w:t>
      </w:r>
      <w:r w:rsidRPr="00AB79E9">
        <w:rPr>
          <w:sz w:val="28"/>
          <w:szCs w:val="28"/>
        </w:rPr>
        <w:t>нші субвенції з місцевого бюджету (для забезпечення населення, постраждалого внаслідок аварії на Чорнобильській АЕС, безоплатними ліками за рецептами лікарів у разі їх амбулаторного лікування)</w:t>
      </w:r>
      <w:r>
        <w:rPr>
          <w:sz w:val="28"/>
          <w:szCs w:val="28"/>
        </w:rPr>
        <w:t xml:space="preserve"> - </w:t>
      </w:r>
      <w:r w:rsidRPr="00B02101">
        <w:rPr>
          <w:b/>
          <w:sz w:val="28"/>
          <w:szCs w:val="28"/>
        </w:rPr>
        <w:t>914,1</w:t>
      </w:r>
      <w:r>
        <w:rPr>
          <w:sz w:val="28"/>
          <w:szCs w:val="28"/>
        </w:rPr>
        <w:t xml:space="preserve"> тис. грн.</w:t>
      </w:r>
    </w:p>
    <w:p w:rsidR="00940958" w:rsidRPr="009F0D78" w:rsidRDefault="00940958" w:rsidP="00940958">
      <w:pPr>
        <w:tabs>
          <w:tab w:val="left" w:pos="900"/>
        </w:tabs>
        <w:spacing w:before="100" w:beforeAutospacing="1" w:after="100" w:afterAutospacing="1"/>
        <w:jc w:val="center"/>
        <w:rPr>
          <w:b/>
          <w:sz w:val="28"/>
          <w:szCs w:val="28"/>
        </w:rPr>
      </w:pPr>
      <w:r w:rsidRPr="009F0D78">
        <w:rPr>
          <w:b/>
          <w:sz w:val="28"/>
          <w:szCs w:val="28"/>
        </w:rPr>
        <w:t>Обсяги міжбюджетних трансфертів на 2019 рік</w:t>
      </w:r>
      <w:r>
        <w:rPr>
          <w:b/>
          <w:sz w:val="28"/>
          <w:szCs w:val="28"/>
        </w:rPr>
        <w:t xml:space="preserve"> в</w:t>
      </w:r>
      <w:r w:rsidRPr="009F0D78">
        <w:rPr>
          <w:b/>
          <w:sz w:val="28"/>
          <w:szCs w:val="28"/>
        </w:rPr>
        <w:t xml:space="preserve"> порівняні з плановими показниками 2018 року</w:t>
      </w:r>
    </w:p>
    <w:p w:rsidR="00940958" w:rsidRDefault="00940958" w:rsidP="00940958">
      <w:pPr>
        <w:tabs>
          <w:tab w:val="left" w:pos="900"/>
        </w:tabs>
        <w:spacing w:before="100" w:beforeAutospacing="1" w:after="100" w:afterAutospacing="1"/>
        <w:jc w:val="center"/>
        <w:rPr>
          <w:sz w:val="28"/>
          <w:szCs w:val="28"/>
        </w:rPr>
      </w:pPr>
    </w:p>
    <w:p w:rsidR="00940958" w:rsidRDefault="00940958" w:rsidP="00940958">
      <w:pPr>
        <w:tabs>
          <w:tab w:val="left" w:pos="900"/>
        </w:tabs>
        <w:spacing w:before="100" w:beforeAutospacing="1" w:after="100" w:afterAutospacing="1"/>
        <w:ind w:left="-567"/>
        <w:jc w:val="center"/>
        <w:rPr>
          <w:sz w:val="28"/>
          <w:szCs w:val="28"/>
        </w:rPr>
      </w:pPr>
      <w:r>
        <w:rPr>
          <w:sz w:val="28"/>
          <w:szCs w:val="28"/>
        </w:rPr>
        <w:object w:dxaOrig="9666" w:dyaOrig="5134">
          <v:shape id="_x0000_i1027" type="#_x0000_t75" style="width:483pt;height:256.5pt" o:ole="">
            <v:imagedata r:id="rId9" o:title=""/>
          </v:shape>
          <o:OLEObject Type="Embed" ProgID="MSGraph.Chart.8" ShapeID="_x0000_i1027" DrawAspect="Content" ObjectID="_1607326698" r:id="rId10">
            <o:FieldCodes>\s</o:FieldCodes>
          </o:OLEObject>
        </w:object>
      </w:r>
    </w:p>
    <w:p w:rsidR="00940958" w:rsidRPr="00EF2B14" w:rsidRDefault="00940958" w:rsidP="00940958">
      <w:pPr>
        <w:tabs>
          <w:tab w:val="left" w:pos="720"/>
        </w:tabs>
        <w:ind w:firstLine="540"/>
        <w:jc w:val="center"/>
        <w:rPr>
          <w:i/>
          <w:sz w:val="28"/>
          <w:szCs w:val="28"/>
        </w:rPr>
      </w:pPr>
      <w:r w:rsidRPr="00EF2B14">
        <w:rPr>
          <w:rStyle w:val="a4"/>
          <w:b/>
          <w:bCs/>
          <w:i w:val="0"/>
          <w:sz w:val="28"/>
          <w:szCs w:val="28"/>
          <w:u w:val="single"/>
        </w:rPr>
        <w:t>Видатки районного бюджету</w:t>
      </w:r>
    </w:p>
    <w:p w:rsidR="00940958" w:rsidRPr="00F767BC" w:rsidRDefault="00940958" w:rsidP="00940958">
      <w:pPr>
        <w:tabs>
          <w:tab w:val="left" w:pos="720"/>
        </w:tabs>
        <w:ind w:firstLine="540"/>
        <w:jc w:val="both"/>
        <w:rPr>
          <w:sz w:val="28"/>
          <w:szCs w:val="28"/>
        </w:rPr>
      </w:pPr>
      <w:r w:rsidRPr="00F767BC">
        <w:rPr>
          <w:sz w:val="28"/>
          <w:szCs w:val="28"/>
        </w:rPr>
        <w:t> </w:t>
      </w:r>
    </w:p>
    <w:p w:rsidR="00940958" w:rsidRPr="004E2682" w:rsidRDefault="00940958" w:rsidP="00940958">
      <w:pPr>
        <w:ind w:firstLine="900"/>
        <w:jc w:val="both"/>
        <w:rPr>
          <w:sz w:val="28"/>
          <w:szCs w:val="28"/>
        </w:rPr>
      </w:pPr>
      <w:r w:rsidRPr="004E2682">
        <w:rPr>
          <w:sz w:val="28"/>
          <w:szCs w:val="28"/>
        </w:rPr>
        <w:t xml:space="preserve">При формуванні </w:t>
      </w:r>
      <w:r>
        <w:rPr>
          <w:sz w:val="28"/>
          <w:szCs w:val="28"/>
        </w:rPr>
        <w:t>районного</w:t>
      </w:r>
      <w:r w:rsidRPr="004E2682">
        <w:rPr>
          <w:sz w:val="28"/>
          <w:szCs w:val="28"/>
        </w:rPr>
        <w:t xml:space="preserve"> бюджету на 201</w:t>
      </w:r>
      <w:r>
        <w:rPr>
          <w:sz w:val="28"/>
          <w:szCs w:val="28"/>
        </w:rPr>
        <w:t>9</w:t>
      </w:r>
      <w:r w:rsidRPr="004E2682">
        <w:rPr>
          <w:sz w:val="28"/>
          <w:szCs w:val="28"/>
        </w:rPr>
        <w:t xml:space="preserve"> рік враховано показники проекту Закону України «Про Державний бюджет України на 201</w:t>
      </w:r>
      <w:r>
        <w:rPr>
          <w:sz w:val="28"/>
          <w:szCs w:val="28"/>
        </w:rPr>
        <w:t>9</w:t>
      </w:r>
      <w:r w:rsidRPr="004E2682">
        <w:rPr>
          <w:sz w:val="28"/>
          <w:szCs w:val="28"/>
        </w:rPr>
        <w:t xml:space="preserve"> рік» та індикативні показники розроблені та доведені Міністерством фінансів України відповідно до вимог чинного законодавства та напрямів бюджетної політики.</w:t>
      </w:r>
    </w:p>
    <w:p w:rsidR="00940958" w:rsidRDefault="00940958" w:rsidP="00940958">
      <w:pPr>
        <w:tabs>
          <w:tab w:val="left" w:pos="720"/>
        </w:tabs>
        <w:ind w:firstLine="540"/>
        <w:jc w:val="both"/>
        <w:rPr>
          <w:sz w:val="28"/>
          <w:szCs w:val="28"/>
        </w:rPr>
      </w:pPr>
    </w:p>
    <w:p w:rsidR="00940958" w:rsidRDefault="00940958" w:rsidP="00940958">
      <w:pPr>
        <w:tabs>
          <w:tab w:val="left" w:pos="720"/>
        </w:tabs>
        <w:ind w:firstLine="540"/>
        <w:jc w:val="both"/>
        <w:rPr>
          <w:sz w:val="28"/>
          <w:szCs w:val="28"/>
        </w:rPr>
      </w:pPr>
      <w:r w:rsidRPr="00F767BC">
        <w:rPr>
          <w:sz w:val="28"/>
          <w:szCs w:val="28"/>
        </w:rPr>
        <w:t>Основний акцент при розрахунку прогнозної потреби в коштах на фінансування органів місцевого самоврядування та закладів соціально-культурної сфери району на 201</w:t>
      </w:r>
      <w:r>
        <w:rPr>
          <w:sz w:val="28"/>
          <w:szCs w:val="28"/>
        </w:rPr>
        <w:t>9</w:t>
      </w:r>
      <w:r w:rsidRPr="00F767BC">
        <w:rPr>
          <w:sz w:val="28"/>
          <w:szCs w:val="28"/>
        </w:rPr>
        <w:t xml:space="preserve"> рік зроблено </w:t>
      </w:r>
      <w:r>
        <w:rPr>
          <w:sz w:val="28"/>
          <w:szCs w:val="28"/>
        </w:rPr>
        <w:t xml:space="preserve">відповідно до п. 4 статті 77 </w:t>
      </w:r>
      <w:r>
        <w:rPr>
          <w:sz w:val="28"/>
          <w:szCs w:val="28"/>
        </w:rPr>
        <w:lastRenderedPageBreak/>
        <w:t>Бюджетного Кодексу України з урахуванням</w:t>
      </w:r>
      <w:r w:rsidRPr="00F767BC">
        <w:rPr>
          <w:sz w:val="28"/>
          <w:szCs w:val="28"/>
        </w:rPr>
        <w:t xml:space="preserve"> необхідності  забезпечення потреби в асигнуваннях на оплату праці з нарахуваннями, енергоносії та комунальні послуги, медикаменти та перев’язувальні матеріали, продукти харчування, інші захищені статті бюджету та першочергові поточні видатки, без яких неможливе нормальне функціонування бюджетних установ.</w:t>
      </w:r>
    </w:p>
    <w:p w:rsidR="00940958" w:rsidRDefault="00940958" w:rsidP="00940958">
      <w:pPr>
        <w:tabs>
          <w:tab w:val="left" w:pos="720"/>
        </w:tabs>
        <w:ind w:firstLine="540"/>
        <w:jc w:val="both"/>
        <w:rPr>
          <w:sz w:val="28"/>
          <w:szCs w:val="28"/>
        </w:rPr>
      </w:pPr>
    </w:p>
    <w:p w:rsidR="00940958" w:rsidRDefault="00940958" w:rsidP="00940958">
      <w:pPr>
        <w:ind w:firstLine="709"/>
        <w:jc w:val="both"/>
        <w:rPr>
          <w:color w:val="000000"/>
          <w:sz w:val="28"/>
          <w:szCs w:val="28"/>
        </w:rPr>
      </w:pPr>
      <w:r w:rsidRPr="00A83445">
        <w:rPr>
          <w:sz w:val="28"/>
          <w:szCs w:val="28"/>
        </w:rPr>
        <w:t xml:space="preserve">Мережу закладів, які будуть фінансуватися з </w:t>
      </w:r>
      <w:r>
        <w:rPr>
          <w:sz w:val="28"/>
          <w:szCs w:val="28"/>
        </w:rPr>
        <w:t>районного бюджету у 2019</w:t>
      </w:r>
      <w:r w:rsidRPr="00A83445">
        <w:rPr>
          <w:sz w:val="28"/>
          <w:szCs w:val="28"/>
        </w:rPr>
        <w:t> році, сформовано на підставі вимог стат</w:t>
      </w:r>
      <w:r>
        <w:rPr>
          <w:sz w:val="28"/>
          <w:szCs w:val="28"/>
        </w:rPr>
        <w:t xml:space="preserve">ей 89, </w:t>
      </w:r>
      <w:r w:rsidRPr="00A83445">
        <w:rPr>
          <w:sz w:val="28"/>
          <w:szCs w:val="28"/>
        </w:rPr>
        <w:t> 9</w:t>
      </w:r>
      <w:r>
        <w:rPr>
          <w:sz w:val="28"/>
          <w:szCs w:val="28"/>
        </w:rPr>
        <w:t>1</w:t>
      </w:r>
      <w:r w:rsidRPr="00A83445">
        <w:rPr>
          <w:sz w:val="28"/>
          <w:szCs w:val="28"/>
        </w:rPr>
        <w:t xml:space="preserve"> Бюджетного кодексу України</w:t>
      </w:r>
      <w:r>
        <w:rPr>
          <w:color w:val="000000"/>
          <w:sz w:val="28"/>
          <w:szCs w:val="28"/>
        </w:rPr>
        <w:t xml:space="preserve">. </w:t>
      </w:r>
    </w:p>
    <w:p w:rsidR="00940958" w:rsidRDefault="00940958" w:rsidP="00940958">
      <w:pPr>
        <w:ind w:firstLine="709"/>
        <w:jc w:val="both"/>
        <w:rPr>
          <w:color w:val="000000"/>
          <w:sz w:val="28"/>
          <w:szCs w:val="28"/>
        </w:rPr>
      </w:pPr>
    </w:p>
    <w:p w:rsidR="00940958" w:rsidRDefault="00940958" w:rsidP="00940958">
      <w:pPr>
        <w:ind w:firstLine="900"/>
        <w:jc w:val="both"/>
        <w:rPr>
          <w:sz w:val="28"/>
          <w:szCs w:val="28"/>
        </w:rPr>
      </w:pPr>
      <w:r w:rsidRPr="004E2682">
        <w:rPr>
          <w:sz w:val="28"/>
          <w:szCs w:val="28"/>
        </w:rPr>
        <w:t xml:space="preserve">Фонд оплати праці працівників бюджетної сфери установ та організацій </w:t>
      </w:r>
      <w:r>
        <w:rPr>
          <w:sz w:val="28"/>
          <w:szCs w:val="28"/>
        </w:rPr>
        <w:t>районної</w:t>
      </w:r>
      <w:r w:rsidRPr="004E2682">
        <w:rPr>
          <w:sz w:val="28"/>
          <w:szCs w:val="28"/>
        </w:rPr>
        <w:t xml:space="preserve"> комунальної власності розраховано з урахуванням рішення Уряду, при доопрацюванні проекту </w:t>
      </w:r>
      <w:r>
        <w:rPr>
          <w:sz w:val="28"/>
          <w:szCs w:val="28"/>
        </w:rPr>
        <w:t>Д</w:t>
      </w:r>
      <w:r w:rsidRPr="004E2682">
        <w:rPr>
          <w:sz w:val="28"/>
          <w:szCs w:val="28"/>
        </w:rPr>
        <w:t>ержавного бюджету на 201</w:t>
      </w:r>
      <w:r>
        <w:rPr>
          <w:sz w:val="28"/>
          <w:szCs w:val="28"/>
        </w:rPr>
        <w:t>9</w:t>
      </w:r>
      <w:r w:rsidRPr="004E2682">
        <w:rPr>
          <w:sz w:val="28"/>
          <w:szCs w:val="28"/>
        </w:rPr>
        <w:t xml:space="preserve"> рік до другого читання, щодо встановлення мінімальної зароб</w:t>
      </w:r>
      <w:r>
        <w:rPr>
          <w:sz w:val="28"/>
          <w:szCs w:val="28"/>
        </w:rPr>
        <w:t xml:space="preserve">ітної плати в розмірі 4 173 </w:t>
      </w:r>
      <w:proofErr w:type="spellStart"/>
      <w:r>
        <w:rPr>
          <w:sz w:val="28"/>
          <w:szCs w:val="28"/>
        </w:rPr>
        <w:t>грн</w:t>
      </w:r>
      <w:proofErr w:type="spellEnd"/>
      <w:r w:rsidRPr="004E2682">
        <w:rPr>
          <w:sz w:val="28"/>
          <w:szCs w:val="28"/>
        </w:rPr>
        <w:t xml:space="preserve"> на місяць</w:t>
      </w:r>
      <w:r>
        <w:rPr>
          <w:sz w:val="28"/>
          <w:szCs w:val="28"/>
        </w:rPr>
        <w:t xml:space="preserve">. </w:t>
      </w:r>
    </w:p>
    <w:p w:rsidR="00940958" w:rsidRPr="00F767BC" w:rsidRDefault="00940958" w:rsidP="00940958">
      <w:pPr>
        <w:ind w:firstLine="709"/>
        <w:jc w:val="both"/>
        <w:rPr>
          <w:sz w:val="28"/>
          <w:szCs w:val="28"/>
        </w:rPr>
      </w:pPr>
      <w:r w:rsidRPr="00F767BC">
        <w:rPr>
          <w:sz w:val="28"/>
          <w:szCs w:val="28"/>
        </w:rPr>
        <w:t>В процесі розрахунку потреби в коштах на заробітну плату з нарахуваннями взято за основу терміни запровадження розмірів мінімальної заробітної плати з 1 січня 201</w:t>
      </w:r>
      <w:r>
        <w:rPr>
          <w:sz w:val="28"/>
          <w:szCs w:val="28"/>
        </w:rPr>
        <w:t>9</w:t>
      </w:r>
      <w:r w:rsidRPr="00F767BC">
        <w:rPr>
          <w:sz w:val="28"/>
          <w:szCs w:val="28"/>
        </w:rPr>
        <w:t xml:space="preserve"> року – </w:t>
      </w:r>
      <w:r>
        <w:rPr>
          <w:sz w:val="28"/>
          <w:szCs w:val="28"/>
        </w:rPr>
        <w:t>4173,00</w:t>
      </w:r>
      <w:r w:rsidRPr="00F767BC">
        <w:rPr>
          <w:sz w:val="28"/>
          <w:szCs w:val="28"/>
        </w:rPr>
        <w:t xml:space="preserve"> грн</w:t>
      </w:r>
      <w:r>
        <w:rPr>
          <w:sz w:val="28"/>
          <w:szCs w:val="28"/>
        </w:rPr>
        <w:t xml:space="preserve">. </w:t>
      </w:r>
      <w:r w:rsidRPr="00F767BC">
        <w:rPr>
          <w:sz w:val="28"/>
          <w:szCs w:val="28"/>
        </w:rPr>
        <w:t xml:space="preserve">Фонд оплати праці з нарахуваннями працівників бюджетної сфери по загальному фонду заплановано в сумі </w:t>
      </w:r>
      <w:r>
        <w:rPr>
          <w:sz w:val="28"/>
          <w:szCs w:val="28"/>
        </w:rPr>
        <w:t>369 296,971 тис. грн.</w:t>
      </w:r>
      <w:r w:rsidRPr="00F767BC">
        <w:rPr>
          <w:sz w:val="28"/>
          <w:szCs w:val="28"/>
        </w:rPr>
        <w:t>  Видатки на оплату комунальних послуг та енергоносіїв розраховано, виходячи з цін і тарифів на них, що діють на даний час з врахуванням обсягів їх споживання у натуральних показниках, особливо у осінньо-зимовий період, а також прогнозний індекс їх росту  на 201</w:t>
      </w:r>
      <w:r>
        <w:rPr>
          <w:sz w:val="28"/>
          <w:szCs w:val="28"/>
        </w:rPr>
        <w:t>9</w:t>
      </w:r>
      <w:r w:rsidRPr="00F767BC">
        <w:rPr>
          <w:sz w:val="28"/>
          <w:szCs w:val="28"/>
        </w:rPr>
        <w:t xml:space="preserve"> рік. Видатки на оплату комунальних послуг в 201</w:t>
      </w:r>
      <w:r>
        <w:rPr>
          <w:sz w:val="28"/>
          <w:szCs w:val="28"/>
        </w:rPr>
        <w:t>9</w:t>
      </w:r>
      <w:r w:rsidRPr="00F767BC">
        <w:rPr>
          <w:sz w:val="28"/>
          <w:szCs w:val="28"/>
        </w:rPr>
        <w:t xml:space="preserve"> році </w:t>
      </w:r>
      <w:r>
        <w:rPr>
          <w:sz w:val="28"/>
          <w:szCs w:val="28"/>
        </w:rPr>
        <w:t>заплановано в сумі</w:t>
      </w:r>
      <w:r w:rsidRPr="00F767BC">
        <w:rPr>
          <w:sz w:val="28"/>
          <w:szCs w:val="28"/>
        </w:rPr>
        <w:t xml:space="preserve"> </w:t>
      </w:r>
      <w:r>
        <w:rPr>
          <w:sz w:val="28"/>
          <w:szCs w:val="28"/>
        </w:rPr>
        <w:t xml:space="preserve">35618,505 </w:t>
      </w:r>
      <w:r w:rsidRPr="00F767BC">
        <w:rPr>
          <w:sz w:val="28"/>
          <w:szCs w:val="28"/>
        </w:rPr>
        <w:t>тис. грн</w:t>
      </w:r>
      <w:r>
        <w:rPr>
          <w:sz w:val="28"/>
          <w:szCs w:val="28"/>
        </w:rPr>
        <w:t>.</w:t>
      </w:r>
    </w:p>
    <w:p w:rsidR="00940958" w:rsidRDefault="00940958" w:rsidP="00940958">
      <w:pPr>
        <w:tabs>
          <w:tab w:val="left" w:pos="720"/>
        </w:tabs>
        <w:ind w:firstLine="540"/>
        <w:jc w:val="both"/>
        <w:rPr>
          <w:sz w:val="28"/>
          <w:szCs w:val="28"/>
        </w:rPr>
      </w:pPr>
      <w:r w:rsidRPr="00F767BC">
        <w:rPr>
          <w:sz w:val="28"/>
          <w:szCs w:val="28"/>
        </w:rPr>
        <w:t>      </w:t>
      </w:r>
    </w:p>
    <w:p w:rsidR="00940958" w:rsidRPr="00F767BC" w:rsidRDefault="00940958" w:rsidP="00940958">
      <w:pPr>
        <w:tabs>
          <w:tab w:val="left" w:pos="720"/>
        </w:tabs>
        <w:ind w:firstLine="540"/>
        <w:jc w:val="both"/>
        <w:rPr>
          <w:sz w:val="28"/>
          <w:szCs w:val="28"/>
        </w:rPr>
      </w:pPr>
      <w:r w:rsidRPr="00F767BC">
        <w:rPr>
          <w:sz w:val="28"/>
          <w:szCs w:val="28"/>
        </w:rPr>
        <w:t>  Всі інші незахищені та не першочергові видатки передбачені на необхідному рівні, потребу по них на 201</w:t>
      </w:r>
      <w:r>
        <w:rPr>
          <w:sz w:val="28"/>
          <w:szCs w:val="28"/>
        </w:rPr>
        <w:t>9</w:t>
      </w:r>
      <w:r w:rsidRPr="00F767BC">
        <w:rPr>
          <w:sz w:val="28"/>
          <w:szCs w:val="28"/>
        </w:rPr>
        <w:t xml:space="preserve"> рік розраховано, виходячи з </w:t>
      </w:r>
      <w:r>
        <w:rPr>
          <w:sz w:val="28"/>
          <w:szCs w:val="28"/>
        </w:rPr>
        <w:t>ефективного використання коштів на підставі бюджетних запитів розпорядників коштів.</w:t>
      </w:r>
    </w:p>
    <w:p w:rsidR="00940958" w:rsidRPr="00F767BC" w:rsidRDefault="00940958" w:rsidP="00940958">
      <w:pPr>
        <w:tabs>
          <w:tab w:val="left" w:pos="720"/>
        </w:tabs>
        <w:ind w:firstLine="540"/>
        <w:jc w:val="both"/>
        <w:rPr>
          <w:sz w:val="28"/>
          <w:szCs w:val="28"/>
        </w:rPr>
      </w:pPr>
    </w:p>
    <w:p w:rsidR="00940958" w:rsidRDefault="00940958" w:rsidP="00940958">
      <w:pPr>
        <w:pStyle w:val="3"/>
        <w:tabs>
          <w:tab w:val="left" w:pos="720"/>
        </w:tabs>
        <w:ind w:left="0" w:firstLine="540"/>
        <w:rPr>
          <w:sz w:val="28"/>
          <w:szCs w:val="28"/>
          <w:lang w:val="uk-UA"/>
        </w:rPr>
      </w:pPr>
      <w:r w:rsidRPr="00F767BC">
        <w:rPr>
          <w:sz w:val="28"/>
          <w:szCs w:val="28"/>
          <w:lang w:val="uk-UA"/>
        </w:rPr>
        <w:t>Видатки загального фонду районного бюджету Броварського району на 201</w:t>
      </w:r>
      <w:r>
        <w:rPr>
          <w:sz w:val="28"/>
          <w:szCs w:val="28"/>
          <w:lang w:val="uk-UA"/>
        </w:rPr>
        <w:t xml:space="preserve">9 рік в розрізі напрямків фінансування </w:t>
      </w:r>
      <w:r w:rsidRPr="00F767BC">
        <w:rPr>
          <w:sz w:val="28"/>
          <w:szCs w:val="28"/>
          <w:lang w:val="uk-UA"/>
        </w:rPr>
        <w:t>наведені в таблиці 1:</w:t>
      </w:r>
    </w:p>
    <w:p w:rsidR="00940958" w:rsidRDefault="00940958" w:rsidP="00940958">
      <w:pPr>
        <w:pStyle w:val="3"/>
        <w:tabs>
          <w:tab w:val="left" w:pos="720"/>
        </w:tabs>
        <w:ind w:left="0" w:firstLine="540"/>
        <w:rPr>
          <w:sz w:val="28"/>
          <w:szCs w:val="28"/>
          <w:lang w:val="uk-UA"/>
        </w:rPr>
      </w:pPr>
    </w:p>
    <w:tbl>
      <w:tblPr>
        <w:tblW w:w="8647" w:type="dxa"/>
        <w:tblInd w:w="108" w:type="dxa"/>
        <w:tblLook w:val="04A0" w:firstRow="1" w:lastRow="0" w:firstColumn="1" w:lastColumn="0" w:noHBand="0" w:noVBand="1"/>
      </w:tblPr>
      <w:tblGrid>
        <w:gridCol w:w="4420"/>
        <w:gridCol w:w="2140"/>
        <w:gridCol w:w="2087"/>
      </w:tblGrid>
      <w:tr w:rsidR="00940958" w:rsidTr="00367383">
        <w:trPr>
          <w:trHeight w:val="2250"/>
        </w:trPr>
        <w:tc>
          <w:tcPr>
            <w:tcW w:w="4420" w:type="dxa"/>
            <w:tcBorders>
              <w:top w:val="single" w:sz="4" w:space="0" w:color="auto"/>
              <w:left w:val="single" w:sz="4" w:space="0" w:color="auto"/>
              <w:bottom w:val="single" w:sz="4" w:space="0" w:color="auto"/>
              <w:right w:val="single" w:sz="4" w:space="0" w:color="auto"/>
            </w:tcBorders>
            <w:vAlign w:val="center"/>
            <w:hideMark/>
          </w:tcPr>
          <w:p w:rsidR="00940958" w:rsidRDefault="00940958" w:rsidP="00367383">
            <w:pPr>
              <w:jc w:val="center"/>
              <w:rPr>
                <w:b/>
                <w:bCs/>
                <w:sz w:val="28"/>
                <w:szCs w:val="28"/>
                <w:lang w:val="ru-RU"/>
              </w:rPr>
            </w:pPr>
            <w:r>
              <w:rPr>
                <w:b/>
                <w:bCs/>
                <w:sz w:val="28"/>
                <w:szCs w:val="28"/>
              </w:rPr>
              <w:t>Напрямок фінансування</w:t>
            </w:r>
          </w:p>
        </w:tc>
        <w:tc>
          <w:tcPr>
            <w:tcW w:w="2140" w:type="dxa"/>
            <w:tcBorders>
              <w:top w:val="single" w:sz="4" w:space="0" w:color="auto"/>
              <w:left w:val="nil"/>
              <w:bottom w:val="single" w:sz="4" w:space="0" w:color="auto"/>
              <w:right w:val="single" w:sz="4" w:space="0" w:color="auto"/>
            </w:tcBorders>
            <w:vAlign w:val="center"/>
            <w:hideMark/>
          </w:tcPr>
          <w:p w:rsidR="00940958" w:rsidRDefault="00940958" w:rsidP="00367383">
            <w:pPr>
              <w:jc w:val="center"/>
              <w:rPr>
                <w:b/>
                <w:bCs/>
                <w:sz w:val="28"/>
                <w:szCs w:val="28"/>
              </w:rPr>
            </w:pPr>
            <w:r>
              <w:rPr>
                <w:b/>
                <w:bCs/>
                <w:sz w:val="28"/>
                <w:szCs w:val="28"/>
              </w:rPr>
              <w:t xml:space="preserve">Передбачено на 2019 рік, </w:t>
            </w:r>
            <w:proofErr w:type="spellStart"/>
            <w:r>
              <w:rPr>
                <w:b/>
                <w:bCs/>
                <w:sz w:val="28"/>
                <w:szCs w:val="28"/>
              </w:rPr>
              <w:t>грн</w:t>
            </w:r>
            <w:proofErr w:type="spellEnd"/>
          </w:p>
        </w:tc>
        <w:tc>
          <w:tcPr>
            <w:tcW w:w="2087" w:type="dxa"/>
            <w:tcBorders>
              <w:top w:val="single" w:sz="4" w:space="0" w:color="auto"/>
              <w:left w:val="nil"/>
              <w:bottom w:val="single" w:sz="4" w:space="0" w:color="auto"/>
              <w:right w:val="single" w:sz="4" w:space="0" w:color="auto"/>
            </w:tcBorders>
            <w:vAlign w:val="center"/>
            <w:hideMark/>
          </w:tcPr>
          <w:p w:rsidR="00940958" w:rsidRDefault="00940958" w:rsidP="00367383">
            <w:pPr>
              <w:jc w:val="center"/>
              <w:rPr>
                <w:b/>
                <w:bCs/>
                <w:sz w:val="28"/>
                <w:szCs w:val="28"/>
              </w:rPr>
            </w:pPr>
            <w:r>
              <w:rPr>
                <w:b/>
                <w:bCs/>
                <w:sz w:val="28"/>
                <w:szCs w:val="28"/>
              </w:rPr>
              <w:t>Питома вага в загальному обсязі видатків, %</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Державне управління</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4 416 209,00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0,64</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 xml:space="preserve">Охорона </w:t>
            </w:r>
            <w:proofErr w:type="spellStart"/>
            <w:r>
              <w:rPr>
                <w:b/>
                <w:bCs/>
                <w:sz w:val="28"/>
                <w:szCs w:val="28"/>
              </w:rPr>
              <w:t>здоровя</w:t>
            </w:r>
            <w:proofErr w:type="spellEnd"/>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214 968 200,00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31,30</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Освіта</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174 628 122,00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25,43</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Соціальний захист</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10 653 352,00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1,55</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Культура</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25 956 552,00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3,78</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Фізична культура і спорт</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3 744 940,00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0,55</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lastRenderedPageBreak/>
              <w:t>Реверсна дотація</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12 131 400,00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1,77</w:t>
            </w:r>
          </w:p>
        </w:tc>
      </w:tr>
      <w:tr w:rsidR="00940958" w:rsidTr="00367383">
        <w:trPr>
          <w:trHeight w:val="375"/>
        </w:trPr>
        <w:tc>
          <w:tcPr>
            <w:tcW w:w="4420" w:type="dxa"/>
            <w:tcBorders>
              <w:top w:val="nil"/>
              <w:left w:val="single" w:sz="4" w:space="0" w:color="auto"/>
              <w:bottom w:val="single" w:sz="4" w:space="0" w:color="auto"/>
              <w:right w:val="single" w:sz="4" w:space="0" w:color="auto"/>
            </w:tcBorders>
            <w:noWrap/>
            <w:vAlign w:val="bottom"/>
            <w:hideMark/>
          </w:tcPr>
          <w:p w:rsidR="00940958" w:rsidRDefault="00940958" w:rsidP="00367383">
            <w:pPr>
              <w:rPr>
                <w:b/>
                <w:bCs/>
                <w:sz w:val="28"/>
                <w:szCs w:val="28"/>
              </w:rPr>
            </w:pPr>
            <w:r>
              <w:rPr>
                <w:b/>
                <w:bCs/>
                <w:sz w:val="28"/>
                <w:szCs w:val="28"/>
              </w:rPr>
              <w:t>Дошкільна освіта</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42 032 875,00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6,12</w:t>
            </w:r>
          </w:p>
        </w:tc>
      </w:tr>
      <w:tr w:rsidR="00940958" w:rsidTr="00367383">
        <w:trPr>
          <w:trHeight w:val="750"/>
        </w:trPr>
        <w:tc>
          <w:tcPr>
            <w:tcW w:w="4420" w:type="dxa"/>
            <w:tcBorders>
              <w:top w:val="nil"/>
              <w:left w:val="single" w:sz="4" w:space="0" w:color="auto"/>
              <w:bottom w:val="single" w:sz="4" w:space="0" w:color="auto"/>
              <w:right w:val="single" w:sz="4" w:space="0" w:color="auto"/>
            </w:tcBorders>
            <w:vAlign w:val="center"/>
            <w:hideMark/>
          </w:tcPr>
          <w:p w:rsidR="00940958" w:rsidRDefault="00940958" w:rsidP="00367383">
            <w:pPr>
              <w:rPr>
                <w:b/>
                <w:bCs/>
                <w:sz w:val="28"/>
                <w:szCs w:val="28"/>
              </w:rPr>
            </w:pPr>
            <w:r>
              <w:rPr>
                <w:b/>
                <w:bCs/>
                <w:sz w:val="28"/>
                <w:szCs w:val="28"/>
              </w:rPr>
              <w:t xml:space="preserve">Галузь культури </w:t>
            </w:r>
            <w:proofErr w:type="spellStart"/>
            <w:r>
              <w:rPr>
                <w:b/>
                <w:bCs/>
                <w:sz w:val="28"/>
                <w:szCs w:val="28"/>
              </w:rPr>
              <w:t>Калинівської</w:t>
            </w:r>
            <w:proofErr w:type="spellEnd"/>
            <w:r>
              <w:rPr>
                <w:b/>
                <w:bCs/>
                <w:sz w:val="28"/>
                <w:szCs w:val="28"/>
              </w:rPr>
              <w:t xml:space="preserve"> селищної ради</w:t>
            </w:r>
          </w:p>
        </w:tc>
        <w:tc>
          <w:tcPr>
            <w:tcW w:w="2140" w:type="dxa"/>
            <w:tcBorders>
              <w:top w:val="nil"/>
              <w:left w:val="nil"/>
              <w:bottom w:val="single" w:sz="4" w:space="0" w:color="auto"/>
              <w:right w:val="single" w:sz="4" w:space="0" w:color="auto"/>
            </w:tcBorders>
            <w:vAlign w:val="center"/>
            <w:hideMark/>
          </w:tcPr>
          <w:p w:rsidR="00940958" w:rsidRDefault="00940958" w:rsidP="00367383">
            <w:pPr>
              <w:jc w:val="right"/>
              <w:rPr>
                <w:b/>
                <w:bCs/>
                <w:sz w:val="28"/>
                <w:szCs w:val="28"/>
              </w:rPr>
            </w:pPr>
            <w:r>
              <w:rPr>
                <w:b/>
                <w:bCs/>
                <w:sz w:val="28"/>
                <w:szCs w:val="28"/>
              </w:rPr>
              <w:t>2 102 332,00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0,31</w:t>
            </w:r>
          </w:p>
        </w:tc>
      </w:tr>
      <w:tr w:rsidR="00940958" w:rsidTr="00367383">
        <w:trPr>
          <w:trHeight w:val="750"/>
        </w:trPr>
        <w:tc>
          <w:tcPr>
            <w:tcW w:w="4420" w:type="dxa"/>
            <w:tcBorders>
              <w:top w:val="nil"/>
              <w:left w:val="single" w:sz="4" w:space="0" w:color="auto"/>
              <w:bottom w:val="single" w:sz="4" w:space="0" w:color="auto"/>
              <w:right w:val="single" w:sz="4" w:space="0" w:color="auto"/>
            </w:tcBorders>
            <w:vAlign w:val="bottom"/>
            <w:hideMark/>
          </w:tcPr>
          <w:p w:rsidR="00940958" w:rsidRDefault="00940958" w:rsidP="00367383">
            <w:pPr>
              <w:rPr>
                <w:b/>
                <w:bCs/>
                <w:sz w:val="28"/>
                <w:szCs w:val="28"/>
              </w:rPr>
            </w:pPr>
            <w:r>
              <w:rPr>
                <w:b/>
                <w:bCs/>
                <w:sz w:val="28"/>
                <w:szCs w:val="28"/>
              </w:rPr>
              <w:t>Субвенція з державного бюджету</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191 173 800,00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27,84</w:t>
            </w:r>
          </w:p>
        </w:tc>
      </w:tr>
      <w:tr w:rsidR="00940958" w:rsidTr="00367383">
        <w:trPr>
          <w:trHeight w:val="375"/>
        </w:trPr>
        <w:tc>
          <w:tcPr>
            <w:tcW w:w="4420" w:type="dxa"/>
            <w:tcBorders>
              <w:top w:val="nil"/>
              <w:left w:val="single" w:sz="4" w:space="0" w:color="auto"/>
              <w:bottom w:val="single" w:sz="4" w:space="0" w:color="auto"/>
              <w:right w:val="single" w:sz="4" w:space="0" w:color="auto"/>
            </w:tcBorders>
            <w:vAlign w:val="bottom"/>
            <w:hideMark/>
          </w:tcPr>
          <w:p w:rsidR="00940958" w:rsidRDefault="00940958" w:rsidP="00367383">
            <w:pPr>
              <w:rPr>
                <w:b/>
                <w:bCs/>
                <w:sz w:val="28"/>
                <w:szCs w:val="28"/>
              </w:rPr>
            </w:pPr>
            <w:r>
              <w:rPr>
                <w:b/>
                <w:bCs/>
                <w:sz w:val="28"/>
                <w:szCs w:val="28"/>
              </w:rPr>
              <w:t>Інші видатки</w:t>
            </w:r>
          </w:p>
        </w:tc>
        <w:tc>
          <w:tcPr>
            <w:tcW w:w="2140" w:type="dxa"/>
            <w:tcBorders>
              <w:top w:val="nil"/>
              <w:left w:val="nil"/>
              <w:bottom w:val="single" w:sz="4" w:space="0" w:color="auto"/>
              <w:right w:val="single" w:sz="4" w:space="0" w:color="auto"/>
            </w:tcBorders>
            <w:noWrap/>
            <w:vAlign w:val="bottom"/>
            <w:hideMark/>
          </w:tcPr>
          <w:p w:rsidR="00940958" w:rsidRDefault="00940958" w:rsidP="00367383">
            <w:pPr>
              <w:jc w:val="right"/>
              <w:rPr>
                <w:b/>
                <w:bCs/>
                <w:sz w:val="28"/>
                <w:szCs w:val="28"/>
              </w:rPr>
            </w:pPr>
            <w:r>
              <w:rPr>
                <w:b/>
                <w:bCs/>
                <w:sz w:val="28"/>
                <w:szCs w:val="28"/>
              </w:rPr>
              <w:t>4 947 634,00</w:t>
            </w:r>
          </w:p>
        </w:tc>
        <w:tc>
          <w:tcPr>
            <w:tcW w:w="2087" w:type="dxa"/>
            <w:tcBorders>
              <w:top w:val="nil"/>
              <w:left w:val="nil"/>
              <w:bottom w:val="single" w:sz="4" w:space="0" w:color="auto"/>
              <w:right w:val="single" w:sz="4" w:space="0" w:color="auto"/>
            </w:tcBorders>
            <w:noWrap/>
            <w:vAlign w:val="bottom"/>
            <w:hideMark/>
          </w:tcPr>
          <w:p w:rsidR="00940958" w:rsidRDefault="00940958" w:rsidP="00367383">
            <w:pPr>
              <w:jc w:val="center"/>
              <w:rPr>
                <w:b/>
                <w:bCs/>
                <w:sz w:val="28"/>
                <w:szCs w:val="28"/>
              </w:rPr>
            </w:pPr>
            <w:r>
              <w:rPr>
                <w:b/>
                <w:bCs/>
                <w:sz w:val="28"/>
                <w:szCs w:val="28"/>
              </w:rPr>
              <w:t>0,72</w:t>
            </w:r>
          </w:p>
        </w:tc>
      </w:tr>
      <w:tr w:rsidR="00940958" w:rsidTr="00367383">
        <w:trPr>
          <w:trHeight w:val="375"/>
        </w:trPr>
        <w:tc>
          <w:tcPr>
            <w:tcW w:w="4420" w:type="dxa"/>
            <w:tcBorders>
              <w:top w:val="nil"/>
              <w:left w:val="single" w:sz="4" w:space="0" w:color="auto"/>
              <w:bottom w:val="nil"/>
              <w:right w:val="single" w:sz="4" w:space="0" w:color="auto"/>
            </w:tcBorders>
            <w:noWrap/>
            <w:vAlign w:val="bottom"/>
            <w:hideMark/>
          </w:tcPr>
          <w:p w:rsidR="00940958" w:rsidRDefault="00940958" w:rsidP="00367383">
            <w:pPr>
              <w:rPr>
                <w:b/>
                <w:bCs/>
                <w:sz w:val="28"/>
                <w:szCs w:val="28"/>
              </w:rPr>
            </w:pPr>
            <w:r>
              <w:rPr>
                <w:b/>
                <w:bCs/>
                <w:sz w:val="28"/>
                <w:szCs w:val="28"/>
              </w:rPr>
              <w:t>Всього</w:t>
            </w:r>
          </w:p>
        </w:tc>
        <w:tc>
          <w:tcPr>
            <w:tcW w:w="2140" w:type="dxa"/>
            <w:tcBorders>
              <w:top w:val="nil"/>
              <w:left w:val="nil"/>
              <w:bottom w:val="nil"/>
              <w:right w:val="single" w:sz="4" w:space="0" w:color="auto"/>
            </w:tcBorders>
            <w:noWrap/>
            <w:vAlign w:val="bottom"/>
            <w:hideMark/>
          </w:tcPr>
          <w:p w:rsidR="00940958" w:rsidRDefault="00940958" w:rsidP="00367383">
            <w:pPr>
              <w:jc w:val="right"/>
              <w:rPr>
                <w:b/>
                <w:bCs/>
                <w:sz w:val="28"/>
                <w:szCs w:val="28"/>
              </w:rPr>
            </w:pPr>
            <w:r>
              <w:rPr>
                <w:b/>
                <w:bCs/>
                <w:sz w:val="28"/>
                <w:szCs w:val="28"/>
              </w:rPr>
              <w:t>686 755 416,00</w:t>
            </w:r>
          </w:p>
        </w:tc>
        <w:tc>
          <w:tcPr>
            <w:tcW w:w="2087" w:type="dxa"/>
            <w:tcBorders>
              <w:top w:val="nil"/>
              <w:left w:val="nil"/>
              <w:bottom w:val="nil"/>
              <w:right w:val="single" w:sz="4" w:space="0" w:color="auto"/>
            </w:tcBorders>
            <w:noWrap/>
            <w:vAlign w:val="bottom"/>
            <w:hideMark/>
          </w:tcPr>
          <w:p w:rsidR="00940958" w:rsidRDefault="00940958" w:rsidP="00367383">
            <w:pPr>
              <w:jc w:val="center"/>
              <w:rPr>
                <w:b/>
                <w:bCs/>
                <w:sz w:val="28"/>
                <w:szCs w:val="28"/>
              </w:rPr>
            </w:pPr>
            <w:r>
              <w:rPr>
                <w:b/>
                <w:bCs/>
                <w:sz w:val="28"/>
                <w:szCs w:val="28"/>
              </w:rPr>
              <w:t>100</w:t>
            </w:r>
          </w:p>
        </w:tc>
      </w:tr>
      <w:tr w:rsidR="00940958" w:rsidTr="00367383">
        <w:trPr>
          <w:trHeight w:val="80"/>
        </w:trPr>
        <w:tc>
          <w:tcPr>
            <w:tcW w:w="4420" w:type="dxa"/>
            <w:tcBorders>
              <w:top w:val="nil"/>
              <w:left w:val="single" w:sz="4" w:space="0" w:color="auto"/>
              <w:bottom w:val="single" w:sz="4" w:space="0" w:color="auto"/>
              <w:right w:val="single" w:sz="4" w:space="0" w:color="auto"/>
            </w:tcBorders>
            <w:noWrap/>
            <w:vAlign w:val="bottom"/>
          </w:tcPr>
          <w:p w:rsidR="00940958" w:rsidRDefault="00940958" w:rsidP="00367383">
            <w:pPr>
              <w:rPr>
                <w:b/>
                <w:bCs/>
                <w:sz w:val="28"/>
                <w:szCs w:val="28"/>
              </w:rPr>
            </w:pPr>
          </w:p>
        </w:tc>
        <w:tc>
          <w:tcPr>
            <w:tcW w:w="2140" w:type="dxa"/>
            <w:tcBorders>
              <w:top w:val="nil"/>
              <w:left w:val="nil"/>
              <w:bottom w:val="single" w:sz="4" w:space="0" w:color="auto"/>
              <w:right w:val="single" w:sz="4" w:space="0" w:color="auto"/>
            </w:tcBorders>
            <w:noWrap/>
            <w:vAlign w:val="bottom"/>
          </w:tcPr>
          <w:p w:rsidR="00940958" w:rsidRDefault="00940958" w:rsidP="00367383">
            <w:pPr>
              <w:jc w:val="right"/>
              <w:rPr>
                <w:b/>
                <w:bCs/>
                <w:sz w:val="28"/>
                <w:szCs w:val="28"/>
              </w:rPr>
            </w:pPr>
          </w:p>
        </w:tc>
        <w:tc>
          <w:tcPr>
            <w:tcW w:w="2087" w:type="dxa"/>
            <w:tcBorders>
              <w:top w:val="nil"/>
              <w:left w:val="nil"/>
              <w:bottom w:val="single" w:sz="4" w:space="0" w:color="auto"/>
              <w:right w:val="single" w:sz="4" w:space="0" w:color="auto"/>
            </w:tcBorders>
            <w:noWrap/>
            <w:vAlign w:val="bottom"/>
          </w:tcPr>
          <w:p w:rsidR="00940958" w:rsidRDefault="00940958" w:rsidP="00367383">
            <w:pPr>
              <w:jc w:val="center"/>
              <w:rPr>
                <w:b/>
                <w:bCs/>
                <w:sz w:val="28"/>
                <w:szCs w:val="28"/>
              </w:rPr>
            </w:pPr>
          </w:p>
        </w:tc>
      </w:tr>
    </w:tbl>
    <w:p w:rsidR="00940958" w:rsidRPr="005466F7" w:rsidRDefault="00940958" w:rsidP="00940958">
      <w:pPr>
        <w:tabs>
          <w:tab w:val="left" w:pos="0"/>
        </w:tabs>
        <w:jc w:val="both"/>
        <w:rPr>
          <w:rStyle w:val="a3"/>
          <w:b w:val="0"/>
          <w:sz w:val="28"/>
          <w:szCs w:val="28"/>
        </w:rPr>
      </w:pPr>
      <w:r>
        <w:rPr>
          <w:rStyle w:val="a3"/>
          <w:b w:val="0"/>
          <w:sz w:val="28"/>
          <w:szCs w:val="28"/>
        </w:rPr>
        <w:tab/>
        <w:t xml:space="preserve">Видаткова частина бюджету сформована з урахуванням звернення </w:t>
      </w:r>
      <w:proofErr w:type="spellStart"/>
      <w:r>
        <w:rPr>
          <w:rStyle w:val="a3"/>
          <w:b w:val="0"/>
          <w:sz w:val="28"/>
          <w:szCs w:val="28"/>
        </w:rPr>
        <w:t>Калинівської</w:t>
      </w:r>
      <w:proofErr w:type="spellEnd"/>
      <w:r>
        <w:rPr>
          <w:rStyle w:val="a3"/>
          <w:b w:val="0"/>
          <w:sz w:val="28"/>
          <w:szCs w:val="28"/>
        </w:rPr>
        <w:t xml:space="preserve"> селищної ради листом від 24.09.2018 року № 1268 щодо передачі закладів культури. Рішення сесії </w:t>
      </w:r>
      <w:proofErr w:type="spellStart"/>
      <w:r>
        <w:rPr>
          <w:rStyle w:val="a3"/>
          <w:b w:val="0"/>
          <w:sz w:val="28"/>
          <w:szCs w:val="28"/>
        </w:rPr>
        <w:t>Калинівської</w:t>
      </w:r>
      <w:proofErr w:type="spellEnd"/>
      <w:r>
        <w:rPr>
          <w:rStyle w:val="a3"/>
          <w:b w:val="0"/>
          <w:sz w:val="28"/>
          <w:szCs w:val="28"/>
        </w:rPr>
        <w:t xml:space="preserve"> селищної ради від 13.09.2018 № 732/33-</w:t>
      </w:r>
      <w:r>
        <w:rPr>
          <w:rStyle w:val="a3"/>
          <w:b w:val="0"/>
          <w:sz w:val="28"/>
          <w:szCs w:val="28"/>
          <w:lang w:val="en-US"/>
        </w:rPr>
        <w:t>V</w:t>
      </w:r>
      <w:r>
        <w:rPr>
          <w:rStyle w:val="a3"/>
          <w:b w:val="0"/>
          <w:sz w:val="28"/>
          <w:szCs w:val="28"/>
        </w:rPr>
        <w:t xml:space="preserve">ІІ створено комунальний заклад «Центр культури та дозвілля». </w:t>
      </w:r>
    </w:p>
    <w:p w:rsidR="00940958" w:rsidRDefault="00940958" w:rsidP="00940958">
      <w:pPr>
        <w:tabs>
          <w:tab w:val="left" w:pos="720"/>
        </w:tabs>
        <w:ind w:hanging="540"/>
        <w:jc w:val="both"/>
        <w:rPr>
          <w:rStyle w:val="a3"/>
          <w:b w:val="0"/>
          <w:sz w:val="28"/>
          <w:szCs w:val="28"/>
        </w:rPr>
      </w:pPr>
      <w:r w:rsidRPr="00AA3F6A">
        <w:rPr>
          <w:sz w:val="28"/>
          <w:szCs w:val="28"/>
        </w:rPr>
        <w:object w:dxaOrig="9517" w:dyaOrig="5448">
          <v:shape id="_x0000_i1026" type="#_x0000_t75" style="width:475.5pt;height:272.25pt" o:ole="">
            <v:imagedata r:id="rId11" o:title=""/>
          </v:shape>
          <o:OLEObject Type="Embed" ProgID="MSGraph.Chart.8" ShapeID="_x0000_i1026" DrawAspect="Content" ObjectID="_1607326699" r:id="rId12">
            <o:FieldCodes>\s</o:FieldCodes>
          </o:OLEObject>
        </w:object>
      </w:r>
    </w:p>
    <w:p w:rsidR="00940958" w:rsidRPr="00F767BC" w:rsidRDefault="00940958" w:rsidP="00940958">
      <w:pPr>
        <w:tabs>
          <w:tab w:val="left" w:pos="720"/>
        </w:tabs>
        <w:ind w:firstLine="540"/>
        <w:jc w:val="center"/>
        <w:rPr>
          <w:sz w:val="28"/>
          <w:szCs w:val="28"/>
        </w:rPr>
      </w:pPr>
      <w:r w:rsidRPr="00F767BC">
        <w:rPr>
          <w:rStyle w:val="a3"/>
          <w:sz w:val="28"/>
          <w:szCs w:val="28"/>
          <w:u w:val="single"/>
        </w:rPr>
        <w:t>Районна рада</w:t>
      </w:r>
    </w:p>
    <w:p w:rsidR="00940958" w:rsidRPr="00F767BC" w:rsidRDefault="00940958" w:rsidP="00940958">
      <w:pPr>
        <w:tabs>
          <w:tab w:val="left" w:pos="720"/>
        </w:tabs>
        <w:ind w:firstLine="540"/>
        <w:jc w:val="center"/>
        <w:rPr>
          <w:sz w:val="28"/>
          <w:szCs w:val="28"/>
        </w:rPr>
      </w:pPr>
      <w:r w:rsidRPr="00F767BC">
        <w:rPr>
          <w:sz w:val="28"/>
          <w:szCs w:val="28"/>
        </w:rPr>
        <w:t> </w:t>
      </w:r>
    </w:p>
    <w:p w:rsidR="00940958" w:rsidRDefault="00940958" w:rsidP="00940958">
      <w:pPr>
        <w:tabs>
          <w:tab w:val="left" w:pos="900"/>
        </w:tabs>
        <w:ind w:firstLine="540"/>
        <w:jc w:val="both"/>
        <w:rPr>
          <w:sz w:val="28"/>
          <w:szCs w:val="28"/>
        </w:rPr>
      </w:pPr>
      <w:r w:rsidRPr="00F767BC">
        <w:rPr>
          <w:sz w:val="28"/>
          <w:szCs w:val="28"/>
        </w:rPr>
        <w:t xml:space="preserve">Обсяг асигнувань загального фонду по </w:t>
      </w:r>
      <w:r>
        <w:rPr>
          <w:sz w:val="28"/>
          <w:szCs w:val="28"/>
        </w:rPr>
        <w:t>Броварській районний раді</w:t>
      </w:r>
      <w:r w:rsidRPr="00F767BC">
        <w:rPr>
          <w:sz w:val="28"/>
          <w:szCs w:val="28"/>
        </w:rPr>
        <w:t xml:space="preserve"> на 201</w:t>
      </w:r>
      <w:r>
        <w:rPr>
          <w:sz w:val="28"/>
          <w:szCs w:val="28"/>
        </w:rPr>
        <w:t>9</w:t>
      </w:r>
      <w:r w:rsidRPr="00F767BC">
        <w:rPr>
          <w:sz w:val="28"/>
          <w:szCs w:val="28"/>
        </w:rPr>
        <w:t xml:space="preserve"> рік прогнозується в сумі  </w:t>
      </w:r>
      <w:r>
        <w:rPr>
          <w:sz w:val="28"/>
          <w:szCs w:val="28"/>
        </w:rPr>
        <w:t>3966,209 тис. грн.</w:t>
      </w:r>
      <w:r w:rsidRPr="00F767BC">
        <w:rPr>
          <w:sz w:val="28"/>
          <w:szCs w:val="28"/>
        </w:rPr>
        <w:t xml:space="preserve"> на утримання вик</w:t>
      </w:r>
      <w:r>
        <w:rPr>
          <w:sz w:val="28"/>
          <w:szCs w:val="28"/>
        </w:rPr>
        <w:t xml:space="preserve">онавчого апарату районної ради, в т. числі на заробітну плата та нарахування на заробітну плату 3712,309 тис. </w:t>
      </w:r>
      <w:proofErr w:type="spellStart"/>
      <w:r>
        <w:rPr>
          <w:sz w:val="28"/>
          <w:szCs w:val="28"/>
        </w:rPr>
        <w:t>грн</w:t>
      </w:r>
      <w:proofErr w:type="spellEnd"/>
      <w:r>
        <w:rPr>
          <w:sz w:val="28"/>
          <w:szCs w:val="28"/>
        </w:rPr>
        <w:t>, енергоносії 103,8 тис. грн.</w:t>
      </w:r>
    </w:p>
    <w:p w:rsidR="00940958" w:rsidRDefault="00940958" w:rsidP="00940958">
      <w:pPr>
        <w:ind w:firstLine="540"/>
        <w:jc w:val="both"/>
        <w:rPr>
          <w:sz w:val="28"/>
          <w:szCs w:val="28"/>
        </w:rPr>
      </w:pPr>
      <w:r>
        <w:rPr>
          <w:sz w:val="28"/>
          <w:szCs w:val="28"/>
        </w:rPr>
        <w:t xml:space="preserve">На реалізацію </w:t>
      </w:r>
      <w:r w:rsidRPr="0073435C">
        <w:rPr>
          <w:sz w:val="28"/>
          <w:szCs w:val="28"/>
        </w:rPr>
        <w:t>«</w:t>
      </w:r>
      <w:r w:rsidRPr="0073435C">
        <w:rPr>
          <w:bCs/>
          <w:sz w:val="28"/>
          <w:szCs w:val="28"/>
        </w:rPr>
        <w:t xml:space="preserve">Програми підтримки розвитку засобів масової інформації та інформування населення </w:t>
      </w:r>
      <w:proofErr w:type="spellStart"/>
      <w:r w:rsidRPr="0073435C">
        <w:rPr>
          <w:bCs/>
          <w:sz w:val="28"/>
          <w:szCs w:val="28"/>
        </w:rPr>
        <w:t>Броварщини</w:t>
      </w:r>
      <w:proofErr w:type="spellEnd"/>
      <w:r w:rsidRPr="0073435C">
        <w:rPr>
          <w:bCs/>
          <w:sz w:val="28"/>
          <w:szCs w:val="28"/>
        </w:rPr>
        <w:t xml:space="preserve"> на 201</w:t>
      </w:r>
      <w:r>
        <w:rPr>
          <w:bCs/>
          <w:sz w:val="28"/>
          <w:szCs w:val="28"/>
        </w:rPr>
        <w:t>9</w:t>
      </w:r>
      <w:r w:rsidRPr="0073435C">
        <w:rPr>
          <w:bCs/>
          <w:sz w:val="28"/>
          <w:szCs w:val="28"/>
        </w:rPr>
        <w:t xml:space="preserve"> рік» </w:t>
      </w:r>
      <w:r>
        <w:rPr>
          <w:bCs/>
          <w:sz w:val="28"/>
          <w:szCs w:val="28"/>
        </w:rPr>
        <w:t>передбачено 200,0 тис. грн.</w:t>
      </w:r>
      <w:r w:rsidRPr="00EB43D0">
        <w:rPr>
          <w:sz w:val="28"/>
          <w:szCs w:val="28"/>
        </w:rPr>
        <w:t xml:space="preserve"> </w:t>
      </w:r>
    </w:p>
    <w:p w:rsidR="00940958" w:rsidRDefault="00940958" w:rsidP="00940958">
      <w:pPr>
        <w:ind w:firstLine="540"/>
        <w:jc w:val="both"/>
        <w:rPr>
          <w:sz w:val="28"/>
          <w:szCs w:val="28"/>
        </w:rPr>
      </w:pPr>
      <w:r>
        <w:rPr>
          <w:sz w:val="28"/>
          <w:szCs w:val="28"/>
        </w:rPr>
        <w:t>На реалізацію «Програми</w:t>
      </w:r>
      <w:r w:rsidRPr="00EB43D0">
        <w:rPr>
          <w:sz w:val="28"/>
          <w:szCs w:val="28"/>
        </w:rPr>
        <w:t xml:space="preserve">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w:t>
      </w:r>
      <w:r>
        <w:rPr>
          <w:sz w:val="28"/>
          <w:szCs w:val="28"/>
        </w:rPr>
        <w:t>9</w:t>
      </w:r>
      <w:r w:rsidRPr="00EB43D0">
        <w:rPr>
          <w:sz w:val="28"/>
          <w:szCs w:val="28"/>
        </w:rPr>
        <w:t>-20</w:t>
      </w:r>
      <w:r>
        <w:rPr>
          <w:sz w:val="28"/>
          <w:szCs w:val="28"/>
        </w:rPr>
        <w:t>20</w:t>
      </w:r>
      <w:r w:rsidRPr="00EB43D0">
        <w:rPr>
          <w:sz w:val="28"/>
          <w:szCs w:val="28"/>
        </w:rPr>
        <w:t xml:space="preserve"> роки</w:t>
      </w:r>
      <w:r>
        <w:rPr>
          <w:sz w:val="28"/>
          <w:szCs w:val="28"/>
        </w:rPr>
        <w:t>» передбачено кошти в сумі 250,0 тис. грн.</w:t>
      </w:r>
    </w:p>
    <w:p w:rsidR="00940958" w:rsidRPr="0073435C" w:rsidRDefault="00940958" w:rsidP="00940958">
      <w:pPr>
        <w:ind w:firstLine="540"/>
        <w:jc w:val="both"/>
        <w:rPr>
          <w:sz w:val="28"/>
          <w:szCs w:val="28"/>
        </w:rPr>
      </w:pPr>
      <w:r>
        <w:rPr>
          <w:sz w:val="28"/>
          <w:szCs w:val="28"/>
        </w:rPr>
        <w:t xml:space="preserve">Виділені кошти по спеціальному фонду на об’єкт комунальної власності «Реконструкція </w:t>
      </w:r>
      <w:proofErr w:type="spellStart"/>
      <w:r w:rsidRPr="001B5E83">
        <w:rPr>
          <w:sz w:val="28"/>
          <w:szCs w:val="28"/>
        </w:rPr>
        <w:t>адмінбудівлі</w:t>
      </w:r>
      <w:proofErr w:type="spellEnd"/>
      <w:r w:rsidRPr="001B5E83">
        <w:rPr>
          <w:sz w:val="28"/>
          <w:szCs w:val="28"/>
        </w:rPr>
        <w:t xml:space="preserve"> за адресою м. Бровари вул</w:t>
      </w:r>
      <w:r>
        <w:rPr>
          <w:sz w:val="28"/>
          <w:szCs w:val="28"/>
        </w:rPr>
        <w:t>.</w:t>
      </w:r>
      <w:r w:rsidRPr="001B5E83">
        <w:rPr>
          <w:sz w:val="28"/>
          <w:szCs w:val="28"/>
        </w:rPr>
        <w:t xml:space="preserve"> Я.Мудрого</w:t>
      </w:r>
      <w:r>
        <w:rPr>
          <w:sz w:val="28"/>
          <w:szCs w:val="28"/>
        </w:rPr>
        <w:t>,16» в сумі 1500,00 тис. грн.</w:t>
      </w:r>
    </w:p>
    <w:p w:rsidR="00940958" w:rsidRDefault="00940958" w:rsidP="00940958">
      <w:pPr>
        <w:tabs>
          <w:tab w:val="left" w:pos="900"/>
        </w:tabs>
        <w:ind w:firstLine="540"/>
        <w:jc w:val="both"/>
        <w:rPr>
          <w:sz w:val="28"/>
          <w:szCs w:val="28"/>
        </w:rPr>
      </w:pPr>
    </w:p>
    <w:p w:rsidR="00940958" w:rsidRPr="00F767BC" w:rsidRDefault="00940958" w:rsidP="00940958">
      <w:pPr>
        <w:tabs>
          <w:tab w:val="left" w:pos="720"/>
        </w:tabs>
        <w:ind w:firstLine="540"/>
        <w:jc w:val="center"/>
        <w:rPr>
          <w:sz w:val="28"/>
          <w:szCs w:val="28"/>
        </w:rPr>
      </w:pPr>
      <w:r w:rsidRPr="00F767BC">
        <w:rPr>
          <w:rStyle w:val="a3"/>
          <w:sz w:val="28"/>
          <w:szCs w:val="28"/>
          <w:u w:val="single"/>
        </w:rPr>
        <w:lastRenderedPageBreak/>
        <w:t>Районна державна адміністрація</w:t>
      </w:r>
    </w:p>
    <w:p w:rsidR="00940958" w:rsidRPr="00F767BC" w:rsidRDefault="00940958" w:rsidP="00940958">
      <w:pPr>
        <w:tabs>
          <w:tab w:val="left" w:pos="720"/>
        </w:tabs>
        <w:ind w:firstLine="540"/>
        <w:jc w:val="both"/>
        <w:rPr>
          <w:sz w:val="28"/>
          <w:szCs w:val="28"/>
        </w:rPr>
      </w:pPr>
      <w:r w:rsidRPr="00F767BC">
        <w:rPr>
          <w:sz w:val="28"/>
          <w:szCs w:val="28"/>
        </w:rPr>
        <w:t>        </w:t>
      </w:r>
    </w:p>
    <w:p w:rsidR="00940958" w:rsidRPr="00F767BC" w:rsidRDefault="00940958" w:rsidP="00940958">
      <w:pPr>
        <w:tabs>
          <w:tab w:val="left" w:pos="900"/>
        </w:tabs>
        <w:ind w:firstLine="540"/>
        <w:jc w:val="both"/>
        <w:rPr>
          <w:sz w:val="28"/>
          <w:szCs w:val="28"/>
        </w:rPr>
      </w:pPr>
      <w:r>
        <w:rPr>
          <w:sz w:val="28"/>
          <w:szCs w:val="28"/>
        </w:rPr>
        <w:t>По г</w:t>
      </w:r>
      <w:r w:rsidRPr="00F767BC">
        <w:rPr>
          <w:sz w:val="28"/>
          <w:szCs w:val="28"/>
        </w:rPr>
        <w:t xml:space="preserve">оловному розпоряднику </w:t>
      </w:r>
      <w:r>
        <w:rPr>
          <w:sz w:val="28"/>
          <w:szCs w:val="28"/>
        </w:rPr>
        <w:t xml:space="preserve">коштів </w:t>
      </w:r>
      <w:r w:rsidRPr="00F767BC">
        <w:rPr>
          <w:sz w:val="28"/>
          <w:szCs w:val="28"/>
        </w:rPr>
        <w:t>заплановано</w:t>
      </w:r>
      <w:r>
        <w:rPr>
          <w:sz w:val="28"/>
          <w:szCs w:val="28"/>
        </w:rPr>
        <w:t xml:space="preserve"> видатки</w:t>
      </w:r>
      <w:r w:rsidRPr="00F767BC">
        <w:rPr>
          <w:sz w:val="28"/>
          <w:szCs w:val="28"/>
        </w:rPr>
        <w:t xml:space="preserve"> в сумі </w:t>
      </w:r>
      <w:r>
        <w:rPr>
          <w:sz w:val="28"/>
          <w:szCs w:val="28"/>
        </w:rPr>
        <w:t>223 149,298</w:t>
      </w:r>
      <w:r w:rsidRPr="00F767BC">
        <w:rPr>
          <w:sz w:val="28"/>
          <w:szCs w:val="28"/>
        </w:rPr>
        <w:t xml:space="preserve"> тис.</w:t>
      </w:r>
      <w:r>
        <w:rPr>
          <w:sz w:val="28"/>
          <w:szCs w:val="28"/>
        </w:rPr>
        <w:t xml:space="preserve"> </w:t>
      </w:r>
      <w:r w:rsidRPr="00F767BC">
        <w:rPr>
          <w:sz w:val="28"/>
          <w:szCs w:val="28"/>
        </w:rPr>
        <w:t xml:space="preserve">грн., </w:t>
      </w:r>
      <w:r>
        <w:rPr>
          <w:sz w:val="28"/>
          <w:szCs w:val="28"/>
        </w:rPr>
        <w:t xml:space="preserve">з них по загальному фонду 221 649,298 тис. </w:t>
      </w:r>
      <w:proofErr w:type="spellStart"/>
      <w:r>
        <w:rPr>
          <w:sz w:val="28"/>
          <w:szCs w:val="28"/>
        </w:rPr>
        <w:t>грн</w:t>
      </w:r>
      <w:proofErr w:type="spellEnd"/>
      <w:r>
        <w:rPr>
          <w:sz w:val="28"/>
          <w:szCs w:val="28"/>
        </w:rPr>
        <w:t xml:space="preserve"> та спеціальному 1500,0 тис. </w:t>
      </w:r>
      <w:proofErr w:type="spellStart"/>
      <w:r>
        <w:rPr>
          <w:sz w:val="28"/>
          <w:szCs w:val="28"/>
        </w:rPr>
        <w:t>грн</w:t>
      </w:r>
      <w:proofErr w:type="spellEnd"/>
      <w:r>
        <w:rPr>
          <w:sz w:val="28"/>
          <w:szCs w:val="28"/>
        </w:rPr>
        <w:t xml:space="preserve">, </w:t>
      </w:r>
      <w:r w:rsidRPr="00F767BC">
        <w:rPr>
          <w:sz w:val="28"/>
          <w:szCs w:val="28"/>
        </w:rPr>
        <w:t>в тому числі:</w:t>
      </w:r>
    </w:p>
    <w:p w:rsidR="00940958" w:rsidRDefault="00940958" w:rsidP="00940958">
      <w:pPr>
        <w:numPr>
          <w:ilvl w:val="0"/>
          <w:numId w:val="2"/>
        </w:numPr>
        <w:tabs>
          <w:tab w:val="clear" w:pos="720"/>
          <w:tab w:val="left" w:pos="900"/>
        </w:tabs>
        <w:spacing w:before="100" w:beforeAutospacing="1" w:after="100" w:afterAutospacing="1"/>
        <w:ind w:left="0" w:firstLine="540"/>
        <w:jc w:val="both"/>
        <w:rPr>
          <w:sz w:val="28"/>
          <w:szCs w:val="28"/>
        </w:rPr>
      </w:pPr>
      <w:r w:rsidRPr="00F767BC">
        <w:rPr>
          <w:sz w:val="28"/>
          <w:szCs w:val="28"/>
        </w:rPr>
        <w:t xml:space="preserve">На </w:t>
      </w:r>
      <w:r>
        <w:rPr>
          <w:sz w:val="28"/>
          <w:szCs w:val="28"/>
        </w:rPr>
        <w:t>фінансову підтримку</w:t>
      </w:r>
      <w:r w:rsidRPr="00F767BC">
        <w:rPr>
          <w:sz w:val="28"/>
          <w:szCs w:val="28"/>
        </w:rPr>
        <w:t xml:space="preserve"> </w:t>
      </w:r>
      <w:r>
        <w:rPr>
          <w:sz w:val="28"/>
          <w:szCs w:val="28"/>
        </w:rPr>
        <w:t>галузі</w:t>
      </w:r>
      <w:r w:rsidRPr="00F767BC">
        <w:rPr>
          <w:sz w:val="28"/>
          <w:szCs w:val="28"/>
        </w:rPr>
        <w:t xml:space="preserve"> охорони </w:t>
      </w:r>
      <w:r>
        <w:rPr>
          <w:sz w:val="28"/>
          <w:szCs w:val="28"/>
        </w:rPr>
        <w:t xml:space="preserve">здоров’я первинного та </w:t>
      </w:r>
      <w:r w:rsidRPr="00F767BC">
        <w:rPr>
          <w:sz w:val="28"/>
          <w:szCs w:val="28"/>
        </w:rPr>
        <w:t xml:space="preserve">вторинного рівня </w:t>
      </w:r>
      <w:r>
        <w:rPr>
          <w:sz w:val="28"/>
          <w:szCs w:val="28"/>
        </w:rPr>
        <w:t>заплановано кошти по загальному фонду в сумі</w:t>
      </w:r>
      <w:r w:rsidRPr="00F767BC">
        <w:rPr>
          <w:sz w:val="28"/>
          <w:szCs w:val="28"/>
        </w:rPr>
        <w:t xml:space="preserve"> </w:t>
      </w:r>
      <w:r w:rsidRPr="00E36EDE">
        <w:rPr>
          <w:b/>
          <w:sz w:val="28"/>
          <w:szCs w:val="28"/>
        </w:rPr>
        <w:t>214 968,2</w:t>
      </w:r>
      <w:r w:rsidRPr="00F767BC">
        <w:rPr>
          <w:sz w:val="28"/>
          <w:szCs w:val="28"/>
        </w:rPr>
        <w:t xml:space="preserve"> тис.</w:t>
      </w:r>
      <w:r>
        <w:rPr>
          <w:sz w:val="28"/>
          <w:szCs w:val="28"/>
        </w:rPr>
        <w:t xml:space="preserve"> </w:t>
      </w:r>
      <w:proofErr w:type="spellStart"/>
      <w:r w:rsidRPr="00F767BC">
        <w:rPr>
          <w:sz w:val="28"/>
          <w:szCs w:val="28"/>
        </w:rPr>
        <w:t>грн</w:t>
      </w:r>
      <w:proofErr w:type="spellEnd"/>
      <w:r w:rsidRPr="00F767BC">
        <w:rPr>
          <w:sz w:val="28"/>
          <w:szCs w:val="28"/>
        </w:rPr>
        <w:t>, в тому числі</w:t>
      </w:r>
      <w:r>
        <w:rPr>
          <w:sz w:val="28"/>
          <w:szCs w:val="28"/>
        </w:rPr>
        <w:t>:</w:t>
      </w:r>
    </w:p>
    <w:p w:rsidR="00940958" w:rsidRDefault="00940958" w:rsidP="00940958">
      <w:pPr>
        <w:numPr>
          <w:ilvl w:val="0"/>
          <w:numId w:val="7"/>
        </w:numPr>
        <w:tabs>
          <w:tab w:val="clear" w:pos="720"/>
          <w:tab w:val="num" w:pos="0"/>
          <w:tab w:val="left" w:pos="900"/>
        </w:tabs>
        <w:spacing w:before="100" w:beforeAutospacing="1" w:after="100" w:afterAutospacing="1"/>
        <w:ind w:left="0" w:firstLine="709"/>
        <w:jc w:val="both"/>
        <w:rPr>
          <w:sz w:val="28"/>
          <w:szCs w:val="28"/>
        </w:rPr>
      </w:pPr>
      <w:r w:rsidRPr="00F767BC">
        <w:rPr>
          <w:sz w:val="28"/>
          <w:szCs w:val="28"/>
        </w:rPr>
        <w:t>за рахунок медичної субвенції з державного бюджету</w:t>
      </w:r>
      <w:r>
        <w:rPr>
          <w:sz w:val="28"/>
          <w:szCs w:val="28"/>
        </w:rPr>
        <w:t xml:space="preserve"> району</w:t>
      </w:r>
      <w:r w:rsidRPr="00F767BC">
        <w:rPr>
          <w:sz w:val="28"/>
          <w:szCs w:val="28"/>
        </w:rPr>
        <w:t xml:space="preserve"> – </w:t>
      </w:r>
      <w:r w:rsidRPr="00E36EDE">
        <w:rPr>
          <w:b/>
          <w:sz w:val="28"/>
          <w:szCs w:val="28"/>
        </w:rPr>
        <w:t>26567,8</w:t>
      </w:r>
      <w:r w:rsidRPr="00F767BC">
        <w:rPr>
          <w:sz w:val="28"/>
          <w:szCs w:val="28"/>
        </w:rPr>
        <w:t xml:space="preserve"> тис.</w:t>
      </w:r>
      <w:r>
        <w:rPr>
          <w:sz w:val="28"/>
          <w:szCs w:val="28"/>
        </w:rPr>
        <w:t xml:space="preserve"> </w:t>
      </w:r>
      <w:proofErr w:type="spellStart"/>
      <w:r w:rsidRPr="00F767BC">
        <w:rPr>
          <w:sz w:val="28"/>
          <w:szCs w:val="28"/>
        </w:rPr>
        <w:t>грн</w:t>
      </w:r>
      <w:proofErr w:type="spellEnd"/>
      <w:r w:rsidRPr="00F767BC">
        <w:rPr>
          <w:sz w:val="28"/>
          <w:szCs w:val="28"/>
        </w:rPr>
        <w:t xml:space="preserve">, </w:t>
      </w:r>
    </w:p>
    <w:p w:rsidR="00940958" w:rsidRDefault="00940958" w:rsidP="00940958">
      <w:pPr>
        <w:numPr>
          <w:ilvl w:val="0"/>
          <w:numId w:val="7"/>
        </w:numPr>
        <w:tabs>
          <w:tab w:val="left" w:pos="900"/>
        </w:tabs>
        <w:spacing w:before="100" w:beforeAutospacing="1" w:after="100" w:afterAutospacing="1"/>
        <w:ind w:left="0" w:firstLine="709"/>
        <w:jc w:val="both"/>
        <w:rPr>
          <w:sz w:val="28"/>
          <w:szCs w:val="28"/>
        </w:rPr>
      </w:pPr>
      <w:r w:rsidRPr="00F767BC">
        <w:rPr>
          <w:sz w:val="28"/>
          <w:szCs w:val="28"/>
        </w:rPr>
        <w:t xml:space="preserve">за рахунок </w:t>
      </w:r>
      <w:r>
        <w:rPr>
          <w:sz w:val="28"/>
          <w:szCs w:val="28"/>
        </w:rPr>
        <w:t xml:space="preserve">медичної </w:t>
      </w:r>
      <w:r w:rsidRPr="00F767BC">
        <w:rPr>
          <w:sz w:val="28"/>
          <w:szCs w:val="28"/>
        </w:rPr>
        <w:t xml:space="preserve">субвенції з </w:t>
      </w:r>
      <w:proofErr w:type="spellStart"/>
      <w:r w:rsidRPr="00F767BC">
        <w:rPr>
          <w:sz w:val="28"/>
          <w:szCs w:val="28"/>
        </w:rPr>
        <w:t>м.Бровари</w:t>
      </w:r>
      <w:proofErr w:type="spellEnd"/>
      <w:r w:rsidRPr="00F767BC">
        <w:rPr>
          <w:sz w:val="28"/>
          <w:szCs w:val="28"/>
        </w:rPr>
        <w:t xml:space="preserve"> </w:t>
      </w:r>
      <w:r>
        <w:rPr>
          <w:sz w:val="28"/>
          <w:szCs w:val="28"/>
        </w:rPr>
        <w:t xml:space="preserve">– </w:t>
      </w:r>
      <w:r w:rsidRPr="00E36EDE">
        <w:rPr>
          <w:b/>
          <w:sz w:val="28"/>
          <w:szCs w:val="28"/>
        </w:rPr>
        <w:t>74479,8</w:t>
      </w:r>
      <w:r w:rsidRPr="00F767BC">
        <w:rPr>
          <w:sz w:val="28"/>
          <w:szCs w:val="28"/>
        </w:rPr>
        <w:t xml:space="preserve"> </w:t>
      </w:r>
      <w:r>
        <w:rPr>
          <w:sz w:val="28"/>
          <w:szCs w:val="28"/>
        </w:rPr>
        <w:t xml:space="preserve">тис. </w:t>
      </w:r>
      <w:proofErr w:type="spellStart"/>
      <w:r>
        <w:rPr>
          <w:sz w:val="28"/>
          <w:szCs w:val="28"/>
        </w:rPr>
        <w:t>грн</w:t>
      </w:r>
      <w:proofErr w:type="spellEnd"/>
      <w:r>
        <w:rPr>
          <w:sz w:val="28"/>
          <w:szCs w:val="28"/>
        </w:rPr>
        <w:t xml:space="preserve">, </w:t>
      </w:r>
    </w:p>
    <w:p w:rsidR="00940958" w:rsidRDefault="00940958" w:rsidP="00940958">
      <w:pPr>
        <w:numPr>
          <w:ilvl w:val="0"/>
          <w:numId w:val="7"/>
        </w:numPr>
        <w:tabs>
          <w:tab w:val="left" w:pos="900"/>
        </w:tabs>
        <w:spacing w:before="100" w:beforeAutospacing="1" w:after="100" w:afterAutospacing="1"/>
        <w:ind w:left="0" w:firstLine="709"/>
        <w:jc w:val="both"/>
        <w:rPr>
          <w:sz w:val="28"/>
          <w:szCs w:val="28"/>
        </w:rPr>
      </w:pPr>
      <w:r>
        <w:rPr>
          <w:sz w:val="28"/>
          <w:szCs w:val="28"/>
        </w:rPr>
        <w:t xml:space="preserve">за рахунок медичної субвенції з </w:t>
      </w:r>
      <w:proofErr w:type="spellStart"/>
      <w:r>
        <w:rPr>
          <w:sz w:val="28"/>
          <w:szCs w:val="28"/>
        </w:rPr>
        <w:t>Калитянської</w:t>
      </w:r>
      <w:proofErr w:type="spellEnd"/>
      <w:r>
        <w:rPr>
          <w:sz w:val="28"/>
          <w:szCs w:val="28"/>
        </w:rPr>
        <w:t xml:space="preserve"> селищної ради – </w:t>
      </w:r>
      <w:r w:rsidRPr="00E36EDE">
        <w:rPr>
          <w:b/>
          <w:sz w:val="28"/>
          <w:szCs w:val="28"/>
        </w:rPr>
        <w:t>7049,5</w:t>
      </w:r>
      <w:r>
        <w:rPr>
          <w:sz w:val="28"/>
          <w:szCs w:val="28"/>
        </w:rPr>
        <w:t xml:space="preserve"> тис. </w:t>
      </w:r>
      <w:proofErr w:type="spellStart"/>
      <w:r>
        <w:rPr>
          <w:sz w:val="28"/>
          <w:szCs w:val="28"/>
        </w:rPr>
        <w:t>грн</w:t>
      </w:r>
      <w:proofErr w:type="spellEnd"/>
      <w:r>
        <w:rPr>
          <w:sz w:val="28"/>
          <w:szCs w:val="28"/>
        </w:rPr>
        <w:t xml:space="preserve">, </w:t>
      </w:r>
    </w:p>
    <w:p w:rsidR="00940958" w:rsidRDefault="00940958" w:rsidP="00940958">
      <w:pPr>
        <w:numPr>
          <w:ilvl w:val="0"/>
          <w:numId w:val="7"/>
        </w:numPr>
        <w:tabs>
          <w:tab w:val="left" w:pos="900"/>
        </w:tabs>
        <w:spacing w:before="100" w:beforeAutospacing="1" w:after="100" w:afterAutospacing="1"/>
        <w:ind w:left="0" w:firstLine="709"/>
        <w:jc w:val="both"/>
        <w:rPr>
          <w:sz w:val="28"/>
          <w:szCs w:val="28"/>
        </w:rPr>
      </w:pPr>
      <w:r>
        <w:rPr>
          <w:sz w:val="28"/>
          <w:szCs w:val="28"/>
        </w:rPr>
        <w:t xml:space="preserve">за рахунок медичної субвенції з </w:t>
      </w:r>
      <w:proofErr w:type="spellStart"/>
      <w:r>
        <w:rPr>
          <w:sz w:val="28"/>
          <w:szCs w:val="28"/>
        </w:rPr>
        <w:t>Великодимерської</w:t>
      </w:r>
      <w:proofErr w:type="spellEnd"/>
      <w:r>
        <w:rPr>
          <w:sz w:val="28"/>
          <w:szCs w:val="28"/>
        </w:rPr>
        <w:t xml:space="preserve"> селищної ради – </w:t>
      </w:r>
      <w:r w:rsidRPr="00E36EDE">
        <w:rPr>
          <w:b/>
          <w:sz w:val="28"/>
          <w:szCs w:val="28"/>
        </w:rPr>
        <w:t>12364,1</w:t>
      </w:r>
      <w:r>
        <w:rPr>
          <w:sz w:val="28"/>
          <w:szCs w:val="28"/>
        </w:rPr>
        <w:t xml:space="preserve"> тис. </w:t>
      </w:r>
      <w:proofErr w:type="spellStart"/>
      <w:r>
        <w:rPr>
          <w:sz w:val="28"/>
          <w:szCs w:val="28"/>
        </w:rPr>
        <w:t>грн</w:t>
      </w:r>
      <w:proofErr w:type="spellEnd"/>
      <w:r>
        <w:rPr>
          <w:sz w:val="28"/>
          <w:szCs w:val="28"/>
        </w:rPr>
        <w:t>,</w:t>
      </w:r>
    </w:p>
    <w:p w:rsidR="00940958" w:rsidRDefault="00940958" w:rsidP="00940958">
      <w:pPr>
        <w:numPr>
          <w:ilvl w:val="0"/>
          <w:numId w:val="7"/>
        </w:numPr>
        <w:tabs>
          <w:tab w:val="clear" w:pos="720"/>
          <w:tab w:val="num" w:pos="0"/>
          <w:tab w:val="left" w:pos="900"/>
        </w:tabs>
        <w:spacing w:before="100" w:beforeAutospacing="1" w:after="100" w:afterAutospacing="1"/>
        <w:ind w:left="0" w:firstLine="709"/>
        <w:jc w:val="both"/>
        <w:rPr>
          <w:sz w:val="28"/>
          <w:szCs w:val="28"/>
        </w:rPr>
      </w:pPr>
      <w:r>
        <w:rPr>
          <w:sz w:val="28"/>
          <w:szCs w:val="28"/>
        </w:rPr>
        <w:t xml:space="preserve">за рахунок коштів м. Бровари на утримання об’єктів спільного користування – </w:t>
      </w:r>
      <w:r w:rsidRPr="00E36EDE">
        <w:rPr>
          <w:b/>
          <w:sz w:val="28"/>
          <w:szCs w:val="28"/>
        </w:rPr>
        <w:t>50000,0</w:t>
      </w:r>
      <w:r>
        <w:rPr>
          <w:sz w:val="28"/>
          <w:szCs w:val="28"/>
        </w:rPr>
        <w:t xml:space="preserve"> тис. </w:t>
      </w:r>
      <w:proofErr w:type="spellStart"/>
      <w:r>
        <w:rPr>
          <w:sz w:val="28"/>
          <w:szCs w:val="28"/>
        </w:rPr>
        <w:t>грн</w:t>
      </w:r>
      <w:proofErr w:type="spellEnd"/>
      <w:r>
        <w:rPr>
          <w:sz w:val="28"/>
          <w:szCs w:val="28"/>
        </w:rPr>
        <w:t xml:space="preserve">, </w:t>
      </w:r>
    </w:p>
    <w:p w:rsidR="00940958" w:rsidRDefault="00940958" w:rsidP="00940958">
      <w:pPr>
        <w:numPr>
          <w:ilvl w:val="0"/>
          <w:numId w:val="7"/>
        </w:numPr>
        <w:tabs>
          <w:tab w:val="clear" w:pos="720"/>
          <w:tab w:val="num" w:pos="0"/>
          <w:tab w:val="left" w:pos="900"/>
        </w:tabs>
        <w:spacing w:before="100" w:beforeAutospacing="1" w:after="100" w:afterAutospacing="1"/>
        <w:ind w:left="0" w:firstLine="709"/>
        <w:jc w:val="both"/>
        <w:rPr>
          <w:sz w:val="28"/>
          <w:szCs w:val="28"/>
        </w:rPr>
      </w:pPr>
      <w:r>
        <w:rPr>
          <w:sz w:val="28"/>
          <w:szCs w:val="28"/>
        </w:rPr>
        <w:t xml:space="preserve">за рахунок коштів </w:t>
      </w:r>
      <w:proofErr w:type="spellStart"/>
      <w:r>
        <w:rPr>
          <w:sz w:val="28"/>
          <w:szCs w:val="28"/>
        </w:rPr>
        <w:t>Великодимерської</w:t>
      </w:r>
      <w:proofErr w:type="spellEnd"/>
      <w:r>
        <w:rPr>
          <w:sz w:val="28"/>
          <w:szCs w:val="28"/>
        </w:rPr>
        <w:t xml:space="preserve"> селищної ради – </w:t>
      </w:r>
      <w:r w:rsidRPr="00E36EDE">
        <w:rPr>
          <w:b/>
          <w:sz w:val="28"/>
          <w:szCs w:val="28"/>
        </w:rPr>
        <w:t>7500,0</w:t>
      </w:r>
      <w:r>
        <w:rPr>
          <w:sz w:val="28"/>
          <w:szCs w:val="28"/>
        </w:rPr>
        <w:t xml:space="preserve"> тис. </w:t>
      </w:r>
      <w:proofErr w:type="spellStart"/>
      <w:r>
        <w:rPr>
          <w:sz w:val="28"/>
          <w:szCs w:val="28"/>
        </w:rPr>
        <w:t>грн</w:t>
      </w:r>
      <w:proofErr w:type="spellEnd"/>
      <w:r>
        <w:rPr>
          <w:sz w:val="28"/>
          <w:szCs w:val="28"/>
        </w:rPr>
        <w:t>,</w:t>
      </w:r>
    </w:p>
    <w:p w:rsidR="00940958" w:rsidRDefault="00940958" w:rsidP="00940958">
      <w:pPr>
        <w:numPr>
          <w:ilvl w:val="0"/>
          <w:numId w:val="7"/>
        </w:numPr>
        <w:tabs>
          <w:tab w:val="left" w:pos="900"/>
        </w:tabs>
        <w:ind w:left="0" w:firstLine="709"/>
        <w:jc w:val="both"/>
        <w:rPr>
          <w:sz w:val="28"/>
          <w:szCs w:val="28"/>
        </w:rPr>
      </w:pPr>
      <w:r w:rsidRPr="00F767BC">
        <w:rPr>
          <w:sz w:val="28"/>
          <w:szCs w:val="28"/>
        </w:rPr>
        <w:t xml:space="preserve"> за рахунок доходів районного бюджету – </w:t>
      </w:r>
      <w:r w:rsidRPr="00E36EDE">
        <w:rPr>
          <w:b/>
          <w:sz w:val="28"/>
          <w:szCs w:val="28"/>
        </w:rPr>
        <w:t>37007,0</w:t>
      </w:r>
      <w:r>
        <w:rPr>
          <w:sz w:val="28"/>
          <w:szCs w:val="28"/>
        </w:rPr>
        <w:t xml:space="preserve"> тис. </w:t>
      </w:r>
      <w:proofErr w:type="spellStart"/>
      <w:r>
        <w:rPr>
          <w:sz w:val="28"/>
          <w:szCs w:val="28"/>
        </w:rPr>
        <w:t>грн</w:t>
      </w:r>
      <w:proofErr w:type="spellEnd"/>
      <w:r w:rsidRPr="00F767BC">
        <w:rPr>
          <w:sz w:val="28"/>
          <w:szCs w:val="28"/>
        </w:rPr>
        <w:t>,</w:t>
      </w:r>
    </w:p>
    <w:p w:rsidR="00940958" w:rsidRPr="00F767BC" w:rsidRDefault="00940958" w:rsidP="00940958">
      <w:pPr>
        <w:tabs>
          <w:tab w:val="left" w:pos="900"/>
        </w:tabs>
        <w:ind w:firstLine="709"/>
        <w:jc w:val="both"/>
        <w:rPr>
          <w:sz w:val="28"/>
          <w:szCs w:val="28"/>
        </w:rPr>
      </w:pPr>
      <w:r w:rsidRPr="00F767BC">
        <w:rPr>
          <w:sz w:val="28"/>
          <w:szCs w:val="28"/>
        </w:rPr>
        <w:t xml:space="preserve"> а саме :</w:t>
      </w:r>
    </w:p>
    <w:p w:rsidR="00940958" w:rsidRPr="00F767BC" w:rsidRDefault="00940958" w:rsidP="00940958">
      <w:pPr>
        <w:numPr>
          <w:ilvl w:val="0"/>
          <w:numId w:val="3"/>
        </w:numPr>
        <w:tabs>
          <w:tab w:val="left" w:pos="900"/>
        </w:tabs>
        <w:ind w:left="0"/>
        <w:jc w:val="both"/>
        <w:rPr>
          <w:sz w:val="28"/>
          <w:szCs w:val="28"/>
        </w:rPr>
      </w:pPr>
      <w:r w:rsidRPr="00F767BC">
        <w:rPr>
          <w:sz w:val="28"/>
          <w:szCs w:val="28"/>
        </w:rPr>
        <w:t xml:space="preserve">на </w:t>
      </w:r>
      <w:r>
        <w:rPr>
          <w:sz w:val="28"/>
          <w:szCs w:val="28"/>
        </w:rPr>
        <w:t xml:space="preserve">фінансову підтримку </w:t>
      </w:r>
      <w:r w:rsidRPr="005A7460">
        <w:rPr>
          <w:sz w:val="28"/>
          <w:szCs w:val="28"/>
        </w:rPr>
        <w:t xml:space="preserve">КНП «Броварської багатопрофільної клінічної лікарні» Броварської районної ради Київської області та Броварської міської ради Київської області </w:t>
      </w:r>
      <w:r w:rsidRPr="00F767BC">
        <w:rPr>
          <w:sz w:val="28"/>
          <w:szCs w:val="28"/>
        </w:rPr>
        <w:t xml:space="preserve">– </w:t>
      </w:r>
      <w:r>
        <w:rPr>
          <w:sz w:val="28"/>
          <w:szCs w:val="28"/>
        </w:rPr>
        <w:t xml:space="preserve">25 507,0 тис. </w:t>
      </w:r>
      <w:proofErr w:type="spellStart"/>
      <w:r>
        <w:rPr>
          <w:sz w:val="28"/>
          <w:szCs w:val="28"/>
        </w:rPr>
        <w:t>грн</w:t>
      </w:r>
      <w:proofErr w:type="spellEnd"/>
    </w:p>
    <w:p w:rsidR="00940958" w:rsidRDefault="00940958" w:rsidP="00940958">
      <w:pPr>
        <w:numPr>
          <w:ilvl w:val="0"/>
          <w:numId w:val="3"/>
        </w:numPr>
        <w:tabs>
          <w:tab w:val="left" w:pos="900"/>
        </w:tabs>
        <w:ind w:left="0"/>
        <w:jc w:val="both"/>
        <w:rPr>
          <w:sz w:val="28"/>
          <w:szCs w:val="28"/>
        </w:rPr>
      </w:pPr>
      <w:r w:rsidRPr="00F767BC">
        <w:rPr>
          <w:sz w:val="28"/>
          <w:szCs w:val="28"/>
        </w:rPr>
        <w:t xml:space="preserve">на </w:t>
      </w:r>
      <w:r>
        <w:rPr>
          <w:sz w:val="28"/>
          <w:szCs w:val="28"/>
        </w:rPr>
        <w:t xml:space="preserve">фінансову підтримку </w:t>
      </w:r>
      <w:r w:rsidRPr="005A7460">
        <w:rPr>
          <w:sz w:val="28"/>
          <w:szCs w:val="28"/>
        </w:rPr>
        <w:t>КНП БРР «Броварський РЦМСД»</w:t>
      </w:r>
      <w:r w:rsidRPr="00F767BC">
        <w:rPr>
          <w:sz w:val="28"/>
          <w:szCs w:val="28"/>
        </w:rPr>
        <w:t xml:space="preserve"> – </w:t>
      </w:r>
      <w:r>
        <w:rPr>
          <w:sz w:val="28"/>
          <w:szCs w:val="28"/>
        </w:rPr>
        <w:t>11500,0</w:t>
      </w:r>
      <w:r w:rsidRPr="00F767BC">
        <w:rPr>
          <w:sz w:val="28"/>
          <w:szCs w:val="28"/>
        </w:rPr>
        <w:t xml:space="preserve"> тис.</w:t>
      </w:r>
      <w:r>
        <w:rPr>
          <w:sz w:val="28"/>
          <w:szCs w:val="28"/>
        </w:rPr>
        <w:t xml:space="preserve"> </w:t>
      </w:r>
      <w:r w:rsidRPr="00F767BC">
        <w:rPr>
          <w:sz w:val="28"/>
          <w:szCs w:val="28"/>
        </w:rPr>
        <w:t>грн.</w:t>
      </w:r>
    </w:p>
    <w:p w:rsidR="00940958" w:rsidRDefault="00940958" w:rsidP="00940958">
      <w:pPr>
        <w:tabs>
          <w:tab w:val="left" w:pos="900"/>
        </w:tabs>
        <w:ind w:firstLine="540"/>
        <w:jc w:val="both"/>
        <w:rPr>
          <w:sz w:val="28"/>
          <w:szCs w:val="28"/>
        </w:rPr>
      </w:pPr>
      <w:r>
        <w:rPr>
          <w:sz w:val="28"/>
          <w:szCs w:val="28"/>
        </w:rPr>
        <w:tab/>
      </w:r>
      <w:r w:rsidRPr="000E1D85">
        <w:rPr>
          <w:sz w:val="28"/>
          <w:szCs w:val="28"/>
        </w:rPr>
        <w:t xml:space="preserve">У </w:t>
      </w:r>
      <w:r>
        <w:rPr>
          <w:sz w:val="28"/>
          <w:szCs w:val="28"/>
        </w:rPr>
        <w:t>п.1 статті 103-4</w:t>
      </w:r>
      <w:r w:rsidRPr="000E1D85">
        <w:rPr>
          <w:sz w:val="28"/>
          <w:szCs w:val="28"/>
        </w:rPr>
        <w:t xml:space="preserve"> </w:t>
      </w:r>
      <w:r>
        <w:rPr>
          <w:sz w:val="28"/>
          <w:szCs w:val="28"/>
        </w:rPr>
        <w:t>Бюджетного Кодексу України медична субвенція спрямовується на видатки закладів</w:t>
      </w:r>
      <w:r w:rsidRPr="000E1D85">
        <w:rPr>
          <w:sz w:val="28"/>
          <w:szCs w:val="28"/>
        </w:rPr>
        <w:t xml:space="preserve"> охорони здоров’я</w:t>
      </w:r>
      <w:r>
        <w:rPr>
          <w:sz w:val="28"/>
          <w:szCs w:val="28"/>
        </w:rPr>
        <w:t>, крім</w:t>
      </w:r>
      <w:r w:rsidRPr="000E1D85">
        <w:rPr>
          <w:sz w:val="28"/>
          <w:szCs w:val="28"/>
        </w:rPr>
        <w:t xml:space="preserve"> видатк</w:t>
      </w:r>
      <w:r>
        <w:rPr>
          <w:sz w:val="28"/>
          <w:szCs w:val="28"/>
        </w:rPr>
        <w:t>ів</w:t>
      </w:r>
      <w:r w:rsidRPr="000E1D85">
        <w:rPr>
          <w:sz w:val="28"/>
          <w:szCs w:val="28"/>
        </w:rPr>
        <w:t xml:space="preserve"> на оплату комунальних послуг та енергоносіїв</w:t>
      </w:r>
      <w:r>
        <w:rPr>
          <w:sz w:val="28"/>
          <w:szCs w:val="28"/>
        </w:rPr>
        <w:t>.</w:t>
      </w:r>
      <w:r w:rsidRPr="000E1D85">
        <w:rPr>
          <w:sz w:val="28"/>
          <w:szCs w:val="28"/>
        </w:rPr>
        <w:t xml:space="preserve"> </w:t>
      </w:r>
      <w:r>
        <w:rPr>
          <w:sz w:val="28"/>
          <w:szCs w:val="28"/>
        </w:rPr>
        <w:t>Зазначені видатки</w:t>
      </w:r>
      <w:r w:rsidRPr="000E1D85">
        <w:rPr>
          <w:sz w:val="28"/>
          <w:szCs w:val="28"/>
        </w:rPr>
        <w:t xml:space="preserve"> передано на рівень місцевих бюджетів</w:t>
      </w:r>
      <w:r>
        <w:rPr>
          <w:sz w:val="28"/>
          <w:szCs w:val="28"/>
        </w:rPr>
        <w:t xml:space="preserve">. В проекті районного бюджету на 2019 рік заплановано видатки на комунальні послуги та енергоносії </w:t>
      </w:r>
      <w:r w:rsidRPr="00F767BC">
        <w:rPr>
          <w:sz w:val="28"/>
          <w:szCs w:val="28"/>
        </w:rPr>
        <w:t>виходячи з цін і тарифів на них, що діють на даний час з врахуванням обсягів їх споживання у натуральних показниках, особливо у осінньо-зимовий період, а також прогнозний індекс їх росту  на 201</w:t>
      </w:r>
      <w:r>
        <w:rPr>
          <w:sz w:val="28"/>
          <w:szCs w:val="28"/>
        </w:rPr>
        <w:t>9</w:t>
      </w:r>
      <w:r w:rsidRPr="00F767BC">
        <w:rPr>
          <w:sz w:val="28"/>
          <w:szCs w:val="28"/>
        </w:rPr>
        <w:t xml:space="preserve"> рік</w:t>
      </w:r>
      <w:r>
        <w:rPr>
          <w:sz w:val="28"/>
          <w:szCs w:val="28"/>
        </w:rPr>
        <w:t xml:space="preserve"> за рахунок коштів районного бюджету та бюджету м. Бровари, </w:t>
      </w:r>
      <w:proofErr w:type="spellStart"/>
      <w:r>
        <w:rPr>
          <w:sz w:val="28"/>
          <w:szCs w:val="28"/>
        </w:rPr>
        <w:t>Великодимерської</w:t>
      </w:r>
      <w:proofErr w:type="spellEnd"/>
      <w:r>
        <w:rPr>
          <w:sz w:val="28"/>
          <w:szCs w:val="28"/>
        </w:rPr>
        <w:t xml:space="preserve"> селищної ради. Розподіл показників здійснено виходячи з наявного населення, проживаючого на території району та міста.</w:t>
      </w:r>
    </w:p>
    <w:p w:rsidR="00940958" w:rsidRPr="00F767BC" w:rsidRDefault="00940958" w:rsidP="00940958">
      <w:pPr>
        <w:tabs>
          <w:tab w:val="left" w:pos="900"/>
        </w:tabs>
        <w:ind w:firstLine="540"/>
        <w:jc w:val="both"/>
        <w:rPr>
          <w:sz w:val="28"/>
          <w:szCs w:val="28"/>
        </w:rPr>
      </w:pPr>
    </w:p>
    <w:p w:rsidR="00940958" w:rsidRPr="00F767BC" w:rsidRDefault="00940958" w:rsidP="00940958">
      <w:pPr>
        <w:tabs>
          <w:tab w:val="left" w:pos="900"/>
        </w:tabs>
        <w:ind w:firstLine="540"/>
        <w:jc w:val="both"/>
        <w:rPr>
          <w:sz w:val="28"/>
          <w:szCs w:val="28"/>
        </w:rPr>
      </w:pPr>
      <w:r w:rsidRPr="00F767BC">
        <w:rPr>
          <w:sz w:val="28"/>
          <w:szCs w:val="28"/>
        </w:rPr>
        <w:t xml:space="preserve">По спеціальному фонду </w:t>
      </w:r>
      <w:r>
        <w:rPr>
          <w:sz w:val="28"/>
          <w:szCs w:val="28"/>
        </w:rPr>
        <w:t>планується</w:t>
      </w:r>
      <w:r w:rsidRPr="00F767BC">
        <w:rPr>
          <w:sz w:val="28"/>
          <w:szCs w:val="28"/>
        </w:rPr>
        <w:t xml:space="preserve"> власних надходжень </w:t>
      </w:r>
      <w:r>
        <w:rPr>
          <w:sz w:val="28"/>
          <w:szCs w:val="28"/>
        </w:rPr>
        <w:t xml:space="preserve">по Броварській центральній районній лікарні </w:t>
      </w:r>
      <w:r w:rsidRPr="00F767BC">
        <w:rPr>
          <w:sz w:val="28"/>
          <w:szCs w:val="28"/>
        </w:rPr>
        <w:t xml:space="preserve">в сумі </w:t>
      </w:r>
      <w:r>
        <w:rPr>
          <w:sz w:val="28"/>
          <w:szCs w:val="28"/>
        </w:rPr>
        <w:t>1500,0</w:t>
      </w:r>
      <w:r w:rsidRPr="00F767BC">
        <w:rPr>
          <w:sz w:val="28"/>
          <w:szCs w:val="28"/>
        </w:rPr>
        <w:t xml:space="preserve"> тис.</w:t>
      </w:r>
      <w:r>
        <w:rPr>
          <w:sz w:val="28"/>
          <w:szCs w:val="28"/>
        </w:rPr>
        <w:t xml:space="preserve"> </w:t>
      </w:r>
      <w:r w:rsidRPr="00F767BC">
        <w:rPr>
          <w:sz w:val="28"/>
          <w:szCs w:val="28"/>
        </w:rPr>
        <w:t>грн.</w:t>
      </w:r>
      <w:r>
        <w:rPr>
          <w:sz w:val="28"/>
          <w:szCs w:val="28"/>
        </w:rPr>
        <w:t xml:space="preserve"> на поліпшення матеріально-технічної бази.</w:t>
      </w:r>
    </w:p>
    <w:p w:rsidR="00940958" w:rsidRDefault="00940958" w:rsidP="00940958">
      <w:pPr>
        <w:numPr>
          <w:ilvl w:val="0"/>
          <w:numId w:val="4"/>
        </w:numPr>
        <w:tabs>
          <w:tab w:val="clear" w:pos="720"/>
          <w:tab w:val="num" w:pos="360"/>
          <w:tab w:val="left" w:pos="900"/>
        </w:tabs>
        <w:spacing w:before="100" w:beforeAutospacing="1" w:after="100" w:afterAutospacing="1"/>
        <w:ind w:left="0" w:firstLine="426"/>
        <w:jc w:val="both"/>
        <w:rPr>
          <w:sz w:val="28"/>
          <w:szCs w:val="28"/>
        </w:rPr>
      </w:pPr>
      <w:r w:rsidRPr="00F767BC">
        <w:rPr>
          <w:sz w:val="28"/>
          <w:szCs w:val="28"/>
        </w:rPr>
        <w:t xml:space="preserve">Утримання центрів соціальних служб для сім`ї, дітей та молоді </w:t>
      </w:r>
      <w:r>
        <w:rPr>
          <w:sz w:val="28"/>
          <w:szCs w:val="28"/>
        </w:rPr>
        <w:t xml:space="preserve"> </w:t>
      </w:r>
      <w:r w:rsidRPr="00F767BC">
        <w:rPr>
          <w:sz w:val="28"/>
          <w:szCs w:val="28"/>
        </w:rPr>
        <w:t xml:space="preserve">заплановано спрямувати </w:t>
      </w:r>
      <w:r>
        <w:rPr>
          <w:sz w:val="28"/>
          <w:szCs w:val="28"/>
        </w:rPr>
        <w:t>1150,058</w:t>
      </w:r>
      <w:r w:rsidRPr="00F767BC">
        <w:rPr>
          <w:sz w:val="28"/>
          <w:szCs w:val="28"/>
        </w:rPr>
        <w:t xml:space="preserve"> тис.</w:t>
      </w:r>
      <w:r>
        <w:rPr>
          <w:sz w:val="28"/>
          <w:szCs w:val="28"/>
        </w:rPr>
        <w:t xml:space="preserve"> </w:t>
      </w:r>
      <w:r w:rsidRPr="00F767BC">
        <w:rPr>
          <w:sz w:val="28"/>
          <w:szCs w:val="28"/>
        </w:rPr>
        <w:t>грн.</w:t>
      </w:r>
      <w:r>
        <w:rPr>
          <w:sz w:val="28"/>
          <w:szCs w:val="28"/>
        </w:rPr>
        <w:t xml:space="preserve"> На виконання </w:t>
      </w:r>
      <w:r w:rsidRPr="005A7460">
        <w:rPr>
          <w:sz w:val="28"/>
          <w:szCs w:val="28"/>
        </w:rPr>
        <w:t>"</w:t>
      </w:r>
      <w:r>
        <w:rPr>
          <w:sz w:val="28"/>
          <w:szCs w:val="28"/>
        </w:rPr>
        <w:t>Програми щ</w:t>
      </w:r>
      <w:r w:rsidRPr="005A7460">
        <w:rPr>
          <w:sz w:val="28"/>
          <w:szCs w:val="28"/>
        </w:rPr>
        <w:t>одо вдоскон</w:t>
      </w:r>
      <w:r>
        <w:rPr>
          <w:sz w:val="28"/>
          <w:szCs w:val="28"/>
        </w:rPr>
        <w:t>алення соціальної роботи із сім’</w:t>
      </w:r>
      <w:r w:rsidRPr="005A7460">
        <w:rPr>
          <w:sz w:val="28"/>
          <w:szCs w:val="28"/>
        </w:rPr>
        <w:t>ями, дітьми та молоддю у Броварському район</w:t>
      </w:r>
      <w:r>
        <w:rPr>
          <w:sz w:val="28"/>
          <w:szCs w:val="28"/>
        </w:rPr>
        <w:t>у</w:t>
      </w:r>
      <w:r w:rsidRPr="005A7460">
        <w:rPr>
          <w:sz w:val="28"/>
          <w:szCs w:val="28"/>
        </w:rPr>
        <w:t>"</w:t>
      </w:r>
      <w:r>
        <w:rPr>
          <w:sz w:val="28"/>
          <w:szCs w:val="28"/>
        </w:rPr>
        <w:t xml:space="preserve"> передбачено кошти в сумі 245,0 тис. грн.</w:t>
      </w:r>
    </w:p>
    <w:p w:rsidR="00940958" w:rsidRDefault="00940958" w:rsidP="00940958">
      <w:pPr>
        <w:numPr>
          <w:ilvl w:val="0"/>
          <w:numId w:val="4"/>
        </w:numPr>
        <w:tabs>
          <w:tab w:val="clear" w:pos="720"/>
          <w:tab w:val="num" w:pos="0"/>
          <w:tab w:val="num" w:pos="360"/>
          <w:tab w:val="left" w:pos="540"/>
        </w:tabs>
        <w:spacing w:before="100" w:beforeAutospacing="1" w:after="100" w:afterAutospacing="1"/>
        <w:ind w:left="0" w:firstLine="426"/>
        <w:jc w:val="both"/>
        <w:rPr>
          <w:sz w:val="28"/>
          <w:szCs w:val="28"/>
        </w:rPr>
      </w:pPr>
      <w:r w:rsidRPr="00F767BC">
        <w:rPr>
          <w:sz w:val="28"/>
          <w:szCs w:val="28"/>
        </w:rPr>
        <w:t xml:space="preserve">На реалізацію службою у справах дітей </w:t>
      </w:r>
      <w:r w:rsidRPr="00B57E80">
        <w:rPr>
          <w:bCs/>
          <w:sz w:val="28"/>
          <w:szCs w:val="28"/>
        </w:rPr>
        <w:t xml:space="preserve">районної комплексної </w:t>
      </w:r>
      <w:r>
        <w:rPr>
          <w:bCs/>
          <w:sz w:val="28"/>
          <w:szCs w:val="28"/>
        </w:rPr>
        <w:t>«</w:t>
      </w:r>
      <w:r w:rsidRPr="00B57E80">
        <w:rPr>
          <w:bCs/>
          <w:sz w:val="28"/>
          <w:szCs w:val="28"/>
        </w:rPr>
        <w:t>Програми підтримки сім’ї та забезпечення прав дітей на 201</w:t>
      </w:r>
      <w:r>
        <w:rPr>
          <w:bCs/>
          <w:sz w:val="28"/>
          <w:szCs w:val="28"/>
        </w:rPr>
        <w:t>9</w:t>
      </w:r>
      <w:r w:rsidRPr="00B57E80">
        <w:rPr>
          <w:bCs/>
          <w:sz w:val="28"/>
          <w:szCs w:val="28"/>
        </w:rPr>
        <w:t xml:space="preserve"> рік</w:t>
      </w:r>
      <w:r>
        <w:rPr>
          <w:bCs/>
          <w:sz w:val="28"/>
          <w:szCs w:val="28"/>
        </w:rPr>
        <w:t xml:space="preserve">» </w:t>
      </w:r>
      <w:r w:rsidRPr="00F767BC">
        <w:rPr>
          <w:sz w:val="28"/>
          <w:szCs w:val="28"/>
        </w:rPr>
        <w:t xml:space="preserve">заплановано </w:t>
      </w:r>
      <w:r>
        <w:rPr>
          <w:sz w:val="28"/>
          <w:szCs w:val="28"/>
        </w:rPr>
        <w:t>564,</w:t>
      </w:r>
      <w:r w:rsidRPr="00F767BC">
        <w:rPr>
          <w:sz w:val="28"/>
          <w:szCs w:val="28"/>
        </w:rPr>
        <w:t>0 тис.</w:t>
      </w:r>
      <w:r>
        <w:rPr>
          <w:sz w:val="28"/>
          <w:szCs w:val="28"/>
        </w:rPr>
        <w:t xml:space="preserve"> </w:t>
      </w:r>
      <w:r w:rsidRPr="00F767BC">
        <w:rPr>
          <w:sz w:val="28"/>
          <w:szCs w:val="28"/>
        </w:rPr>
        <w:t>грн.</w:t>
      </w:r>
      <w:r>
        <w:rPr>
          <w:sz w:val="28"/>
          <w:szCs w:val="28"/>
        </w:rPr>
        <w:t xml:space="preserve"> </w:t>
      </w:r>
    </w:p>
    <w:p w:rsidR="00940958" w:rsidRDefault="00940958" w:rsidP="00940958">
      <w:pPr>
        <w:numPr>
          <w:ilvl w:val="0"/>
          <w:numId w:val="4"/>
        </w:numPr>
        <w:tabs>
          <w:tab w:val="clear" w:pos="720"/>
          <w:tab w:val="num" w:pos="0"/>
          <w:tab w:val="left" w:pos="540"/>
        </w:tabs>
        <w:spacing w:before="100" w:beforeAutospacing="1" w:after="100" w:afterAutospacing="1"/>
        <w:ind w:left="0" w:firstLine="360"/>
        <w:jc w:val="both"/>
        <w:rPr>
          <w:sz w:val="28"/>
          <w:szCs w:val="28"/>
        </w:rPr>
      </w:pPr>
      <w:r>
        <w:rPr>
          <w:sz w:val="28"/>
          <w:szCs w:val="28"/>
        </w:rPr>
        <w:lastRenderedPageBreak/>
        <w:t xml:space="preserve"> </w:t>
      </w:r>
      <w:r w:rsidRPr="00F767BC">
        <w:rPr>
          <w:sz w:val="28"/>
          <w:szCs w:val="28"/>
        </w:rPr>
        <w:t xml:space="preserve">На виконання районної програми </w:t>
      </w:r>
      <w:r>
        <w:rPr>
          <w:sz w:val="28"/>
          <w:szCs w:val="28"/>
        </w:rPr>
        <w:t>«</w:t>
      </w:r>
      <w:r w:rsidRPr="00F767BC">
        <w:rPr>
          <w:sz w:val="28"/>
          <w:szCs w:val="28"/>
        </w:rPr>
        <w:t>Збереження фондів Трудового ар</w:t>
      </w:r>
      <w:r>
        <w:rPr>
          <w:sz w:val="28"/>
          <w:szCs w:val="28"/>
        </w:rPr>
        <w:t>хіву Броварського району на 2019 рік»</w:t>
      </w:r>
      <w:r w:rsidRPr="00F767BC">
        <w:rPr>
          <w:sz w:val="28"/>
          <w:szCs w:val="28"/>
        </w:rPr>
        <w:t xml:space="preserve"> передбачено видатки в сумі </w:t>
      </w:r>
      <w:r>
        <w:rPr>
          <w:sz w:val="28"/>
          <w:szCs w:val="28"/>
        </w:rPr>
        <w:t>382,1</w:t>
      </w:r>
      <w:r w:rsidRPr="00F767BC">
        <w:rPr>
          <w:sz w:val="28"/>
          <w:szCs w:val="28"/>
        </w:rPr>
        <w:t xml:space="preserve"> тис.</w:t>
      </w:r>
      <w:r>
        <w:rPr>
          <w:sz w:val="28"/>
          <w:szCs w:val="28"/>
        </w:rPr>
        <w:t xml:space="preserve"> </w:t>
      </w:r>
      <w:r w:rsidRPr="00F767BC">
        <w:rPr>
          <w:sz w:val="28"/>
          <w:szCs w:val="28"/>
        </w:rPr>
        <w:t>грн</w:t>
      </w:r>
      <w:r>
        <w:rPr>
          <w:sz w:val="28"/>
          <w:szCs w:val="28"/>
        </w:rPr>
        <w:t>.</w:t>
      </w:r>
    </w:p>
    <w:p w:rsidR="00940958" w:rsidRDefault="00940958" w:rsidP="00940958">
      <w:pPr>
        <w:numPr>
          <w:ilvl w:val="0"/>
          <w:numId w:val="5"/>
        </w:numPr>
        <w:tabs>
          <w:tab w:val="clear" w:pos="720"/>
          <w:tab w:val="num" w:pos="0"/>
        </w:tabs>
        <w:ind w:left="0" w:firstLine="360"/>
        <w:jc w:val="both"/>
        <w:rPr>
          <w:sz w:val="28"/>
          <w:szCs w:val="28"/>
        </w:rPr>
      </w:pPr>
      <w:r w:rsidRPr="00F767BC">
        <w:rPr>
          <w:sz w:val="28"/>
          <w:szCs w:val="28"/>
        </w:rPr>
        <w:t xml:space="preserve">На утримання </w:t>
      </w:r>
      <w:r>
        <w:rPr>
          <w:sz w:val="28"/>
          <w:szCs w:val="28"/>
        </w:rPr>
        <w:t xml:space="preserve">закладу та проведення заходів </w:t>
      </w:r>
      <w:r w:rsidRPr="00F767BC">
        <w:rPr>
          <w:sz w:val="28"/>
          <w:szCs w:val="28"/>
        </w:rPr>
        <w:t xml:space="preserve">фізичної культури і спорту передбачені видатки в сумі </w:t>
      </w:r>
      <w:r>
        <w:rPr>
          <w:sz w:val="28"/>
          <w:szCs w:val="28"/>
        </w:rPr>
        <w:t>3744,94 тис. грн.</w:t>
      </w:r>
    </w:p>
    <w:p w:rsidR="00940958" w:rsidRDefault="00940958" w:rsidP="00940958">
      <w:pPr>
        <w:numPr>
          <w:ilvl w:val="0"/>
          <w:numId w:val="5"/>
        </w:numPr>
        <w:tabs>
          <w:tab w:val="clear" w:pos="720"/>
          <w:tab w:val="num" w:pos="0"/>
        </w:tabs>
        <w:ind w:left="0" w:firstLine="360"/>
        <w:jc w:val="both"/>
        <w:rPr>
          <w:sz w:val="28"/>
          <w:szCs w:val="28"/>
        </w:rPr>
      </w:pPr>
      <w:r w:rsidRPr="00F767BC">
        <w:rPr>
          <w:sz w:val="28"/>
          <w:szCs w:val="28"/>
        </w:rPr>
        <w:t xml:space="preserve">На виконання </w:t>
      </w:r>
      <w:r>
        <w:rPr>
          <w:sz w:val="28"/>
          <w:szCs w:val="28"/>
        </w:rPr>
        <w:t>«</w:t>
      </w:r>
      <w:r w:rsidRPr="00F767BC">
        <w:rPr>
          <w:sz w:val="28"/>
          <w:szCs w:val="28"/>
        </w:rPr>
        <w:t>Районної програми відпочинку та оздоровлення дітей Броварського району на 201</w:t>
      </w:r>
      <w:r>
        <w:rPr>
          <w:sz w:val="28"/>
          <w:szCs w:val="28"/>
        </w:rPr>
        <w:t>9 рік»</w:t>
      </w:r>
      <w:r w:rsidRPr="00F767BC">
        <w:rPr>
          <w:sz w:val="28"/>
          <w:szCs w:val="28"/>
        </w:rPr>
        <w:t xml:space="preserve"> планується спрямувати </w:t>
      </w:r>
      <w:r>
        <w:rPr>
          <w:sz w:val="28"/>
          <w:szCs w:val="28"/>
        </w:rPr>
        <w:t>390,0</w:t>
      </w:r>
      <w:r w:rsidRPr="00F767BC">
        <w:rPr>
          <w:sz w:val="28"/>
          <w:szCs w:val="28"/>
        </w:rPr>
        <w:t xml:space="preserve"> тис.</w:t>
      </w:r>
      <w:r>
        <w:rPr>
          <w:sz w:val="28"/>
          <w:szCs w:val="28"/>
        </w:rPr>
        <w:t xml:space="preserve"> </w:t>
      </w:r>
      <w:r w:rsidRPr="00F767BC">
        <w:rPr>
          <w:sz w:val="28"/>
          <w:szCs w:val="28"/>
        </w:rPr>
        <w:t xml:space="preserve">грн. </w:t>
      </w:r>
    </w:p>
    <w:p w:rsidR="00940958" w:rsidRPr="002B4562" w:rsidRDefault="00940958" w:rsidP="00940958">
      <w:pPr>
        <w:numPr>
          <w:ilvl w:val="0"/>
          <w:numId w:val="5"/>
        </w:numPr>
        <w:tabs>
          <w:tab w:val="clear" w:pos="720"/>
          <w:tab w:val="num" w:pos="0"/>
        </w:tabs>
        <w:ind w:left="0" w:firstLine="360"/>
        <w:jc w:val="both"/>
        <w:rPr>
          <w:sz w:val="28"/>
          <w:szCs w:val="28"/>
        </w:rPr>
      </w:pPr>
      <w:r>
        <w:rPr>
          <w:sz w:val="28"/>
          <w:szCs w:val="28"/>
        </w:rPr>
        <w:t xml:space="preserve">На реалізацію </w:t>
      </w:r>
      <w:r w:rsidRPr="0073435C">
        <w:rPr>
          <w:sz w:val="28"/>
          <w:szCs w:val="28"/>
        </w:rPr>
        <w:t>«</w:t>
      </w:r>
      <w:r w:rsidRPr="0073435C">
        <w:rPr>
          <w:bCs/>
          <w:sz w:val="28"/>
          <w:szCs w:val="28"/>
        </w:rPr>
        <w:t xml:space="preserve">Програми підтримки розвитку засобів масової інформації та інформування населення </w:t>
      </w:r>
      <w:proofErr w:type="spellStart"/>
      <w:r w:rsidRPr="0073435C">
        <w:rPr>
          <w:bCs/>
          <w:sz w:val="28"/>
          <w:szCs w:val="28"/>
        </w:rPr>
        <w:t>Броварщини</w:t>
      </w:r>
      <w:proofErr w:type="spellEnd"/>
      <w:r w:rsidRPr="0073435C">
        <w:rPr>
          <w:bCs/>
          <w:sz w:val="28"/>
          <w:szCs w:val="28"/>
        </w:rPr>
        <w:t xml:space="preserve"> на 201</w:t>
      </w:r>
      <w:r>
        <w:rPr>
          <w:bCs/>
          <w:sz w:val="28"/>
          <w:szCs w:val="28"/>
        </w:rPr>
        <w:t>9</w:t>
      </w:r>
      <w:r w:rsidRPr="0073435C">
        <w:rPr>
          <w:bCs/>
          <w:sz w:val="28"/>
          <w:szCs w:val="28"/>
        </w:rPr>
        <w:t xml:space="preserve"> рік» </w:t>
      </w:r>
      <w:r>
        <w:rPr>
          <w:bCs/>
          <w:sz w:val="28"/>
          <w:szCs w:val="28"/>
        </w:rPr>
        <w:t>передбачено 200,0 тис. грн.</w:t>
      </w:r>
    </w:p>
    <w:p w:rsidR="00940958" w:rsidRPr="0073435C" w:rsidRDefault="00940958" w:rsidP="00940958">
      <w:pPr>
        <w:numPr>
          <w:ilvl w:val="0"/>
          <w:numId w:val="5"/>
        </w:numPr>
        <w:tabs>
          <w:tab w:val="clear" w:pos="720"/>
          <w:tab w:val="num" w:pos="360"/>
        </w:tabs>
        <w:ind w:left="0" w:firstLine="426"/>
        <w:jc w:val="both"/>
        <w:rPr>
          <w:sz w:val="28"/>
          <w:szCs w:val="28"/>
        </w:rPr>
      </w:pPr>
      <w:r w:rsidRPr="002B4562">
        <w:rPr>
          <w:sz w:val="28"/>
          <w:szCs w:val="28"/>
        </w:rPr>
        <w:t>На реалізацію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2019-2020 роки» передбачено кошти в сумі 250,0 тис.</w:t>
      </w:r>
      <w:r>
        <w:rPr>
          <w:sz w:val="28"/>
          <w:szCs w:val="28"/>
        </w:rPr>
        <w:t xml:space="preserve"> </w:t>
      </w:r>
      <w:r w:rsidRPr="002B4562">
        <w:rPr>
          <w:sz w:val="28"/>
          <w:szCs w:val="28"/>
        </w:rPr>
        <w:t>грн.</w:t>
      </w:r>
    </w:p>
    <w:p w:rsidR="00940958" w:rsidRDefault="00940958" w:rsidP="00940958">
      <w:pPr>
        <w:tabs>
          <w:tab w:val="num" w:pos="360"/>
        </w:tabs>
        <w:ind w:firstLine="426"/>
        <w:jc w:val="both"/>
        <w:rPr>
          <w:sz w:val="28"/>
          <w:szCs w:val="28"/>
        </w:rPr>
      </w:pPr>
    </w:p>
    <w:p w:rsidR="00940958" w:rsidRPr="00F767BC" w:rsidRDefault="00940958" w:rsidP="00940958">
      <w:pPr>
        <w:tabs>
          <w:tab w:val="left" w:pos="720"/>
        </w:tabs>
        <w:ind w:firstLine="540"/>
        <w:jc w:val="both"/>
        <w:rPr>
          <w:sz w:val="28"/>
          <w:szCs w:val="28"/>
        </w:rPr>
      </w:pPr>
      <w:r w:rsidRPr="00F767BC">
        <w:rPr>
          <w:sz w:val="28"/>
          <w:szCs w:val="28"/>
        </w:rPr>
        <w:t> </w:t>
      </w:r>
    </w:p>
    <w:p w:rsidR="00940958" w:rsidRPr="00F767BC" w:rsidRDefault="00940958" w:rsidP="00940958">
      <w:pPr>
        <w:tabs>
          <w:tab w:val="left" w:pos="720"/>
        </w:tabs>
        <w:ind w:firstLine="540"/>
        <w:jc w:val="center"/>
        <w:rPr>
          <w:sz w:val="28"/>
          <w:szCs w:val="28"/>
        </w:rPr>
      </w:pPr>
      <w:r w:rsidRPr="00F767BC">
        <w:rPr>
          <w:rStyle w:val="a3"/>
          <w:sz w:val="28"/>
          <w:szCs w:val="28"/>
          <w:u w:val="single"/>
        </w:rPr>
        <w:t>Відділ освіти рай</w:t>
      </w:r>
      <w:r>
        <w:rPr>
          <w:rStyle w:val="a3"/>
          <w:sz w:val="28"/>
          <w:szCs w:val="28"/>
          <w:u w:val="single"/>
        </w:rPr>
        <w:t xml:space="preserve">онної </w:t>
      </w:r>
      <w:r w:rsidRPr="00F767BC">
        <w:rPr>
          <w:rStyle w:val="a3"/>
          <w:sz w:val="28"/>
          <w:szCs w:val="28"/>
          <w:u w:val="single"/>
        </w:rPr>
        <w:t>держ</w:t>
      </w:r>
      <w:r>
        <w:rPr>
          <w:rStyle w:val="a3"/>
          <w:sz w:val="28"/>
          <w:szCs w:val="28"/>
          <w:u w:val="single"/>
        </w:rPr>
        <w:t xml:space="preserve">авної </w:t>
      </w:r>
      <w:r w:rsidRPr="00F767BC">
        <w:rPr>
          <w:rStyle w:val="a3"/>
          <w:sz w:val="28"/>
          <w:szCs w:val="28"/>
          <w:u w:val="single"/>
        </w:rPr>
        <w:t>адміністрації</w:t>
      </w:r>
    </w:p>
    <w:p w:rsidR="00940958" w:rsidRPr="00F767BC" w:rsidRDefault="00940958" w:rsidP="00940958">
      <w:pPr>
        <w:tabs>
          <w:tab w:val="left" w:pos="720"/>
        </w:tabs>
        <w:ind w:firstLine="540"/>
        <w:jc w:val="both"/>
        <w:rPr>
          <w:sz w:val="28"/>
          <w:szCs w:val="28"/>
        </w:rPr>
      </w:pPr>
      <w:r w:rsidRPr="00F767BC">
        <w:rPr>
          <w:sz w:val="28"/>
          <w:szCs w:val="28"/>
        </w:rPr>
        <w:t> </w:t>
      </w:r>
    </w:p>
    <w:p w:rsidR="00940958" w:rsidRPr="00F767BC" w:rsidRDefault="00940958" w:rsidP="00940958">
      <w:pPr>
        <w:tabs>
          <w:tab w:val="left" w:pos="720"/>
        </w:tabs>
        <w:ind w:firstLine="540"/>
        <w:jc w:val="both"/>
        <w:rPr>
          <w:sz w:val="28"/>
          <w:szCs w:val="28"/>
        </w:rPr>
      </w:pPr>
      <w:r w:rsidRPr="00F767BC">
        <w:rPr>
          <w:sz w:val="28"/>
          <w:szCs w:val="28"/>
        </w:rPr>
        <w:t>Обсяги асигнувань по головному розпоряднику на 201</w:t>
      </w:r>
      <w:r>
        <w:rPr>
          <w:sz w:val="28"/>
          <w:szCs w:val="28"/>
        </w:rPr>
        <w:t xml:space="preserve">9 </w:t>
      </w:r>
      <w:r w:rsidRPr="00F767BC">
        <w:rPr>
          <w:sz w:val="28"/>
          <w:szCs w:val="28"/>
        </w:rPr>
        <w:t xml:space="preserve">рік прогнозуються в сумі </w:t>
      </w:r>
      <w:r w:rsidRPr="00681DCF">
        <w:rPr>
          <w:b/>
          <w:sz w:val="28"/>
          <w:szCs w:val="28"/>
        </w:rPr>
        <w:t>177022,794</w:t>
      </w:r>
      <w:r>
        <w:rPr>
          <w:sz w:val="28"/>
          <w:szCs w:val="28"/>
        </w:rPr>
        <w:t xml:space="preserve">  тис. </w:t>
      </w:r>
      <w:proofErr w:type="spellStart"/>
      <w:r>
        <w:rPr>
          <w:sz w:val="28"/>
          <w:szCs w:val="28"/>
        </w:rPr>
        <w:t>грн</w:t>
      </w:r>
      <w:proofErr w:type="spellEnd"/>
      <w:r w:rsidRPr="00F767BC">
        <w:rPr>
          <w:sz w:val="28"/>
          <w:szCs w:val="28"/>
        </w:rPr>
        <w:t>,</w:t>
      </w:r>
      <w:r>
        <w:rPr>
          <w:sz w:val="28"/>
          <w:szCs w:val="28"/>
        </w:rPr>
        <w:t xml:space="preserve"> в тому числі по загальному фонду – </w:t>
      </w:r>
      <w:r w:rsidRPr="00681DCF">
        <w:rPr>
          <w:b/>
          <w:sz w:val="28"/>
          <w:szCs w:val="28"/>
        </w:rPr>
        <w:t>174 628,122</w:t>
      </w:r>
      <w:r>
        <w:rPr>
          <w:sz w:val="28"/>
          <w:szCs w:val="28"/>
        </w:rPr>
        <w:t xml:space="preserve"> тис. </w:t>
      </w:r>
      <w:proofErr w:type="spellStart"/>
      <w:r>
        <w:rPr>
          <w:sz w:val="28"/>
          <w:szCs w:val="28"/>
        </w:rPr>
        <w:t>грн</w:t>
      </w:r>
      <w:proofErr w:type="spellEnd"/>
      <w:r>
        <w:rPr>
          <w:sz w:val="28"/>
          <w:szCs w:val="28"/>
        </w:rPr>
        <w:t xml:space="preserve">, спеціальному – </w:t>
      </w:r>
      <w:r w:rsidRPr="00681DCF">
        <w:rPr>
          <w:b/>
          <w:sz w:val="28"/>
          <w:szCs w:val="28"/>
        </w:rPr>
        <w:t>2394,672</w:t>
      </w:r>
      <w:r>
        <w:rPr>
          <w:sz w:val="28"/>
          <w:szCs w:val="28"/>
        </w:rPr>
        <w:t xml:space="preserve"> тис. </w:t>
      </w:r>
      <w:proofErr w:type="spellStart"/>
      <w:r>
        <w:rPr>
          <w:sz w:val="28"/>
          <w:szCs w:val="28"/>
        </w:rPr>
        <w:t>грн</w:t>
      </w:r>
      <w:proofErr w:type="spellEnd"/>
      <w:r>
        <w:rPr>
          <w:sz w:val="28"/>
          <w:szCs w:val="28"/>
        </w:rPr>
        <w:t xml:space="preserve">, </w:t>
      </w:r>
      <w:r w:rsidRPr="00F767BC">
        <w:rPr>
          <w:sz w:val="28"/>
          <w:szCs w:val="28"/>
        </w:rPr>
        <w:t xml:space="preserve"> а саме:</w:t>
      </w:r>
    </w:p>
    <w:p w:rsidR="00940958" w:rsidRDefault="00940958" w:rsidP="00940958">
      <w:pPr>
        <w:numPr>
          <w:ilvl w:val="0"/>
          <w:numId w:val="6"/>
        </w:numPr>
        <w:tabs>
          <w:tab w:val="left" w:pos="900"/>
        </w:tabs>
        <w:spacing w:before="100" w:beforeAutospacing="1" w:after="100" w:afterAutospacing="1"/>
        <w:jc w:val="both"/>
        <w:rPr>
          <w:sz w:val="28"/>
          <w:szCs w:val="28"/>
        </w:rPr>
      </w:pPr>
      <w:r w:rsidRPr="00F767BC">
        <w:rPr>
          <w:sz w:val="28"/>
          <w:szCs w:val="28"/>
        </w:rPr>
        <w:t xml:space="preserve">на утримання закладів освіти </w:t>
      </w:r>
      <w:r>
        <w:rPr>
          <w:sz w:val="28"/>
          <w:szCs w:val="28"/>
        </w:rPr>
        <w:t xml:space="preserve"> та на виконання програм передбачено кошти в сумі </w:t>
      </w:r>
      <w:r w:rsidRPr="00681DCF">
        <w:rPr>
          <w:b/>
          <w:sz w:val="28"/>
          <w:szCs w:val="28"/>
        </w:rPr>
        <w:t>174628,122</w:t>
      </w:r>
      <w:r>
        <w:rPr>
          <w:sz w:val="28"/>
          <w:szCs w:val="28"/>
        </w:rPr>
        <w:t xml:space="preserve"> </w:t>
      </w:r>
      <w:r w:rsidRPr="00F767BC">
        <w:rPr>
          <w:sz w:val="28"/>
          <w:szCs w:val="28"/>
        </w:rPr>
        <w:t>тис.</w:t>
      </w:r>
      <w:r>
        <w:rPr>
          <w:sz w:val="28"/>
          <w:szCs w:val="28"/>
        </w:rPr>
        <w:t xml:space="preserve"> </w:t>
      </w:r>
      <w:r w:rsidRPr="00F767BC">
        <w:rPr>
          <w:sz w:val="28"/>
          <w:szCs w:val="28"/>
        </w:rPr>
        <w:t xml:space="preserve">грн., в тому числі за рахунок освітньої субвенції з державного бюджету – </w:t>
      </w:r>
      <w:r>
        <w:rPr>
          <w:sz w:val="28"/>
          <w:szCs w:val="28"/>
        </w:rPr>
        <w:t xml:space="preserve">103925,1 </w:t>
      </w:r>
      <w:r w:rsidRPr="00F767BC">
        <w:rPr>
          <w:sz w:val="28"/>
          <w:szCs w:val="28"/>
        </w:rPr>
        <w:t>тис.</w:t>
      </w:r>
      <w:r>
        <w:rPr>
          <w:sz w:val="28"/>
          <w:szCs w:val="28"/>
        </w:rPr>
        <w:t xml:space="preserve"> </w:t>
      </w:r>
      <w:proofErr w:type="spellStart"/>
      <w:r w:rsidRPr="00F767BC">
        <w:rPr>
          <w:sz w:val="28"/>
          <w:szCs w:val="28"/>
        </w:rPr>
        <w:t>грн</w:t>
      </w:r>
      <w:proofErr w:type="spellEnd"/>
      <w:r>
        <w:rPr>
          <w:sz w:val="28"/>
          <w:szCs w:val="28"/>
        </w:rPr>
        <w:t xml:space="preserve">, додаткової дотації з державного бюджету – 11589,173 тис. </w:t>
      </w:r>
      <w:proofErr w:type="spellStart"/>
      <w:r>
        <w:rPr>
          <w:sz w:val="28"/>
          <w:szCs w:val="28"/>
        </w:rPr>
        <w:t>грн</w:t>
      </w:r>
      <w:proofErr w:type="spellEnd"/>
      <w:r>
        <w:rPr>
          <w:sz w:val="28"/>
          <w:szCs w:val="28"/>
        </w:rPr>
        <w:t>,</w:t>
      </w:r>
      <w:r w:rsidRPr="00681DCF">
        <w:t xml:space="preserve"> </w:t>
      </w:r>
      <w:r>
        <w:rPr>
          <w:sz w:val="28"/>
          <w:szCs w:val="28"/>
        </w:rPr>
        <w:t>субвенції</w:t>
      </w:r>
      <w:r w:rsidRPr="00681DCF">
        <w:rPr>
          <w:sz w:val="28"/>
          <w:szCs w:val="28"/>
        </w:rPr>
        <w:t xml:space="preserve"> на надання державної підтримки особам з особливими освітніми потребами за рахунок відповідної субвенції з державного бюджету (видатки споживання) - 540,845 тис</w:t>
      </w:r>
      <w:r>
        <w:rPr>
          <w:sz w:val="28"/>
          <w:szCs w:val="28"/>
        </w:rPr>
        <w:t xml:space="preserve">. </w:t>
      </w:r>
      <w:proofErr w:type="spellStart"/>
      <w:r w:rsidRPr="00681DCF">
        <w:rPr>
          <w:sz w:val="28"/>
          <w:szCs w:val="28"/>
        </w:rPr>
        <w:t>грн</w:t>
      </w:r>
      <w:proofErr w:type="spellEnd"/>
      <w:r>
        <w:rPr>
          <w:sz w:val="28"/>
          <w:szCs w:val="28"/>
        </w:rPr>
        <w:t xml:space="preserve">  </w:t>
      </w:r>
      <w:r w:rsidRPr="00F767BC">
        <w:rPr>
          <w:sz w:val="28"/>
          <w:szCs w:val="28"/>
        </w:rPr>
        <w:t xml:space="preserve">та за рахунок доходів районного бюджету – </w:t>
      </w:r>
      <w:r>
        <w:rPr>
          <w:sz w:val="28"/>
          <w:szCs w:val="28"/>
        </w:rPr>
        <w:t>58573,004</w:t>
      </w:r>
      <w:r w:rsidRPr="00F767BC">
        <w:rPr>
          <w:sz w:val="28"/>
          <w:szCs w:val="28"/>
        </w:rPr>
        <w:t xml:space="preserve"> тис.</w:t>
      </w:r>
      <w:r>
        <w:rPr>
          <w:sz w:val="28"/>
          <w:szCs w:val="28"/>
        </w:rPr>
        <w:t xml:space="preserve"> </w:t>
      </w:r>
      <w:r w:rsidRPr="00F767BC">
        <w:rPr>
          <w:sz w:val="28"/>
          <w:szCs w:val="28"/>
        </w:rPr>
        <w:t>грн</w:t>
      </w:r>
      <w:r>
        <w:rPr>
          <w:sz w:val="28"/>
          <w:szCs w:val="28"/>
        </w:rPr>
        <w:t>.</w:t>
      </w:r>
    </w:p>
    <w:p w:rsidR="00940958" w:rsidRDefault="00940958" w:rsidP="00940958">
      <w:pPr>
        <w:tabs>
          <w:tab w:val="left" w:pos="900"/>
        </w:tabs>
        <w:spacing w:before="100" w:beforeAutospacing="1" w:after="100" w:afterAutospacing="1"/>
        <w:jc w:val="both"/>
        <w:rPr>
          <w:sz w:val="28"/>
          <w:szCs w:val="28"/>
        </w:rPr>
      </w:pPr>
      <w:r>
        <w:rPr>
          <w:sz w:val="28"/>
          <w:szCs w:val="28"/>
        </w:rPr>
        <w:tab/>
        <w:t>Статтею 103-2 Бюджетного Кодексу України передбачено, що за рахунок освітньої субвенції здійснюються н</w:t>
      </w:r>
      <w:r w:rsidRPr="00855672">
        <w:rPr>
          <w:sz w:val="28"/>
          <w:szCs w:val="28"/>
        </w:rPr>
        <w:t>а оплату праці педагогічних працівників по загальноосвітніх закладах</w:t>
      </w:r>
      <w:r>
        <w:rPr>
          <w:sz w:val="28"/>
          <w:szCs w:val="28"/>
        </w:rPr>
        <w:t>. При плануванні районного бюджету на 2019 рік враховано утримання техпрацівників та техперсоналу по загальноосвітніх закладах за рахунок коштів додаткової дотації. Освітня субвенція направлення виключно на виплату заробітної плати та нарахувань педагогічних працівників.</w:t>
      </w:r>
    </w:p>
    <w:p w:rsidR="00940958" w:rsidRDefault="00940958" w:rsidP="00940958">
      <w:pPr>
        <w:tabs>
          <w:tab w:val="left" w:pos="900"/>
        </w:tabs>
        <w:spacing w:before="100" w:beforeAutospacing="1" w:after="100" w:afterAutospacing="1"/>
        <w:jc w:val="both"/>
        <w:rPr>
          <w:sz w:val="28"/>
          <w:szCs w:val="28"/>
        </w:rPr>
      </w:pPr>
      <w:r>
        <w:rPr>
          <w:sz w:val="28"/>
          <w:szCs w:val="28"/>
        </w:rPr>
        <w:tab/>
        <w:t>На виконання "Програми</w:t>
      </w:r>
      <w:r w:rsidRPr="00023D4F">
        <w:rPr>
          <w:sz w:val="28"/>
          <w:szCs w:val="28"/>
        </w:rPr>
        <w:t xml:space="preserve"> харчування учнів та вихованців загальноосвітніх шкіл на 201</w:t>
      </w:r>
      <w:r>
        <w:rPr>
          <w:sz w:val="28"/>
          <w:szCs w:val="28"/>
        </w:rPr>
        <w:t>9</w:t>
      </w:r>
      <w:r w:rsidRPr="00023D4F">
        <w:rPr>
          <w:sz w:val="28"/>
          <w:szCs w:val="28"/>
        </w:rPr>
        <w:t xml:space="preserve"> рік"</w:t>
      </w:r>
      <w:r>
        <w:rPr>
          <w:sz w:val="28"/>
          <w:szCs w:val="28"/>
        </w:rPr>
        <w:t xml:space="preserve"> передбачено кошти в сумі 12580,0 тис. грн.</w:t>
      </w:r>
    </w:p>
    <w:p w:rsidR="00940958" w:rsidRPr="00AE6B33" w:rsidRDefault="00940958" w:rsidP="00940958">
      <w:pPr>
        <w:tabs>
          <w:tab w:val="left" w:pos="900"/>
        </w:tabs>
        <w:spacing w:before="100" w:beforeAutospacing="1" w:after="100" w:afterAutospacing="1"/>
        <w:jc w:val="both"/>
        <w:rPr>
          <w:sz w:val="28"/>
          <w:szCs w:val="28"/>
        </w:rPr>
      </w:pPr>
      <w:r>
        <w:rPr>
          <w:sz w:val="28"/>
          <w:szCs w:val="28"/>
        </w:rPr>
        <w:tab/>
        <w:t>На утримання Комунальних</w:t>
      </w:r>
      <w:r w:rsidRPr="00AE6B33">
        <w:rPr>
          <w:sz w:val="28"/>
          <w:szCs w:val="28"/>
        </w:rPr>
        <w:t xml:space="preserve"> заклад</w:t>
      </w:r>
      <w:r>
        <w:rPr>
          <w:sz w:val="28"/>
          <w:szCs w:val="28"/>
        </w:rPr>
        <w:t>ів</w:t>
      </w:r>
      <w:r w:rsidRPr="00AE6B33">
        <w:rPr>
          <w:sz w:val="28"/>
          <w:szCs w:val="28"/>
        </w:rPr>
        <w:t xml:space="preserve"> Броварської районної ради «Броварський районний центр патріотичного виховання учнівської молоді» </w:t>
      </w:r>
      <w:r>
        <w:rPr>
          <w:sz w:val="28"/>
          <w:szCs w:val="28"/>
        </w:rPr>
        <w:t xml:space="preserve">та </w:t>
      </w:r>
      <w:r w:rsidRPr="00AE6B33">
        <w:rPr>
          <w:sz w:val="28"/>
          <w:szCs w:val="28"/>
        </w:rPr>
        <w:t xml:space="preserve">«Броварський районний центр дитячої та юнацької творчості» </w:t>
      </w:r>
      <w:r>
        <w:rPr>
          <w:sz w:val="28"/>
          <w:szCs w:val="28"/>
        </w:rPr>
        <w:t xml:space="preserve">передбачено кошти в сумі 8616,54 тис. </w:t>
      </w:r>
      <w:proofErr w:type="spellStart"/>
      <w:r>
        <w:rPr>
          <w:sz w:val="28"/>
          <w:szCs w:val="28"/>
        </w:rPr>
        <w:t>грн</w:t>
      </w:r>
      <w:proofErr w:type="spellEnd"/>
      <w:r>
        <w:rPr>
          <w:sz w:val="28"/>
          <w:szCs w:val="28"/>
        </w:rPr>
        <w:t xml:space="preserve">, з них  на заробітну плату та нарахування на </w:t>
      </w:r>
      <w:proofErr w:type="spellStart"/>
      <w:r>
        <w:rPr>
          <w:sz w:val="28"/>
          <w:szCs w:val="28"/>
        </w:rPr>
        <w:t>ней</w:t>
      </w:r>
      <w:proofErr w:type="spellEnd"/>
      <w:r>
        <w:rPr>
          <w:sz w:val="28"/>
          <w:szCs w:val="28"/>
        </w:rPr>
        <w:t xml:space="preserve"> – 8338,94 тис. </w:t>
      </w:r>
      <w:proofErr w:type="spellStart"/>
      <w:r>
        <w:rPr>
          <w:sz w:val="28"/>
          <w:szCs w:val="28"/>
        </w:rPr>
        <w:t>грн</w:t>
      </w:r>
      <w:proofErr w:type="spellEnd"/>
      <w:r>
        <w:rPr>
          <w:sz w:val="28"/>
          <w:szCs w:val="28"/>
        </w:rPr>
        <w:t>, на енергоносії – 36,0 тис. грн.</w:t>
      </w:r>
    </w:p>
    <w:p w:rsidR="00940958" w:rsidRPr="00F767BC" w:rsidRDefault="00940958" w:rsidP="00940958">
      <w:pPr>
        <w:tabs>
          <w:tab w:val="left" w:pos="900"/>
        </w:tabs>
        <w:spacing w:before="100" w:beforeAutospacing="1" w:after="100" w:afterAutospacing="1"/>
        <w:jc w:val="both"/>
        <w:rPr>
          <w:sz w:val="28"/>
          <w:szCs w:val="28"/>
        </w:rPr>
      </w:pPr>
      <w:r>
        <w:rPr>
          <w:sz w:val="28"/>
          <w:szCs w:val="28"/>
        </w:rPr>
        <w:tab/>
      </w:r>
      <w:r w:rsidRPr="00F767BC">
        <w:rPr>
          <w:sz w:val="28"/>
          <w:szCs w:val="28"/>
        </w:rPr>
        <w:t>На виплати одноразової допомоги дітям-сиротам та дітям, позбавленим батьківського піклування, яким у 201</w:t>
      </w:r>
      <w:r>
        <w:rPr>
          <w:sz w:val="28"/>
          <w:szCs w:val="28"/>
        </w:rPr>
        <w:t>9</w:t>
      </w:r>
      <w:r w:rsidRPr="00F767BC">
        <w:rPr>
          <w:sz w:val="28"/>
          <w:szCs w:val="28"/>
        </w:rPr>
        <w:t xml:space="preserve"> році виповниться 18 років, </w:t>
      </w:r>
      <w:r>
        <w:rPr>
          <w:sz w:val="28"/>
          <w:szCs w:val="28"/>
        </w:rPr>
        <w:t xml:space="preserve">на підставі </w:t>
      </w:r>
      <w:r>
        <w:rPr>
          <w:sz w:val="28"/>
          <w:szCs w:val="28"/>
        </w:rPr>
        <w:lastRenderedPageBreak/>
        <w:t>розрахунку відділу освіти заплановано кошти в сумі 41,810</w:t>
      </w:r>
      <w:r w:rsidRPr="00F767BC">
        <w:rPr>
          <w:sz w:val="28"/>
          <w:szCs w:val="28"/>
        </w:rPr>
        <w:t xml:space="preserve"> тис.</w:t>
      </w:r>
      <w:r>
        <w:rPr>
          <w:sz w:val="28"/>
          <w:szCs w:val="28"/>
        </w:rPr>
        <w:t xml:space="preserve"> г</w:t>
      </w:r>
      <w:r w:rsidRPr="00F767BC">
        <w:rPr>
          <w:sz w:val="28"/>
          <w:szCs w:val="28"/>
        </w:rPr>
        <w:t xml:space="preserve">рн. На виконання </w:t>
      </w:r>
      <w:r>
        <w:rPr>
          <w:sz w:val="28"/>
          <w:szCs w:val="28"/>
        </w:rPr>
        <w:t>«</w:t>
      </w:r>
      <w:r w:rsidRPr="00F767BC">
        <w:rPr>
          <w:sz w:val="28"/>
          <w:szCs w:val="28"/>
        </w:rPr>
        <w:t>Районної програми відпочинку та оздоровлення дітей Броварського району на 201</w:t>
      </w:r>
      <w:r>
        <w:rPr>
          <w:sz w:val="28"/>
          <w:szCs w:val="28"/>
        </w:rPr>
        <w:t>9 рік»</w:t>
      </w:r>
      <w:r w:rsidRPr="00F767BC">
        <w:rPr>
          <w:sz w:val="28"/>
          <w:szCs w:val="28"/>
        </w:rPr>
        <w:t xml:space="preserve"> планується спрямувати </w:t>
      </w:r>
      <w:r>
        <w:rPr>
          <w:sz w:val="28"/>
          <w:szCs w:val="28"/>
        </w:rPr>
        <w:t>911,2</w:t>
      </w:r>
      <w:r w:rsidRPr="00F767BC">
        <w:rPr>
          <w:sz w:val="28"/>
          <w:szCs w:val="28"/>
        </w:rPr>
        <w:t xml:space="preserve"> тис.</w:t>
      </w:r>
      <w:r>
        <w:rPr>
          <w:sz w:val="28"/>
          <w:szCs w:val="28"/>
        </w:rPr>
        <w:t xml:space="preserve"> </w:t>
      </w:r>
      <w:r w:rsidRPr="00F767BC">
        <w:rPr>
          <w:sz w:val="28"/>
          <w:szCs w:val="28"/>
        </w:rPr>
        <w:t>грн.</w:t>
      </w:r>
    </w:p>
    <w:p w:rsidR="00940958" w:rsidRDefault="00940958" w:rsidP="00940958">
      <w:pPr>
        <w:tabs>
          <w:tab w:val="left" w:pos="720"/>
        </w:tabs>
        <w:ind w:firstLine="540"/>
        <w:jc w:val="both"/>
        <w:rPr>
          <w:sz w:val="28"/>
          <w:szCs w:val="28"/>
        </w:rPr>
      </w:pPr>
      <w:r w:rsidRPr="00F767BC">
        <w:rPr>
          <w:sz w:val="28"/>
          <w:szCs w:val="28"/>
        </w:rPr>
        <w:t>В 201</w:t>
      </w:r>
      <w:r>
        <w:rPr>
          <w:sz w:val="28"/>
          <w:szCs w:val="28"/>
        </w:rPr>
        <w:t>9</w:t>
      </w:r>
      <w:r w:rsidRPr="00F767BC">
        <w:rPr>
          <w:sz w:val="28"/>
          <w:szCs w:val="28"/>
        </w:rPr>
        <w:t xml:space="preserve"> році заплановано отримати </w:t>
      </w:r>
      <w:r>
        <w:rPr>
          <w:sz w:val="28"/>
          <w:szCs w:val="28"/>
        </w:rPr>
        <w:t xml:space="preserve">793,87 тис. </w:t>
      </w:r>
      <w:proofErr w:type="spellStart"/>
      <w:r>
        <w:rPr>
          <w:sz w:val="28"/>
          <w:szCs w:val="28"/>
        </w:rPr>
        <w:t>грн</w:t>
      </w:r>
      <w:proofErr w:type="spellEnd"/>
      <w:r w:rsidRPr="00F767BC">
        <w:rPr>
          <w:sz w:val="28"/>
          <w:szCs w:val="28"/>
        </w:rPr>
        <w:t xml:space="preserve"> власних надходжень до спеціального фонду</w:t>
      </w:r>
      <w:r>
        <w:rPr>
          <w:sz w:val="28"/>
          <w:szCs w:val="28"/>
        </w:rPr>
        <w:t xml:space="preserve"> по відділу освіти. Заплановано кошти в сумі 1450,802 тис. </w:t>
      </w:r>
      <w:proofErr w:type="spellStart"/>
      <w:r>
        <w:rPr>
          <w:sz w:val="28"/>
          <w:szCs w:val="28"/>
        </w:rPr>
        <w:t>грн</w:t>
      </w:r>
      <w:proofErr w:type="spellEnd"/>
      <w:r>
        <w:rPr>
          <w:sz w:val="28"/>
          <w:szCs w:val="28"/>
        </w:rPr>
        <w:t xml:space="preserve">, як </w:t>
      </w:r>
      <w:proofErr w:type="spellStart"/>
      <w:r>
        <w:rPr>
          <w:sz w:val="28"/>
          <w:szCs w:val="28"/>
        </w:rPr>
        <w:t>співфінансування</w:t>
      </w:r>
      <w:proofErr w:type="spellEnd"/>
      <w:r>
        <w:rPr>
          <w:sz w:val="28"/>
          <w:szCs w:val="28"/>
        </w:rPr>
        <w:t xml:space="preserve"> на «Будівництво спортивної зали ЗОШ І-ІІІ ст. в с. Гоголів Броварського району Київської області» та поліпшення матеріально-технічної бази.</w:t>
      </w:r>
    </w:p>
    <w:p w:rsidR="00940958" w:rsidRDefault="00940958" w:rsidP="00940958">
      <w:pPr>
        <w:tabs>
          <w:tab w:val="left" w:pos="720"/>
        </w:tabs>
        <w:ind w:firstLine="540"/>
        <w:jc w:val="both"/>
        <w:rPr>
          <w:sz w:val="28"/>
          <w:szCs w:val="28"/>
        </w:rPr>
      </w:pPr>
    </w:p>
    <w:p w:rsidR="00940958" w:rsidRPr="00F767BC" w:rsidRDefault="00940958" w:rsidP="00940958">
      <w:pPr>
        <w:tabs>
          <w:tab w:val="left" w:pos="720"/>
        </w:tabs>
        <w:spacing w:line="360" w:lineRule="exact"/>
        <w:ind w:firstLine="539"/>
        <w:jc w:val="both"/>
        <w:rPr>
          <w:sz w:val="28"/>
          <w:szCs w:val="28"/>
        </w:rPr>
      </w:pPr>
      <w:r>
        <w:rPr>
          <w:sz w:val="28"/>
          <w:szCs w:val="28"/>
        </w:rPr>
        <w:t xml:space="preserve">В зв’язку з змінами програмної класифікації видатків відповідно до наказу Міністерства фінансів України від 20.09.2017 року № 793 «Про затвердження складових програмної класифікації та кредитування місцевих бюджетів» видатки на утримання централізованої бухгалтерії, здійснення централізованого господарського обслуговування, інші заклади освіти заплановано за кодом 0611161 «Інші програми, заклади  та заходи у сфері освіти» в сумі 3935,673 тис. </w:t>
      </w:r>
      <w:proofErr w:type="spellStart"/>
      <w:r>
        <w:rPr>
          <w:sz w:val="28"/>
          <w:szCs w:val="28"/>
        </w:rPr>
        <w:t>грн</w:t>
      </w:r>
      <w:proofErr w:type="spellEnd"/>
      <w:r>
        <w:rPr>
          <w:sz w:val="28"/>
          <w:szCs w:val="28"/>
        </w:rPr>
        <w:t xml:space="preserve"> та виплату заробітної плати та нарахування на неї по КЗ БРР «Інклюзивно-ресурсний центр» за рахунок освітньої субвенції заплановано 923,177 тис. грн.</w:t>
      </w:r>
    </w:p>
    <w:p w:rsidR="00940958" w:rsidRPr="00F767BC" w:rsidRDefault="00940958" w:rsidP="00940958">
      <w:pPr>
        <w:tabs>
          <w:tab w:val="left" w:pos="720"/>
        </w:tabs>
        <w:spacing w:line="360" w:lineRule="exact"/>
        <w:ind w:firstLine="539"/>
        <w:jc w:val="both"/>
        <w:rPr>
          <w:sz w:val="28"/>
          <w:szCs w:val="28"/>
        </w:rPr>
      </w:pPr>
      <w:r w:rsidRPr="00F767BC">
        <w:rPr>
          <w:sz w:val="28"/>
          <w:szCs w:val="28"/>
        </w:rPr>
        <w:t> </w:t>
      </w:r>
    </w:p>
    <w:p w:rsidR="00940958" w:rsidRDefault="00940958" w:rsidP="00940958">
      <w:pPr>
        <w:tabs>
          <w:tab w:val="left" w:pos="720"/>
        </w:tabs>
        <w:ind w:firstLine="540"/>
        <w:jc w:val="center"/>
        <w:rPr>
          <w:rStyle w:val="a3"/>
          <w:sz w:val="28"/>
          <w:szCs w:val="28"/>
          <w:u w:val="single"/>
        </w:rPr>
      </w:pPr>
    </w:p>
    <w:p w:rsidR="00940958" w:rsidRPr="00F767BC" w:rsidRDefault="00940958" w:rsidP="00940958">
      <w:pPr>
        <w:tabs>
          <w:tab w:val="left" w:pos="720"/>
        </w:tabs>
        <w:ind w:firstLine="540"/>
        <w:jc w:val="center"/>
        <w:rPr>
          <w:sz w:val="28"/>
          <w:szCs w:val="28"/>
        </w:rPr>
      </w:pPr>
      <w:r w:rsidRPr="00F767BC">
        <w:rPr>
          <w:rStyle w:val="a3"/>
          <w:sz w:val="28"/>
          <w:szCs w:val="28"/>
          <w:u w:val="single"/>
        </w:rPr>
        <w:t>Управління соціального захисту населення райдержадміністрації</w:t>
      </w:r>
    </w:p>
    <w:p w:rsidR="00940958" w:rsidRPr="00F767BC" w:rsidRDefault="00940958" w:rsidP="00940958">
      <w:pPr>
        <w:tabs>
          <w:tab w:val="left" w:pos="720"/>
        </w:tabs>
        <w:ind w:firstLine="540"/>
        <w:jc w:val="both"/>
        <w:rPr>
          <w:sz w:val="28"/>
          <w:szCs w:val="28"/>
        </w:rPr>
      </w:pPr>
      <w:r w:rsidRPr="00F767BC">
        <w:rPr>
          <w:sz w:val="28"/>
          <w:szCs w:val="28"/>
        </w:rPr>
        <w:t> </w:t>
      </w:r>
    </w:p>
    <w:p w:rsidR="00940958" w:rsidRPr="00F767BC" w:rsidRDefault="00940958" w:rsidP="00940958">
      <w:pPr>
        <w:tabs>
          <w:tab w:val="left" w:pos="720"/>
        </w:tabs>
        <w:ind w:firstLine="540"/>
        <w:jc w:val="both"/>
        <w:rPr>
          <w:sz w:val="28"/>
          <w:szCs w:val="28"/>
        </w:rPr>
      </w:pPr>
      <w:r w:rsidRPr="00F767BC">
        <w:rPr>
          <w:sz w:val="28"/>
          <w:szCs w:val="28"/>
        </w:rPr>
        <w:t xml:space="preserve">Видатки районного бюджету </w:t>
      </w:r>
      <w:r>
        <w:rPr>
          <w:sz w:val="28"/>
          <w:szCs w:val="28"/>
        </w:rPr>
        <w:t xml:space="preserve">по загальному фонду </w:t>
      </w:r>
      <w:r w:rsidRPr="00F767BC">
        <w:rPr>
          <w:sz w:val="28"/>
          <w:szCs w:val="28"/>
        </w:rPr>
        <w:t>на фінансування установ, закладів і заходів у галузі соціального захисту та соціального забезпечення на 201</w:t>
      </w:r>
      <w:r>
        <w:rPr>
          <w:sz w:val="28"/>
          <w:szCs w:val="28"/>
        </w:rPr>
        <w:t>9</w:t>
      </w:r>
      <w:r w:rsidRPr="00F767BC">
        <w:rPr>
          <w:sz w:val="28"/>
          <w:szCs w:val="28"/>
        </w:rPr>
        <w:t xml:space="preserve"> рік заплановані в сумі  </w:t>
      </w:r>
      <w:r w:rsidRPr="008546B9">
        <w:rPr>
          <w:b/>
          <w:sz w:val="28"/>
          <w:szCs w:val="28"/>
        </w:rPr>
        <w:t>10853,35</w:t>
      </w:r>
      <w:r>
        <w:rPr>
          <w:sz w:val="28"/>
          <w:szCs w:val="28"/>
        </w:rPr>
        <w:t xml:space="preserve"> тис. </w:t>
      </w:r>
      <w:proofErr w:type="spellStart"/>
      <w:r>
        <w:rPr>
          <w:sz w:val="28"/>
          <w:szCs w:val="28"/>
        </w:rPr>
        <w:t>грн</w:t>
      </w:r>
      <w:proofErr w:type="spellEnd"/>
      <w:r>
        <w:rPr>
          <w:sz w:val="28"/>
          <w:szCs w:val="28"/>
        </w:rPr>
        <w:t xml:space="preserve">, з них по загальному фонду – </w:t>
      </w:r>
      <w:r w:rsidRPr="008546B9">
        <w:rPr>
          <w:b/>
          <w:sz w:val="28"/>
          <w:szCs w:val="28"/>
        </w:rPr>
        <w:t>10653,352</w:t>
      </w:r>
      <w:r>
        <w:rPr>
          <w:sz w:val="28"/>
          <w:szCs w:val="28"/>
        </w:rPr>
        <w:t xml:space="preserve"> тис. </w:t>
      </w:r>
      <w:proofErr w:type="spellStart"/>
      <w:r>
        <w:rPr>
          <w:sz w:val="28"/>
          <w:szCs w:val="28"/>
        </w:rPr>
        <w:t>грн</w:t>
      </w:r>
      <w:proofErr w:type="spellEnd"/>
      <w:r>
        <w:rPr>
          <w:sz w:val="28"/>
          <w:szCs w:val="28"/>
        </w:rPr>
        <w:t xml:space="preserve"> та спеціальному фонду – </w:t>
      </w:r>
      <w:r w:rsidRPr="008546B9">
        <w:rPr>
          <w:b/>
          <w:sz w:val="28"/>
          <w:szCs w:val="28"/>
        </w:rPr>
        <w:t>200,0</w:t>
      </w:r>
      <w:r>
        <w:rPr>
          <w:sz w:val="28"/>
          <w:szCs w:val="28"/>
        </w:rPr>
        <w:t xml:space="preserve"> тис. </w:t>
      </w:r>
      <w:proofErr w:type="spellStart"/>
      <w:r>
        <w:rPr>
          <w:sz w:val="28"/>
          <w:szCs w:val="28"/>
        </w:rPr>
        <w:t>грн</w:t>
      </w:r>
      <w:proofErr w:type="spellEnd"/>
      <w:r>
        <w:rPr>
          <w:sz w:val="28"/>
          <w:szCs w:val="28"/>
        </w:rPr>
        <w:t>, а саме:</w:t>
      </w:r>
      <w:r w:rsidRPr="00F767BC">
        <w:rPr>
          <w:sz w:val="28"/>
          <w:szCs w:val="28"/>
        </w:rPr>
        <w:t> </w:t>
      </w:r>
    </w:p>
    <w:p w:rsidR="00940958" w:rsidRPr="00F767BC" w:rsidRDefault="00940958" w:rsidP="00940958">
      <w:pPr>
        <w:tabs>
          <w:tab w:val="left" w:pos="720"/>
        </w:tabs>
        <w:ind w:firstLine="540"/>
        <w:jc w:val="both"/>
        <w:rPr>
          <w:sz w:val="28"/>
          <w:szCs w:val="28"/>
        </w:rPr>
      </w:pPr>
      <w:r w:rsidRPr="00F767BC">
        <w:rPr>
          <w:sz w:val="28"/>
          <w:szCs w:val="28"/>
        </w:rPr>
        <w:t>1)  На утримання територіального центру планується спрямувати  </w:t>
      </w:r>
      <w:r>
        <w:rPr>
          <w:sz w:val="28"/>
          <w:szCs w:val="28"/>
        </w:rPr>
        <w:t>6677,352</w:t>
      </w:r>
      <w:r w:rsidRPr="00F767BC">
        <w:rPr>
          <w:sz w:val="28"/>
          <w:szCs w:val="28"/>
        </w:rPr>
        <w:t xml:space="preserve"> тис.</w:t>
      </w:r>
      <w:r>
        <w:rPr>
          <w:sz w:val="28"/>
          <w:szCs w:val="28"/>
        </w:rPr>
        <w:t xml:space="preserve"> </w:t>
      </w:r>
      <w:proofErr w:type="spellStart"/>
      <w:r w:rsidRPr="00F767BC">
        <w:rPr>
          <w:sz w:val="28"/>
          <w:szCs w:val="28"/>
        </w:rPr>
        <w:t>грн</w:t>
      </w:r>
      <w:proofErr w:type="spellEnd"/>
      <w:r>
        <w:rPr>
          <w:sz w:val="28"/>
          <w:szCs w:val="28"/>
        </w:rPr>
        <w:t xml:space="preserve">, з них районні кошти – 5777,352 тис. </w:t>
      </w:r>
      <w:proofErr w:type="spellStart"/>
      <w:r>
        <w:rPr>
          <w:sz w:val="28"/>
          <w:szCs w:val="28"/>
        </w:rPr>
        <w:t>грн</w:t>
      </w:r>
      <w:proofErr w:type="spellEnd"/>
      <w:r>
        <w:rPr>
          <w:sz w:val="28"/>
          <w:szCs w:val="28"/>
        </w:rPr>
        <w:t xml:space="preserve">, </w:t>
      </w:r>
      <w:proofErr w:type="spellStart"/>
      <w:r>
        <w:rPr>
          <w:sz w:val="28"/>
          <w:szCs w:val="28"/>
        </w:rPr>
        <w:t>Великодимерської</w:t>
      </w:r>
      <w:proofErr w:type="spellEnd"/>
      <w:r>
        <w:rPr>
          <w:sz w:val="28"/>
          <w:szCs w:val="28"/>
        </w:rPr>
        <w:t xml:space="preserve"> селищної ради – 700,0 тис. </w:t>
      </w:r>
      <w:proofErr w:type="spellStart"/>
      <w:r>
        <w:rPr>
          <w:sz w:val="28"/>
          <w:szCs w:val="28"/>
        </w:rPr>
        <w:t>грн</w:t>
      </w:r>
      <w:proofErr w:type="spellEnd"/>
      <w:r>
        <w:rPr>
          <w:sz w:val="28"/>
          <w:szCs w:val="28"/>
        </w:rPr>
        <w:t>;</w:t>
      </w:r>
    </w:p>
    <w:p w:rsidR="00940958" w:rsidRPr="00F767BC" w:rsidRDefault="00940958" w:rsidP="00940958">
      <w:pPr>
        <w:tabs>
          <w:tab w:val="left" w:pos="720"/>
        </w:tabs>
        <w:ind w:firstLine="540"/>
        <w:jc w:val="both"/>
        <w:rPr>
          <w:sz w:val="28"/>
          <w:szCs w:val="28"/>
        </w:rPr>
      </w:pPr>
      <w:r>
        <w:rPr>
          <w:sz w:val="28"/>
          <w:szCs w:val="28"/>
        </w:rPr>
        <w:t xml:space="preserve">2) </w:t>
      </w:r>
      <w:r w:rsidRPr="00F767BC">
        <w:rPr>
          <w:sz w:val="28"/>
          <w:szCs w:val="28"/>
        </w:rPr>
        <w:t xml:space="preserve">На виплату грошової компенсації фізичним особам, які надають соціальні послуги громадянам похилого віку в сумі </w:t>
      </w:r>
      <w:r>
        <w:rPr>
          <w:sz w:val="28"/>
          <w:szCs w:val="28"/>
        </w:rPr>
        <w:t xml:space="preserve">426,0 тис. </w:t>
      </w:r>
      <w:proofErr w:type="spellStart"/>
      <w:r>
        <w:rPr>
          <w:sz w:val="28"/>
          <w:szCs w:val="28"/>
        </w:rPr>
        <w:t>грн</w:t>
      </w:r>
      <w:proofErr w:type="spellEnd"/>
      <w:r>
        <w:rPr>
          <w:sz w:val="28"/>
          <w:szCs w:val="28"/>
        </w:rPr>
        <w:t xml:space="preserve">, з них 126,0 тис. </w:t>
      </w:r>
      <w:proofErr w:type="spellStart"/>
      <w:r>
        <w:rPr>
          <w:sz w:val="28"/>
          <w:szCs w:val="28"/>
        </w:rPr>
        <w:t>грн</w:t>
      </w:r>
      <w:proofErr w:type="spellEnd"/>
      <w:r>
        <w:rPr>
          <w:sz w:val="28"/>
          <w:szCs w:val="28"/>
        </w:rPr>
        <w:t xml:space="preserve"> </w:t>
      </w:r>
      <w:proofErr w:type="spellStart"/>
      <w:r>
        <w:rPr>
          <w:sz w:val="28"/>
          <w:szCs w:val="28"/>
        </w:rPr>
        <w:t>Великодимерської</w:t>
      </w:r>
      <w:proofErr w:type="spellEnd"/>
      <w:r>
        <w:rPr>
          <w:sz w:val="28"/>
          <w:szCs w:val="28"/>
        </w:rPr>
        <w:t xml:space="preserve"> селищної ради;</w:t>
      </w:r>
    </w:p>
    <w:p w:rsidR="00940958" w:rsidRPr="00F767BC" w:rsidRDefault="00940958" w:rsidP="00940958">
      <w:pPr>
        <w:tabs>
          <w:tab w:val="left" w:pos="720"/>
        </w:tabs>
        <w:ind w:firstLine="540"/>
        <w:jc w:val="both"/>
        <w:rPr>
          <w:sz w:val="28"/>
          <w:szCs w:val="28"/>
        </w:rPr>
      </w:pPr>
      <w:r w:rsidRPr="00F767BC">
        <w:rPr>
          <w:sz w:val="28"/>
          <w:szCs w:val="28"/>
        </w:rPr>
        <w:t xml:space="preserve">3) На виконання районної програми «Турбота» передбачено </w:t>
      </w:r>
      <w:r>
        <w:rPr>
          <w:sz w:val="28"/>
          <w:szCs w:val="28"/>
        </w:rPr>
        <w:t xml:space="preserve">кошти </w:t>
      </w:r>
      <w:r w:rsidRPr="00F767BC">
        <w:rPr>
          <w:sz w:val="28"/>
          <w:szCs w:val="28"/>
        </w:rPr>
        <w:t xml:space="preserve">в сумі </w:t>
      </w:r>
      <w:r>
        <w:rPr>
          <w:sz w:val="28"/>
          <w:szCs w:val="28"/>
        </w:rPr>
        <w:t>2860,0</w:t>
      </w:r>
      <w:r w:rsidRPr="00F767BC">
        <w:rPr>
          <w:sz w:val="28"/>
          <w:szCs w:val="28"/>
        </w:rPr>
        <w:t xml:space="preserve"> тис.</w:t>
      </w:r>
      <w:r>
        <w:rPr>
          <w:sz w:val="28"/>
          <w:szCs w:val="28"/>
        </w:rPr>
        <w:t xml:space="preserve"> </w:t>
      </w:r>
      <w:r w:rsidRPr="00F767BC">
        <w:rPr>
          <w:sz w:val="28"/>
          <w:szCs w:val="28"/>
        </w:rPr>
        <w:t>грн.</w:t>
      </w:r>
    </w:p>
    <w:p w:rsidR="00940958" w:rsidRPr="00F767BC" w:rsidRDefault="00940958" w:rsidP="00940958">
      <w:pPr>
        <w:tabs>
          <w:tab w:val="left" w:pos="720"/>
        </w:tabs>
        <w:ind w:firstLine="540"/>
        <w:jc w:val="both"/>
        <w:rPr>
          <w:sz w:val="28"/>
          <w:szCs w:val="28"/>
        </w:rPr>
      </w:pPr>
      <w:r w:rsidRPr="00F767BC">
        <w:rPr>
          <w:sz w:val="28"/>
          <w:szCs w:val="28"/>
        </w:rPr>
        <w:t xml:space="preserve">4) На фінансову підтримку громадських організацій інвалідів та ветеранів заплановано  </w:t>
      </w:r>
      <w:r>
        <w:rPr>
          <w:sz w:val="28"/>
          <w:szCs w:val="28"/>
        </w:rPr>
        <w:t>350,0</w:t>
      </w:r>
      <w:r w:rsidRPr="00F767BC">
        <w:rPr>
          <w:sz w:val="28"/>
          <w:szCs w:val="28"/>
        </w:rPr>
        <w:t xml:space="preserve"> тис.</w:t>
      </w:r>
      <w:r>
        <w:rPr>
          <w:sz w:val="28"/>
          <w:szCs w:val="28"/>
        </w:rPr>
        <w:t xml:space="preserve"> </w:t>
      </w:r>
      <w:proofErr w:type="spellStart"/>
      <w:r w:rsidRPr="00F767BC">
        <w:rPr>
          <w:sz w:val="28"/>
          <w:szCs w:val="28"/>
        </w:rPr>
        <w:t>грн</w:t>
      </w:r>
      <w:proofErr w:type="spellEnd"/>
    </w:p>
    <w:p w:rsidR="00940958" w:rsidRPr="00F767BC" w:rsidRDefault="00940958" w:rsidP="00940958">
      <w:pPr>
        <w:tabs>
          <w:tab w:val="left" w:pos="720"/>
        </w:tabs>
        <w:ind w:firstLine="540"/>
        <w:jc w:val="both"/>
        <w:rPr>
          <w:sz w:val="28"/>
          <w:szCs w:val="28"/>
        </w:rPr>
      </w:pPr>
      <w:r w:rsidRPr="00F767BC">
        <w:rPr>
          <w:sz w:val="28"/>
          <w:szCs w:val="28"/>
        </w:rPr>
        <w:t xml:space="preserve">5) На виконання </w:t>
      </w:r>
      <w:r>
        <w:rPr>
          <w:sz w:val="28"/>
          <w:szCs w:val="28"/>
        </w:rPr>
        <w:t>«</w:t>
      </w:r>
      <w:r w:rsidRPr="00F767BC">
        <w:rPr>
          <w:sz w:val="28"/>
          <w:szCs w:val="28"/>
        </w:rPr>
        <w:t xml:space="preserve">Програми розвитку Броварської </w:t>
      </w:r>
      <w:proofErr w:type="spellStart"/>
      <w:r w:rsidRPr="00F767BC">
        <w:rPr>
          <w:sz w:val="28"/>
          <w:szCs w:val="28"/>
        </w:rPr>
        <w:t>міськрайонної</w:t>
      </w:r>
      <w:proofErr w:type="spellEnd"/>
      <w:r w:rsidRPr="00F767BC">
        <w:rPr>
          <w:sz w:val="28"/>
          <w:szCs w:val="28"/>
        </w:rPr>
        <w:t xml:space="preserve"> організації Товариства Червоного Хреста на 201</w:t>
      </w:r>
      <w:r>
        <w:rPr>
          <w:sz w:val="28"/>
          <w:szCs w:val="28"/>
        </w:rPr>
        <w:t>7</w:t>
      </w:r>
      <w:r w:rsidRPr="00F767BC">
        <w:rPr>
          <w:sz w:val="28"/>
          <w:szCs w:val="28"/>
        </w:rPr>
        <w:t>-20</w:t>
      </w:r>
      <w:r>
        <w:rPr>
          <w:sz w:val="28"/>
          <w:szCs w:val="28"/>
        </w:rPr>
        <w:t>20 роки»</w:t>
      </w:r>
      <w:r w:rsidRPr="00F767BC">
        <w:rPr>
          <w:sz w:val="28"/>
          <w:szCs w:val="28"/>
        </w:rPr>
        <w:t xml:space="preserve"> передбачено  кошти в сумі </w:t>
      </w:r>
      <w:r>
        <w:rPr>
          <w:sz w:val="28"/>
          <w:szCs w:val="28"/>
        </w:rPr>
        <w:t>240,0</w:t>
      </w:r>
      <w:r w:rsidRPr="00F767BC">
        <w:rPr>
          <w:sz w:val="28"/>
          <w:szCs w:val="28"/>
        </w:rPr>
        <w:t xml:space="preserve"> тис.</w:t>
      </w:r>
      <w:r>
        <w:rPr>
          <w:sz w:val="28"/>
          <w:szCs w:val="28"/>
        </w:rPr>
        <w:t xml:space="preserve"> </w:t>
      </w:r>
      <w:r w:rsidRPr="00F767BC">
        <w:rPr>
          <w:sz w:val="28"/>
          <w:szCs w:val="28"/>
        </w:rPr>
        <w:t>грн</w:t>
      </w:r>
      <w:r>
        <w:rPr>
          <w:sz w:val="28"/>
          <w:szCs w:val="28"/>
        </w:rPr>
        <w:t>.</w:t>
      </w:r>
    </w:p>
    <w:p w:rsidR="00940958" w:rsidRDefault="00940958" w:rsidP="00940958">
      <w:pPr>
        <w:tabs>
          <w:tab w:val="left" w:pos="720"/>
        </w:tabs>
        <w:ind w:firstLine="540"/>
        <w:jc w:val="both"/>
        <w:rPr>
          <w:sz w:val="28"/>
          <w:szCs w:val="28"/>
        </w:rPr>
      </w:pPr>
      <w:r w:rsidRPr="00F767BC">
        <w:rPr>
          <w:sz w:val="28"/>
          <w:szCs w:val="28"/>
        </w:rPr>
        <w:t xml:space="preserve">На виплату субвенцій з державного </w:t>
      </w:r>
      <w:r>
        <w:rPr>
          <w:sz w:val="28"/>
          <w:szCs w:val="28"/>
        </w:rPr>
        <w:t>та обласного бюджетів</w:t>
      </w:r>
      <w:r w:rsidRPr="00F767BC">
        <w:rPr>
          <w:sz w:val="28"/>
          <w:szCs w:val="28"/>
        </w:rPr>
        <w:t xml:space="preserve"> місцевим бюджетам на надання </w:t>
      </w:r>
      <w:r>
        <w:rPr>
          <w:sz w:val="28"/>
          <w:szCs w:val="28"/>
        </w:rPr>
        <w:t xml:space="preserve">допомог, </w:t>
      </w:r>
      <w:r w:rsidRPr="00F767BC">
        <w:rPr>
          <w:sz w:val="28"/>
          <w:szCs w:val="28"/>
        </w:rPr>
        <w:t xml:space="preserve">пільг та субсидій – </w:t>
      </w:r>
      <w:r w:rsidRPr="008546B9">
        <w:rPr>
          <w:b/>
          <w:sz w:val="28"/>
          <w:szCs w:val="28"/>
        </w:rPr>
        <w:t>191 173,8</w:t>
      </w:r>
      <w:r>
        <w:rPr>
          <w:sz w:val="28"/>
          <w:szCs w:val="28"/>
        </w:rPr>
        <w:t xml:space="preserve"> </w:t>
      </w:r>
      <w:r w:rsidRPr="00F767BC">
        <w:rPr>
          <w:sz w:val="28"/>
          <w:szCs w:val="28"/>
        </w:rPr>
        <w:t>тис.</w:t>
      </w:r>
      <w:r>
        <w:rPr>
          <w:sz w:val="28"/>
          <w:szCs w:val="28"/>
        </w:rPr>
        <w:t xml:space="preserve"> </w:t>
      </w:r>
      <w:r w:rsidRPr="00F767BC">
        <w:rPr>
          <w:sz w:val="28"/>
          <w:szCs w:val="28"/>
        </w:rPr>
        <w:t>грн.</w:t>
      </w:r>
    </w:p>
    <w:p w:rsidR="00940958" w:rsidRPr="00F767BC" w:rsidRDefault="00940958" w:rsidP="00940958">
      <w:pPr>
        <w:tabs>
          <w:tab w:val="left" w:pos="720"/>
        </w:tabs>
        <w:ind w:firstLine="540"/>
        <w:rPr>
          <w:sz w:val="28"/>
          <w:szCs w:val="28"/>
        </w:rPr>
      </w:pPr>
    </w:p>
    <w:p w:rsidR="00940958" w:rsidRDefault="00940958" w:rsidP="00940958">
      <w:pPr>
        <w:tabs>
          <w:tab w:val="left" w:pos="720"/>
        </w:tabs>
        <w:ind w:firstLine="540"/>
        <w:jc w:val="both"/>
        <w:rPr>
          <w:sz w:val="28"/>
          <w:szCs w:val="28"/>
        </w:rPr>
      </w:pPr>
      <w:r w:rsidRPr="00F767BC">
        <w:rPr>
          <w:sz w:val="28"/>
          <w:szCs w:val="28"/>
        </w:rPr>
        <w:t>В 201</w:t>
      </w:r>
      <w:r>
        <w:rPr>
          <w:sz w:val="28"/>
          <w:szCs w:val="28"/>
        </w:rPr>
        <w:t>9</w:t>
      </w:r>
      <w:r w:rsidRPr="00F767BC">
        <w:rPr>
          <w:sz w:val="28"/>
          <w:szCs w:val="28"/>
        </w:rPr>
        <w:t xml:space="preserve"> році заплановано </w:t>
      </w:r>
      <w:r>
        <w:rPr>
          <w:sz w:val="28"/>
          <w:szCs w:val="28"/>
        </w:rPr>
        <w:t>кошти спеціального фонду ККД 25020200 «</w:t>
      </w:r>
      <w:r w:rsidRPr="00485775">
        <w:rPr>
          <w:sz w:val="28"/>
          <w:szCs w:val="28"/>
        </w:rPr>
        <w:t>Кошти, що отримують бюджетні установи від підприємств, організацій, фізичних осіб та від інших бюджетних установ для виконання цільових заходів</w:t>
      </w:r>
      <w:r>
        <w:rPr>
          <w:sz w:val="28"/>
          <w:szCs w:val="28"/>
        </w:rPr>
        <w:t>»  по Комунальному</w:t>
      </w:r>
      <w:r w:rsidRPr="00583D18">
        <w:rPr>
          <w:sz w:val="28"/>
          <w:szCs w:val="28"/>
        </w:rPr>
        <w:t xml:space="preserve"> заклад</w:t>
      </w:r>
      <w:r>
        <w:rPr>
          <w:sz w:val="28"/>
          <w:szCs w:val="28"/>
        </w:rPr>
        <w:t>у Броварської районної ради</w:t>
      </w:r>
      <w:r w:rsidRPr="00583D18">
        <w:rPr>
          <w:sz w:val="28"/>
          <w:szCs w:val="28"/>
        </w:rPr>
        <w:t xml:space="preserve"> </w:t>
      </w:r>
      <w:r>
        <w:rPr>
          <w:sz w:val="28"/>
          <w:szCs w:val="28"/>
        </w:rPr>
        <w:t>«</w:t>
      </w:r>
      <w:r w:rsidRPr="00583D18">
        <w:rPr>
          <w:sz w:val="28"/>
          <w:szCs w:val="28"/>
        </w:rPr>
        <w:t xml:space="preserve">Броварський </w:t>
      </w:r>
      <w:r w:rsidRPr="00583D18">
        <w:rPr>
          <w:sz w:val="28"/>
          <w:szCs w:val="28"/>
        </w:rPr>
        <w:lastRenderedPageBreak/>
        <w:t>районний територіальний центр соціального обслуговування (надання соціальних послуг)»</w:t>
      </w:r>
      <w:r>
        <w:rPr>
          <w:sz w:val="28"/>
          <w:szCs w:val="28"/>
        </w:rPr>
        <w:t xml:space="preserve"> 200,0 тис. грн.</w:t>
      </w:r>
    </w:p>
    <w:p w:rsidR="00940958" w:rsidRDefault="00940958" w:rsidP="00940958">
      <w:pPr>
        <w:tabs>
          <w:tab w:val="left" w:pos="720"/>
        </w:tabs>
        <w:ind w:firstLine="540"/>
        <w:jc w:val="both"/>
        <w:rPr>
          <w:sz w:val="28"/>
          <w:szCs w:val="28"/>
        </w:rPr>
      </w:pPr>
    </w:p>
    <w:p w:rsidR="00940958" w:rsidRPr="00F767BC" w:rsidRDefault="00940958" w:rsidP="00940958">
      <w:pPr>
        <w:tabs>
          <w:tab w:val="left" w:pos="720"/>
        </w:tabs>
        <w:ind w:firstLine="540"/>
        <w:jc w:val="center"/>
        <w:rPr>
          <w:sz w:val="28"/>
          <w:szCs w:val="28"/>
        </w:rPr>
      </w:pPr>
      <w:r w:rsidRPr="00F767BC">
        <w:rPr>
          <w:rStyle w:val="a3"/>
          <w:sz w:val="28"/>
          <w:szCs w:val="28"/>
          <w:u w:val="single"/>
        </w:rPr>
        <w:t>Відділ культури райдержадміністрації</w:t>
      </w:r>
    </w:p>
    <w:p w:rsidR="00940958" w:rsidRDefault="00940958" w:rsidP="00940958">
      <w:pPr>
        <w:tabs>
          <w:tab w:val="left" w:pos="720"/>
        </w:tabs>
        <w:ind w:firstLine="540"/>
        <w:jc w:val="both"/>
        <w:rPr>
          <w:sz w:val="28"/>
          <w:szCs w:val="28"/>
        </w:rPr>
      </w:pPr>
      <w:r w:rsidRPr="00F767BC">
        <w:rPr>
          <w:sz w:val="28"/>
          <w:szCs w:val="28"/>
        </w:rPr>
        <w:t> </w:t>
      </w:r>
    </w:p>
    <w:p w:rsidR="00940958" w:rsidRPr="007F0D78" w:rsidRDefault="00940958" w:rsidP="00940958">
      <w:pPr>
        <w:shd w:val="clear" w:color="auto" w:fill="FFFFFF"/>
        <w:ind w:firstLine="708"/>
        <w:jc w:val="both"/>
        <w:rPr>
          <w:sz w:val="28"/>
          <w:szCs w:val="28"/>
        </w:rPr>
      </w:pPr>
      <w:r>
        <w:rPr>
          <w:sz w:val="28"/>
          <w:szCs w:val="28"/>
        </w:rPr>
        <w:t>На утримання установ та проведення заходів по галузі «</w:t>
      </w:r>
      <w:r w:rsidRPr="007F0D78">
        <w:rPr>
          <w:sz w:val="28"/>
          <w:szCs w:val="28"/>
        </w:rPr>
        <w:t>Кул</w:t>
      </w:r>
      <w:r>
        <w:rPr>
          <w:sz w:val="28"/>
          <w:szCs w:val="28"/>
        </w:rPr>
        <w:t xml:space="preserve">ьтура і мистецтво» обраховано видатки в сумі </w:t>
      </w:r>
      <w:r w:rsidRPr="008546B9">
        <w:rPr>
          <w:b/>
          <w:sz w:val="28"/>
          <w:szCs w:val="28"/>
        </w:rPr>
        <w:t>27090,691</w:t>
      </w:r>
      <w:r>
        <w:rPr>
          <w:sz w:val="28"/>
          <w:szCs w:val="28"/>
        </w:rPr>
        <w:t xml:space="preserve"> тис</w:t>
      </w:r>
      <w:r w:rsidRPr="007F0D78">
        <w:rPr>
          <w:sz w:val="28"/>
          <w:szCs w:val="28"/>
        </w:rPr>
        <w:t>.</w:t>
      </w:r>
      <w:r>
        <w:rPr>
          <w:sz w:val="28"/>
          <w:szCs w:val="28"/>
        </w:rPr>
        <w:t xml:space="preserve"> </w:t>
      </w:r>
      <w:proofErr w:type="spellStart"/>
      <w:r w:rsidRPr="007F0D78">
        <w:rPr>
          <w:sz w:val="28"/>
          <w:szCs w:val="28"/>
        </w:rPr>
        <w:t>грн</w:t>
      </w:r>
      <w:proofErr w:type="spellEnd"/>
      <w:r>
        <w:rPr>
          <w:sz w:val="28"/>
          <w:szCs w:val="28"/>
        </w:rPr>
        <w:t xml:space="preserve">, в тому числі: з загального фонду – </w:t>
      </w:r>
      <w:r w:rsidRPr="008546B9">
        <w:rPr>
          <w:b/>
          <w:sz w:val="28"/>
          <w:szCs w:val="28"/>
        </w:rPr>
        <w:t>25956,552</w:t>
      </w:r>
      <w:r>
        <w:rPr>
          <w:sz w:val="28"/>
          <w:szCs w:val="28"/>
        </w:rPr>
        <w:t xml:space="preserve"> тис. грн., зі спеціального фонду – </w:t>
      </w:r>
      <w:r w:rsidRPr="008546B9">
        <w:rPr>
          <w:b/>
          <w:sz w:val="28"/>
          <w:szCs w:val="28"/>
        </w:rPr>
        <w:t>1134,139</w:t>
      </w:r>
      <w:r>
        <w:rPr>
          <w:sz w:val="28"/>
          <w:szCs w:val="28"/>
        </w:rPr>
        <w:t xml:space="preserve"> тис. грн.</w:t>
      </w:r>
    </w:p>
    <w:p w:rsidR="00940958" w:rsidRDefault="00940958" w:rsidP="00940958">
      <w:pPr>
        <w:tabs>
          <w:tab w:val="left" w:pos="720"/>
        </w:tabs>
        <w:ind w:firstLine="540"/>
        <w:jc w:val="both"/>
        <w:rPr>
          <w:sz w:val="28"/>
          <w:szCs w:val="28"/>
        </w:rPr>
      </w:pPr>
    </w:p>
    <w:p w:rsidR="00940958" w:rsidRPr="00F767BC" w:rsidRDefault="00940958" w:rsidP="00940958">
      <w:pPr>
        <w:tabs>
          <w:tab w:val="left" w:pos="720"/>
        </w:tabs>
        <w:ind w:firstLine="540"/>
        <w:jc w:val="both"/>
        <w:rPr>
          <w:sz w:val="28"/>
          <w:szCs w:val="28"/>
        </w:rPr>
      </w:pPr>
      <w:r w:rsidRPr="00F767BC">
        <w:rPr>
          <w:sz w:val="28"/>
          <w:szCs w:val="28"/>
        </w:rPr>
        <w:tab/>
        <w:t xml:space="preserve">1) На утримання </w:t>
      </w:r>
      <w:r w:rsidRPr="00E14E41">
        <w:rPr>
          <w:sz w:val="28"/>
          <w:szCs w:val="28"/>
        </w:rPr>
        <w:t>Комунального закладу Броварської районної ради «Школа естетичного виховання (Дитяча школа мистецтв)»</w:t>
      </w:r>
      <w:r w:rsidRPr="00F767BC">
        <w:rPr>
          <w:sz w:val="28"/>
          <w:szCs w:val="28"/>
        </w:rPr>
        <w:t xml:space="preserve"> </w:t>
      </w:r>
      <w:r>
        <w:rPr>
          <w:sz w:val="28"/>
          <w:szCs w:val="28"/>
        </w:rPr>
        <w:t xml:space="preserve">плануються </w:t>
      </w:r>
      <w:r w:rsidRPr="00F767BC">
        <w:rPr>
          <w:sz w:val="28"/>
          <w:szCs w:val="28"/>
        </w:rPr>
        <w:t xml:space="preserve">кошти в сумі </w:t>
      </w:r>
      <w:r>
        <w:rPr>
          <w:sz w:val="28"/>
          <w:szCs w:val="28"/>
        </w:rPr>
        <w:t xml:space="preserve">10888,536 </w:t>
      </w:r>
      <w:proofErr w:type="spellStart"/>
      <w:r w:rsidRPr="00F767BC">
        <w:rPr>
          <w:sz w:val="28"/>
          <w:szCs w:val="28"/>
        </w:rPr>
        <w:t>тис.грн</w:t>
      </w:r>
      <w:proofErr w:type="spellEnd"/>
      <w:r w:rsidRPr="00F767BC">
        <w:rPr>
          <w:sz w:val="28"/>
          <w:szCs w:val="28"/>
        </w:rPr>
        <w:t xml:space="preserve">, з них </w:t>
      </w:r>
      <w:r>
        <w:rPr>
          <w:sz w:val="28"/>
          <w:szCs w:val="28"/>
        </w:rPr>
        <w:t xml:space="preserve">за рахунок загального фонду районного бюджету 7802,255 </w:t>
      </w:r>
      <w:proofErr w:type="spellStart"/>
      <w:r>
        <w:rPr>
          <w:sz w:val="28"/>
          <w:szCs w:val="28"/>
        </w:rPr>
        <w:t>тис.грн</w:t>
      </w:r>
      <w:proofErr w:type="spellEnd"/>
      <w:r>
        <w:rPr>
          <w:sz w:val="28"/>
          <w:szCs w:val="28"/>
        </w:rPr>
        <w:t xml:space="preserve">, субвенції з </w:t>
      </w:r>
      <w:proofErr w:type="spellStart"/>
      <w:r>
        <w:rPr>
          <w:sz w:val="28"/>
          <w:szCs w:val="28"/>
        </w:rPr>
        <w:t>Великодимерської</w:t>
      </w:r>
      <w:proofErr w:type="spellEnd"/>
      <w:r>
        <w:rPr>
          <w:sz w:val="28"/>
          <w:szCs w:val="28"/>
        </w:rPr>
        <w:t xml:space="preserve"> селищної ради – 1500,0 тис. грн., власних надходжень -596,0 тис. </w:t>
      </w:r>
      <w:proofErr w:type="spellStart"/>
      <w:r>
        <w:rPr>
          <w:sz w:val="28"/>
          <w:szCs w:val="28"/>
        </w:rPr>
        <w:t>грн</w:t>
      </w:r>
      <w:proofErr w:type="spellEnd"/>
      <w:r>
        <w:rPr>
          <w:sz w:val="28"/>
          <w:szCs w:val="28"/>
        </w:rPr>
        <w:t>;</w:t>
      </w:r>
    </w:p>
    <w:p w:rsidR="00940958" w:rsidRPr="00F767BC" w:rsidRDefault="00940958" w:rsidP="00940958">
      <w:pPr>
        <w:tabs>
          <w:tab w:val="left" w:pos="720"/>
        </w:tabs>
        <w:ind w:firstLine="540"/>
        <w:jc w:val="both"/>
        <w:rPr>
          <w:sz w:val="28"/>
          <w:szCs w:val="28"/>
        </w:rPr>
      </w:pPr>
      <w:r w:rsidRPr="00F767BC">
        <w:rPr>
          <w:sz w:val="28"/>
          <w:szCs w:val="28"/>
        </w:rPr>
        <w:tab/>
        <w:t xml:space="preserve">2) </w:t>
      </w:r>
      <w:r>
        <w:rPr>
          <w:sz w:val="28"/>
          <w:szCs w:val="28"/>
        </w:rPr>
        <w:t xml:space="preserve"> </w:t>
      </w:r>
      <w:r w:rsidRPr="00F767BC">
        <w:rPr>
          <w:sz w:val="28"/>
          <w:szCs w:val="28"/>
        </w:rPr>
        <w:t xml:space="preserve">На утримання </w:t>
      </w:r>
      <w:r w:rsidRPr="00E14E41">
        <w:rPr>
          <w:sz w:val="28"/>
          <w:szCs w:val="28"/>
        </w:rPr>
        <w:t>Комунального закладу Броварської районної ради «Броварська районна централізована бібліотечна система»</w:t>
      </w:r>
      <w:r w:rsidRPr="00F767BC">
        <w:rPr>
          <w:sz w:val="28"/>
          <w:szCs w:val="28"/>
        </w:rPr>
        <w:t xml:space="preserve"> передбачено кошти в сумі </w:t>
      </w:r>
      <w:r>
        <w:rPr>
          <w:sz w:val="28"/>
          <w:szCs w:val="28"/>
        </w:rPr>
        <w:t xml:space="preserve">6203,9 тис. </w:t>
      </w:r>
      <w:proofErr w:type="spellStart"/>
      <w:r>
        <w:rPr>
          <w:sz w:val="28"/>
          <w:szCs w:val="28"/>
        </w:rPr>
        <w:t>грн</w:t>
      </w:r>
      <w:proofErr w:type="spellEnd"/>
      <w:r>
        <w:rPr>
          <w:sz w:val="28"/>
          <w:szCs w:val="28"/>
        </w:rPr>
        <w:t xml:space="preserve">, з них коштів спецфонду – 130,0 тис. </w:t>
      </w:r>
      <w:proofErr w:type="spellStart"/>
      <w:r>
        <w:rPr>
          <w:sz w:val="28"/>
          <w:szCs w:val="28"/>
        </w:rPr>
        <w:t>грн</w:t>
      </w:r>
      <w:proofErr w:type="spellEnd"/>
      <w:r>
        <w:rPr>
          <w:sz w:val="28"/>
          <w:szCs w:val="28"/>
        </w:rPr>
        <w:t>;</w:t>
      </w:r>
    </w:p>
    <w:p w:rsidR="00940958" w:rsidRDefault="00940958" w:rsidP="00940958">
      <w:pPr>
        <w:tabs>
          <w:tab w:val="left" w:pos="720"/>
        </w:tabs>
        <w:ind w:firstLine="540"/>
        <w:jc w:val="both"/>
        <w:rPr>
          <w:sz w:val="28"/>
          <w:szCs w:val="28"/>
        </w:rPr>
      </w:pPr>
      <w:r>
        <w:rPr>
          <w:sz w:val="28"/>
          <w:szCs w:val="28"/>
        </w:rPr>
        <w:tab/>
        <w:t>3) Н</w:t>
      </w:r>
      <w:r w:rsidRPr="00F767BC">
        <w:rPr>
          <w:sz w:val="28"/>
          <w:szCs w:val="28"/>
        </w:rPr>
        <w:t xml:space="preserve">а утримання </w:t>
      </w:r>
      <w:r w:rsidRPr="00E14E41">
        <w:rPr>
          <w:sz w:val="28"/>
          <w:szCs w:val="28"/>
        </w:rPr>
        <w:t>Комунального закладу Броварської районної ради «Броварський районний будинок культури»</w:t>
      </w:r>
      <w:r>
        <w:rPr>
          <w:sz w:val="28"/>
          <w:szCs w:val="28"/>
        </w:rPr>
        <w:t xml:space="preserve"> – 10480,397</w:t>
      </w:r>
      <w:r w:rsidRPr="00F767BC">
        <w:rPr>
          <w:sz w:val="28"/>
          <w:szCs w:val="28"/>
        </w:rPr>
        <w:t xml:space="preserve"> тис.</w:t>
      </w:r>
      <w:r>
        <w:rPr>
          <w:sz w:val="28"/>
          <w:szCs w:val="28"/>
        </w:rPr>
        <w:t xml:space="preserve"> </w:t>
      </w:r>
      <w:proofErr w:type="spellStart"/>
      <w:r w:rsidRPr="00F767BC">
        <w:rPr>
          <w:sz w:val="28"/>
          <w:szCs w:val="28"/>
        </w:rPr>
        <w:t>грн</w:t>
      </w:r>
      <w:proofErr w:type="spellEnd"/>
      <w:r>
        <w:rPr>
          <w:sz w:val="28"/>
          <w:szCs w:val="28"/>
        </w:rPr>
        <w:t xml:space="preserve">, </w:t>
      </w:r>
      <w:r w:rsidRPr="00F767BC">
        <w:rPr>
          <w:sz w:val="28"/>
          <w:szCs w:val="28"/>
        </w:rPr>
        <w:t>з них власни</w:t>
      </w:r>
      <w:r>
        <w:rPr>
          <w:sz w:val="28"/>
          <w:szCs w:val="28"/>
        </w:rPr>
        <w:t>х</w:t>
      </w:r>
      <w:r w:rsidRPr="00F767BC">
        <w:rPr>
          <w:sz w:val="28"/>
          <w:szCs w:val="28"/>
        </w:rPr>
        <w:t xml:space="preserve"> надходжень </w:t>
      </w:r>
      <w:r>
        <w:rPr>
          <w:sz w:val="28"/>
          <w:szCs w:val="28"/>
        </w:rPr>
        <w:t>408,139</w:t>
      </w:r>
      <w:r w:rsidRPr="00F767BC">
        <w:rPr>
          <w:sz w:val="28"/>
          <w:szCs w:val="28"/>
        </w:rPr>
        <w:t xml:space="preserve"> тис.</w:t>
      </w:r>
      <w:r>
        <w:rPr>
          <w:sz w:val="28"/>
          <w:szCs w:val="28"/>
        </w:rPr>
        <w:t xml:space="preserve"> </w:t>
      </w:r>
      <w:r w:rsidRPr="00F767BC">
        <w:rPr>
          <w:sz w:val="28"/>
          <w:szCs w:val="28"/>
        </w:rPr>
        <w:t>грн</w:t>
      </w:r>
      <w:r>
        <w:rPr>
          <w:sz w:val="28"/>
          <w:szCs w:val="28"/>
        </w:rPr>
        <w:t>.</w:t>
      </w:r>
    </w:p>
    <w:p w:rsidR="00940958" w:rsidRDefault="00940958" w:rsidP="00940958">
      <w:pPr>
        <w:tabs>
          <w:tab w:val="left" w:pos="720"/>
        </w:tabs>
        <w:ind w:firstLine="540"/>
        <w:jc w:val="both"/>
        <w:rPr>
          <w:sz w:val="28"/>
          <w:szCs w:val="28"/>
        </w:rPr>
      </w:pPr>
    </w:p>
    <w:p w:rsidR="00940958" w:rsidRPr="00023D4F" w:rsidRDefault="00940958" w:rsidP="00940958">
      <w:pPr>
        <w:tabs>
          <w:tab w:val="left" w:pos="720"/>
        </w:tabs>
        <w:ind w:firstLine="540"/>
        <w:jc w:val="both"/>
        <w:rPr>
          <w:sz w:val="28"/>
          <w:szCs w:val="28"/>
        </w:rPr>
      </w:pPr>
      <w:r w:rsidRPr="00023D4F">
        <w:rPr>
          <w:sz w:val="28"/>
          <w:szCs w:val="28"/>
        </w:rPr>
        <w:t xml:space="preserve">На виконання «Районної програми відпочинку та оздоровлення дітей Броварського району на 2019 рік» планується спрямувати </w:t>
      </w:r>
      <w:r>
        <w:rPr>
          <w:sz w:val="28"/>
          <w:szCs w:val="28"/>
        </w:rPr>
        <w:t xml:space="preserve">100,0 </w:t>
      </w:r>
      <w:proofErr w:type="spellStart"/>
      <w:r>
        <w:rPr>
          <w:sz w:val="28"/>
          <w:szCs w:val="28"/>
        </w:rPr>
        <w:t>тис.грн</w:t>
      </w:r>
      <w:proofErr w:type="spellEnd"/>
      <w:r>
        <w:rPr>
          <w:sz w:val="28"/>
          <w:szCs w:val="28"/>
        </w:rPr>
        <w:t xml:space="preserve"> на оздоровлення дітей </w:t>
      </w:r>
      <w:r w:rsidRPr="00023D4F">
        <w:rPr>
          <w:sz w:val="28"/>
          <w:szCs w:val="28"/>
        </w:rPr>
        <w:t>Комунального закладу Броварської районної ради «Школа естетичного виховання (Дитяча школа мистецтв)»</w:t>
      </w:r>
      <w:r>
        <w:rPr>
          <w:sz w:val="28"/>
          <w:szCs w:val="28"/>
        </w:rPr>
        <w:t>.</w:t>
      </w:r>
    </w:p>
    <w:p w:rsidR="00940958" w:rsidRPr="00F767BC" w:rsidRDefault="00940958" w:rsidP="00940958">
      <w:pPr>
        <w:tabs>
          <w:tab w:val="left" w:pos="720"/>
        </w:tabs>
        <w:ind w:firstLine="540"/>
        <w:jc w:val="both"/>
        <w:rPr>
          <w:sz w:val="28"/>
          <w:szCs w:val="28"/>
        </w:rPr>
      </w:pPr>
    </w:p>
    <w:p w:rsidR="00940958" w:rsidRPr="00F767BC" w:rsidRDefault="00940958" w:rsidP="00940958">
      <w:pPr>
        <w:tabs>
          <w:tab w:val="left" w:pos="720"/>
        </w:tabs>
        <w:ind w:firstLine="540"/>
        <w:jc w:val="both"/>
        <w:rPr>
          <w:sz w:val="28"/>
          <w:szCs w:val="28"/>
        </w:rPr>
      </w:pPr>
    </w:p>
    <w:p w:rsidR="00940958" w:rsidRDefault="00940958" w:rsidP="00940958">
      <w:pPr>
        <w:shd w:val="clear" w:color="auto" w:fill="FFFFFF"/>
        <w:ind w:firstLine="425"/>
        <w:jc w:val="center"/>
        <w:rPr>
          <w:b/>
          <w:sz w:val="28"/>
          <w:szCs w:val="28"/>
          <w:u w:val="single"/>
        </w:rPr>
      </w:pPr>
      <w:r w:rsidRPr="005A3E8D">
        <w:rPr>
          <w:b/>
          <w:sz w:val="28"/>
          <w:szCs w:val="28"/>
          <w:u w:val="single"/>
        </w:rPr>
        <w:t>ТРАНСФЕРТИ З РАЙОННОГО БЮДЖЕТУ БЮДЖЕТАМ НИЖЧОГО РІВНЯ</w:t>
      </w:r>
    </w:p>
    <w:p w:rsidR="00940958" w:rsidRDefault="00940958" w:rsidP="00940958">
      <w:pPr>
        <w:shd w:val="clear" w:color="auto" w:fill="FFFFFF"/>
        <w:ind w:firstLine="425"/>
        <w:jc w:val="center"/>
        <w:rPr>
          <w:b/>
          <w:sz w:val="28"/>
          <w:szCs w:val="28"/>
          <w:u w:val="single"/>
        </w:rPr>
      </w:pPr>
    </w:p>
    <w:p w:rsidR="00940958" w:rsidRDefault="00940958" w:rsidP="00940958">
      <w:pPr>
        <w:shd w:val="clear" w:color="auto" w:fill="FFFFFF"/>
        <w:ind w:firstLine="425"/>
        <w:jc w:val="both"/>
        <w:rPr>
          <w:sz w:val="28"/>
          <w:szCs w:val="28"/>
        </w:rPr>
      </w:pPr>
      <w:r w:rsidRPr="00CD454C">
        <w:rPr>
          <w:sz w:val="28"/>
          <w:szCs w:val="28"/>
        </w:rPr>
        <w:t xml:space="preserve">По Управлінню фінансів Броварської районної державної адміністрації заплановано проведення видатків на суму </w:t>
      </w:r>
      <w:r>
        <w:rPr>
          <w:b/>
          <w:sz w:val="28"/>
          <w:szCs w:val="28"/>
        </w:rPr>
        <w:t>58278,803</w:t>
      </w:r>
      <w:r w:rsidRPr="00CD454C">
        <w:rPr>
          <w:sz w:val="28"/>
          <w:szCs w:val="28"/>
        </w:rPr>
        <w:t xml:space="preserve"> тис.</w:t>
      </w:r>
      <w:r>
        <w:rPr>
          <w:sz w:val="28"/>
          <w:szCs w:val="28"/>
        </w:rPr>
        <w:t xml:space="preserve"> </w:t>
      </w:r>
      <w:r w:rsidRPr="00CD454C">
        <w:rPr>
          <w:sz w:val="28"/>
          <w:szCs w:val="28"/>
        </w:rPr>
        <w:t>грн.</w:t>
      </w:r>
    </w:p>
    <w:p w:rsidR="00940958" w:rsidRDefault="00940958" w:rsidP="00940958">
      <w:pPr>
        <w:shd w:val="clear" w:color="auto" w:fill="FFFFFF"/>
        <w:ind w:firstLine="425"/>
        <w:jc w:val="both"/>
        <w:rPr>
          <w:sz w:val="28"/>
          <w:szCs w:val="28"/>
        </w:rPr>
      </w:pPr>
    </w:p>
    <w:p w:rsidR="00940958" w:rsidRPr="00F767BC" w:rsidRDefault="00940958" w:rsidP="00940958">
      <w:pPr>
        <w:tabs>
          <w:tab w:val="left" w:pos="720"/>
        </w:tabs>
        <w:ind w:firstLine="540"/>
        <w:jc w:val="both"/>
        <w:rPr>
          <w:sz w:val="28"/>
          <w:szCs w:val="28"/>
        </w:rPr>
      </w:pPr>
      <w:r>
        <w:rPr>
          <w:sz w:val="28"/>
          <w:szCs w:val="28"/>
        </w:rPr>
        <w:t xml:space="preserve"> </w:t>
      </w:r>
      <w:r w:rsidRPr="00F767BC">
        <w:rPr>
          <w:sz w:val="28"/>
          <w:szCs w:val="28"/>
        </w:rPr>
        <w:t>Резервний фонд районного бюджету на 201</w:t>
      </w:r>
      <w:r>
        <w:rPr>
          <w:sz w:val="28"/>
          <w:szCs w:val="28"/>
        </w:rPr>
        <w:t>9 рік згідно ст.</w:t>
      </w:r>
      <w:r w:rsidRPr="00F767BC">
        <w:rPr>
          <w:sz w:val="28"/>
          <w:szCs w:val="28"/>
        </w:rPr>
        <w:t xml:space="preserve"> 24 Бюджетного  Кодексу заплановано не більше 1% обсягу видатків загального  фонду  в розмірі </w:t>
      </w:r>
      <w:r>
        <w:rPr>
          <w:sz w:val="28"/>
          <w:szCs w:val="28"/>
        </w:rPr>
        <w:t>500,0</w:t>
      </w:r>
      <w:r w:rsidRPr="00F767BC">
        <w:rPr>
          <w:sz w:val="28"/>
          <w:szCs w:val="28"/>
        </w:rPr>
        <w:t xml:space="preserve"> тис.</w:t>
      </w:r>
      <w:r>
        <w:rPr>
          <w:sz w:val="28"/>
          <w:szCs w:val="28"/>
        </w:rPr>
        <w:t xml:space="preserve"> </w:t>
      </w:r>
      <w:r w:rsidRPr="00F767BC">
        <w:rPr>
          <w:sz w:val="28"/>
          <w:szCs w:val="28"/>
        </w:rPr>
        <w:t>грн.</w:t>
      </w:r>
    </w:p>
    <w:p w:rsidR="00940958" w:rsidRPr="00F767BC" w:rsidRDefault="00940958" w:rsidP="00940958">
      <w:pPr>
        <w:pStyle w:val="a5"/>
        <w:tabs>
          <w:tab w:val="left" w:pos="720"/>
        </w:tabs>
        <w:ind w:firstLine="540"/>
        <w:jc w:val="both"/>
        <w:rPr>
          <w:sz w:val="28"/>
          <w:szCs w:val="28"/>
          <w:lang w:val="uk-UA"/>
        </w:rPr>
      </w:pPr>
      <w:r>
        <w:rPr>
          <w:sz w:val="28"/>
          <w:szCs w:val="28"/>
          <w:lang w:val="uk-UA"/>
        </w:rPr>
        <w:t xml:space="preserve"> </w:t>
      </w:r>
      <w:r w:rsidRPr="00F767BC">
        <w:rPr>
          <w:sz w:val="28"/>
          <w:szCs w:val="28"/>
          <w:lang w:val="uk-UA"/>
        </w:rPr>
        <w:t>Реверсна дотація згідно ст.</w:t>
      </w:r>
      <w:r>
        <w:rPr>
          <w:sz w:val="28"/>
          <w:szCs w:val="28"/>
          <w:lang w:val="uk-UA"/>
        </w:rPr>
        <w:t xml:space="preserve"> </w:t>
      </w:r>
      <w:r w:rsidRPr="00F767BC">
        <w:rPr>
          <w:sz w:val="28"/>
          <w:szCs w:val="28"/>
          <w:lang w:val="uk-UA"/>
        </w:rPr>
        <w:t>99 Бюджетного Кодексу «</w:t>
      </w:r>
      <w:r w:rsidRPr="006A7CC9">
        <w:rPr>
          <w:sz w:val="28"/>
          <w:szCs w:val="28"/>
          <w:lang w:val="uk-UA"/>
        </w:rPr>
        <w:t xml:space="preserve">Горизонтальне вирівнювання податкоспроможності бюджетів міст обласного значення, районів і об'єднаних територіальних громад, що створюються згідно із законом та перспективним планом формування територій громад»  в сумі </w:t>
      </w:r>
      <w:r>
        <w:rPr>
          <w:sz w:val="28"/>
          <w:szCs w:val="28"/>
          <w:lang w:val="uk-UA"/>
        </w:rPr>
        <w:t>12131,4</w:t>
      </w:r>
      <w:r w:rsidRPr="00F767BC">
        <w:rPr>
          <w:sz w:val="28"/>
          <w:szCs w:val="28"/>
          <w:lang w:val="uk-UA"/>
        </w:rPr>
        <w:t xml:space="preserve"> тис.</w:t>
      </w:r>
      <w:r>
        <w:rPr>
          <w:sz w:val="28"/>
          <w:szCs w:val="28"/>
          <w:lang w:val="uk-UA"/>
        </w:rPr>
        <w:t xml:space="preserve"> </w:t>
      </w:r>
      <w:r w:rsidRPr="00F767BC">
        <w:rPr>
          <w:sz w:val="28"/>
          <w:szCs w:val="28"/>
          <w:lang w:val="uk-UA"/>
        </w:rPr>
        <w:t>грн.</w:t>
      </w:r>
    </w:p>
    <w:p w:rsidR="00940958" w:rsidRDefault="00940958" w:rsidP="00940958">
      <w:pPr>
        <w:pStyle w:val="a5"/>
        <w:tabs>
          <w:tab w:val="left" w:pos="720"/>
        </w:tabs>
        <w:ind w:firstLine="540"/>
        <w:jc w:val="both"/>
        <w:rPr>
          <w:sz w:val="28"/>
          <w:szCs w:val="28"/>
          <w:lang w:val="uk-UA"/>
        </w:rPr>
      </w:pPr>
      <w:r w:rsidRPr="00F767BC">
        <w:rPr>
          <w:sz w:val="28"/>
          <w:szCs w:val="28"/>
          <w:lang w:val="uk-UA"/>
        </w:rPr>
        <w:t>Субвенція на утримання об’єктів спільного ко</w:t>
      </w:r>
      <w:r>
        <w:rPr>
          <w:sz w:val="28"/>
          <w:szCs w:val="28"/>
          <w:lang w:val="uk-UA"/>
        </w:rPr>
        <w:t>ристування  в м. Бровари н</w:t>
      </w:r>
      <w:r w:rsidRPr="00F767BC">
        <w:rPr>
          <w:sz w:val="28"/>
          <w:szCs w:val="28"/>
          <w:lang w:val="uk-UA"/>
        </w:rPr>
        <w:t>а «Програму діяльності та фінансової підтримки Броварської  редакції міськрайонного радіомовлення на 201</w:t>
      </w:r>
      <w:r>
        <w:rPr>
          <w:sz w:val="28"/>
          <w:szCs w:val="28"/>
          <w:lang w:val="uk-UA"/>
        </w:rPr>
        <w:t>9</w:t>
      </w:r>
      <w:r w:rsidRPr="00F767BC">
        <w:rPr>
          <w:sz w:val="28"/>
          <w:szCs w:val="28"/>
          <w:lang w:val="uk-UA"/>
        </w:rPr>
        <w:t xml:space="preserve"> рік» передбачено  кошти в сумі </w:t>
      </w:r>
      <w:r>
        <w:rPr>
          <w:sz w:val="28"/>
          <w:szCs w:val="28"/>
          <w:lang w:val="uk-UA"/>
        </w:rPr>
        <w:t>320,4</w:t>
      </w:r>
      <w:r w:rsidRPr="00F767BC">
        <w:rPr>
          <w:sz w:val="28"/>
          <w:szCs w:val="28"/>
          <w:lang w:val="uk-UA"/>
        </w:rPr>
        <w:t xml:space="preserve"> тис.</w:t>
      </w:r>
      <w:r>
        <w:rPr>
          <w:sz w:val="28"/>
          <w:szCs w:val="28"/>
          <w:lang w:val="uk-UA"/>
        </w:rPr>
        <w:t xml:space="preserve"> </w:t>
      </w:r>
      <w:r w:rsidRPr="00F767BC">
        <w:rPr>
          <w:sz w:val="28"/>
          <w:szCs w:val="28"/>
          <w:lang w:val="uk-UA"/>
        </w:rPr>
        <w:t>грн</w:t>
      </w:r>
      <w:r>
        <w:rPr>
          <w:sz w:val="28"/>
          <w:szCs w:val="28"/>
          <w:lang w:val="uk-UA"/>
        </w:rPr>
        <w:t>.</w:t>
      </w:r>
    </w:p>
    <w:p w:rsidR="00940958" w:rsidRDefault="00940958" w:rsidP="00940958">
      <w:pPr>
        <w:pStyle w:val="a5"/>
        <w:tabs>
          <w:tab w:val="left" w:pos="720"/>
        </w:tabs>
        <w:ind w:firstLine="540"/>
        <w:jc w:val="both"/>
        <w:rPr>
          <w:sz w:val="28"/>
          <w:szCs w:val="28"/>
          <w:lang w:val="uk-UA"/>
        </w:rPr>
      </w:pPr>
      <w:r>
        <w:rPr>
          <w:sz w:val="28"/>
          <w:szCs w:val="28"/>
          <w:lang w:val="uk-UA"/>
        </w:rPr>
        <w:lastRenderedPageBreak/>
        <w:t>Іншої субвенції з районного бюджету до м. Бровари на КЗ «</w:t>
      </w:r>
      <w:r w:rsidRPr="00C6518D">
        <w:rPr>
          <w:sz w:val="28"/>
          <w:szCs w:val="28"/>
          <w:lang w:val="uk-UA"/>
        </w:rPr>
        <w:t>Центр реабілітації дітей інвалідів</w:t>
      </w:r>
      <w:r>
        <w:rPr>
          <w:sz w:val="28"/>
          <w:szCs w:val="28"/>
          <w:lang w:val="uk-UA"/>
        </w:rPr>
        <w:t>»</w:t>
      </w:r>
      <w:r w:rsidRPr="00C6518D">
        <w:rPr>
          <w:sz w:val="28"/>
          <w:szCs w:val="28"/>
          <w:lang w:val="uk-UA"/>
        </w:rPr>
        <w:t xml:space="preserve"> передбачено кошті в сумі </w:t>
      </w:r>
      <w:r>
        <w:rPr>
          <w:sz w:val="28"/>
          <w:szCs w:val="28"/>
          <w:lang w:val="uk-UA"/>
        </w:rPr>
        <w:t>321,076</w:t>
      </w:r>
      <w:r w:rsidRPr="00C6518D">
        <w:rPr>
          <w:sz w:val="28"/>
          <w:szCs w:val="28"/>
          <w:lang w:val="uk-UA"/>
        </w:rPr>
        <w:t xml:space="preserve"> тис.</w:t>
      </w:r>
      <w:r>
        <w:rPr>
          <w:sz w:val="28"/>
          <w:szCs w:val="28"/>
          <w:lang w:val="uk-UA"/>
        </w:rPr>
        <w:t xml:space="preserve"> </w:t>
      </w:r>
      <w:r w:rsidRPr="00C6518D">
        <w:rPr>
          <w:sz w:val="28"/>
          <w:szCs w:val="28"/>
          <w:lang w:val="uk-UA"/>
        </w:rPr>
        <w:t>грн.</w:t>
      </w:r>
    </w:p>
    <w:p w:rsidR="00940958" w:rsidRDefault="00940958" w:rsidP="00940958">
      <w:pPr>
        <w:spacing w:after="100" w:afterAutospacing="1"/>
        <w:ind w:firstLine="720"/>
        <w:jc w:val="both"/>
        <w:rPr>
          <w:sz w:val="28"/>
          <w:szCs w:val="28"/>
        </w:rPr>
      </w:pPr>
      <w:r w:rsidRPr="004F2262">
        <w:rPr>
          <w:sz w:val="28"/>
          <w:szCs w:val="28"/>
        </w:rPr>
        <w:t xml:space="preserve">Відповідно до пункту 20 Розділу VI «Прикінцеві та перехідні положення» Бюджетного Кодексу України у </w:t>
      </w:r>
      <w:r>
        <w:rPr>
          <w:sz w:val="28"/>
          <w:szCs w:val="28"/>
        </w:rPr>
        <w:t>2019 році з бюджетів сіл, селищ</w:t>
      </w:r>
      <w:r w:rsidRPr="004F2262">
        <w:rPr>
          <w:sz w:val="28"/>
          <w:szCs w:val="28"/>
        </w:rPr>
        <w:t xml:space="preserve"> можуть здійснюватися видатки на дошкільну освіту, сільські, селищні будинки культури, клуби,  центри дозвілля, інші  клубні  заклади  та бібліотеки. </w:t>
      </w:r>
    </w:p>
    <w:p w:rsidR="00940958" w:rsidRDefault="00940958" w:rsidP="00940958">
      <w:pPr>
        <w:spacing w:after="120"/>
        <w:ind w:firstLine="720"/>
        <w:jc w:val="both"/>
        <w:rPr>
          <w:sz w:val="28"/>
          <w:szCs w:val="28"/>
        </w:rPr>
      </w:pPr>
      <w:r>
        <w:rPr>
          <w:sz w:val="28"/>
          <w:szCs w:val="28"/>
        </w:rPr>
        <w:t>Такі видатки здійснюватися за рахунок міжбюджетних трансфертів з районного бюджету бюджетам сільських та селищних рад за зверненням на підставі формули, яка затверджується районною радою у додатку до рішення про місцевий бюджет та не може бути меншим обсягів таких міжбюджетних трансфертів, передбачених на 2018 рік.</w:t>
      </w:r>
    </w:p>
    <w:p w:rsidR="00940958" w:rsidRDefault="00940958" w:rsidP="00940958">
      <w:pPr>
        <w:pStyle w:val="2"/>
        <w:tabs>
          <w:tab w:val="left" w:pos="720"/>
        </w:tabs>
        <w:ind w:firstLine="540"/>
        <w:jc w:val="both"/>
        <w:rPr>
          <w:b w:val="0"/>
          <w:sz w:val="28"/>
          <w:szCs w:val="28"/>
          <w:lang w:val="uk-UA"/>
        </w:rPr>
      </w:pPr>
      <w:r w:rsidRPr="00F767BC">
        <w:rPr>
          <w:b w:val="0"/>
          <w:sz w:val="28"/>
          <w:szCs w:val="28"/>
          <w:lang w:val="uk-UA"/>
        </w:rPr>
        <w:t xml:space="preserve">    </w:t>
      </w:r>
      <w:r>
        <w:rPr>
          <w:b w:val="0"/>
          <w:sz w:val="28"/>
          <w:szCs w:val="28"/>
          <w:lang w:val="uk-UA"/>
        </w:rPr>
        <w:t xml:space="preserve">Розраховано середньо районний норматив утримання 1 дитини в місяць в дошкільних навчальних закладах (1912,5 </w:t>
      </w:r>
      <w:proofErr w:type="spellStart"/>
      <w:r>
        <w:rPr>
          <w:b w:val="0"/>
          <w:sz w:val="28"/>
          <w:szCs w:val="28"/>
          <w:lang w:val="uk-UA"/>
        </w:rPr>
        <w:t>грн</w:t>
      </w:r>
      <w:proofErr w:type="spellEnd"/>
      <w:r>
        <w:rPr>
          <w:b w:val="0"/>
          <w:sz w:val="28"/>
          <w:szCs w:val="28"/>
          <w:lang w:val="uk-UA"/>
        </w:rPr>
        <w:t xml:space="preserve">) на підставі фактичних видатків за 10 місяців 2018 року з урахування прогнозованого в проекті Закону України «Про Державний бюджет України на 2019 рік» індексу інфляції 107,4 %. </w:t>
      </w:r>
    </w:p>
    <w:p w:rsidR="00940958" w:rsidRDefault="00940958" w:rsidP="00940958">
      <w:pPr>
        <w:pStyle w:val="2"/>
        <w:tabs>
          <w:tab w:val="left" w:pos="720"/>
        </w:tabs>
        <w:ind w:firstLine="540"/>
        <w:jc w:val="both"/>
        <w:rPr>
          <w:rStyle w:val="a3"/>
          <w:bCs/>
          <w:sz w:val="28"/>
          <w:szCs w:val="28"/>
          <w:lang w:val="uk-UA"/>
        </w:rPr>
      </w:pPr>
      <w:r w:rsidRPr="00F767BC">
        <w:rPr>
          <w:b w:val="0"/>
          <w:sz w:val="28"/>
          <w:szCs w:val="28"/>
          <w:lang w:val="uk-UA"/>
        </w:rPr>
        <w:t xml:space="preserve">Міжбюджетні трансферти  сільським, селищним радам відповідно до п. 20 </w:t>
      </w:r>
      <w:r w:rsidRPr="008E5642">
        <w:rPr>
          <w:rStyle w:val="a3"/>
          <w:bCs/>
          <w:sz w:val="28"/>
          <w:szCs w:val="28"/>
          <w:lang w:val="uk-UA"/>
        </w:rPr>
        <w:t xml:space="preserve">Розділ </w:t>
      </w:r>
      <w:r w:rsidRPr="00F767BC">
        <w:rPr>
          <w:rStyle w:val="a3"/>
          <w:bCs/>
          <w:sz w:val="28"/>
          <w:szCs w:val="28"/>
        </w:rPr>
        <w:t>VI</w:t>
      </w:r>
      <w:r w:rsidRPr="008E5642">
        <w:rPr>
          <w:rStyle w:val="a3"/>
          <w:bCs/>
          <w:sz w:val="28"/>
          <w:szCs w:val="28"/>
          <w:lang w:val="uk-UA"/>
        </w:rPr>
        <w:t xml:space="preserve">. </w:t>
      </w:r>
      <w:r w:rsidRPr="00F767BC">
        <w:rPr>
          <w:rStyle w:val="a3"/>
          <w:bCs/>
          <w:sz w:val="28"/>
          <w:szCs w:val="28"/>
          <w:lang w:val="uk-UA"/>
        </w:rPr>
        <w:t>«</w:t>
      </w:r>
      <w:r w:rsidRPr="00F767BC">
        <w:rPr>
          <w:rStyle w:val="a3"/>
          <w:bCs/>
          <w:sz w:val="28"/>
          <w:szCs w:val="28"/>
        </w:rPr>
        <w:t>ПРИКІНЦЕВІ ТА ПЕРЕХІДНІ ПОЛОЖЕННЯ</w:t>
      </w:r>
      <w:r w:rsidRPr="00F767BC">
        <w:rPr>
          <w:rStyle w:val="a3"/>
          <w:bCs/>
          <w:sz w:val="28"/>
          <w:szCs w:val="28"/>
          <w:lang w:val="uk-UA"/>
        </w:rPr>
        <w:t>» Бюджетного Кодексу України на проведення фінансування закладів дошкільної освіти</w:t>
      </w:r>
      <w:r>
        <w:rPr>
          <w:rStyle w:val="a3"/>
          <w:bCs/>
          <w:sz w:val="28"/>
          <w:szCs w:val="28"/>
          <w:lang w:val="uk-UA"/>
        </w:rPr>
        <w:t xml:space="preserve"> заплановано</w:t>
      </w:r>
      <w:r w:rsidRPr="00F767BC">
        <w:rPr>
          <w:rStyle w:val="a3"/>
          <w:bCs/>
          <w:sz w:val="28"/>
          <w:szCs w:val="28"/>
          <w:lang w:val="uk-UA"/>
        </w:rPr>
        <w:t xml:space="preserve"> в сумі </w:t>
      </w:r>
      <w:r>
        <w:rPr>
          <w:rStyle w:val="a3"/>
          <w:bCs/>
          <w:sz w:val="28"/>
          <w:szCs w:val="28"/>
          <w:lang w:val="uk-UA"/>
        </w:rPr>
        <w:t>42032,875</w:t>
      </w:r>
      <w:r w:rsidRPr="00F767BC">
        <w:rPr>
          <w:rStyle w:val="a3"/>
          <w:bCs/>
          <w:sz w:val="28"/>
          <w:szCs w:val="28"/>
          <w:lang w:val="uk-UA"/>
        </w:rPr>
        <w:t xml:space="preserve"> тис.</w:t>
      </w:r>
      <w:r>
        <w:rPr>
          <w:rStyle w:val="a3"/>
          <w:bCs/>
          <w:sz w:val="28"/>
          <w:szCs w:val="28"/>
          <w:lang w:val="uk-UA"/>
        </w:rPr>
        <w:t xml:space="preserve"> </w:t>
      </w:r>
      <w:r w:rsidRPr="00F767BC">
        <w:rPr>
          <w:rStyle w:val="a3"/>
          <w:bCs/>
          <w:sz w:val="28"/>
          <w:szCs w:val="28"/>
          <w:lang w:val="uk-UA"/>
        </w:rPr>
        <w:t>грн.</w:t>
      </w:r>
    </w:p>
    <w:p w:rsidR="00940958" w:rsidRDefault="00940958" w:rsidP="00940958">
      <w:pPr>
        <w:tabs>
          <w:tab w:val="left" w:pos="0"/>
        </w:tabs>
        <w:jc w:val="both"/>
        <w:rPr>
          <w:rStyle w:val="apple-converted-space"/>
          <w:b/>
          <w:sz w:val="28"/>
          <w:szCs w:val="28"/>
        </w:rPr>
      </w:pPr>
      <w:r>
        <w:rPr>
          <w:rStyle w:val="a3"/>
          <w:b w:val="0"/>
          <w:sz w:val="28"/>
          <w:szCs w:val="28"/>
        </w:rPr>
        <w:tab/>
        <w:t xml:space="preserve">На звернення </w:t>
      </w:r>
      <w:proofErr w:type="spellStart"/>
      <w:r>
        <w:rPr>
          <w:rStyle w:val="a3"/>
          <w:b w:val="0"/>
          <w:sz w:val="28"/>
          <w:szCs w:val="28"/>
        </w:rPr>
        <w:t>Калинівської</w:t>
      </w:r>
      <w:proofErr w:type="spellEnd"/>
      <w:r>
        <w:rPr>
          <w:rStyle w:val="a3"/>
          <w:b w:val="0"/>
          <w:sz w:val="28"/>
          <w:szCs w:val="28"/>
        </w:rPr>
        <w:t xml:space="preserve"> селищної ради листом від 24.09.2018 року № 1268 щодо передачі закладів культури та про створення комунального заклад у «Центр культури та дозвілля», рішенням сесії </w:t>
      </w:r>
      <w:proofErr w:type="spellStart"/>
      <w:r>
        <w:rPr>
          <w:rStyle w:val="a3"/>
          <w:b w:val="0"/>
          <w:sz w:val="28"/>
          <w:szCs w:val="28"/>
        </w:rPr>
        <w:t>Калинівської</w:t>
      </w:r>
      <w:proofErr w:type="spellEnd"/>
      <w:r>
        <w:rPr>
          <w:rStyle w:val="a3"/>
          <w:b w:val="0"/>
          <w:sz w:val="28"/>
          <w:szCs w:val="28"/>
        </w:rPr>
        <w:t xml:space="preserve"> селищної ради від 13.09.2018 № 732/33-</w:t>
      </w:r>
      <w:r>
        <w:rPr>
          <w:rStyle w:val="a3"/>
          <w:b w:val="0"/>
          <w:sz w:val="28"/>
          <w:szCs w:val="28"/>
          <w:lang w:val="en-US"/>
        </w:rPr>
        <w:t>V</w:t>
      </w:r>
      <w:r>
        <w:rPr>
          <w:rStyle w:val="a3"/>
          <w:b w:val="0"/>
          <w:sz w:val="28"/>
          <w:szCs w:val="28"/>
        </w:rPr>
        <w:t xml:space="preserve">ІІ, розраховано </w:t>
      </w:r>
      <w:r>
        <w:rPr>
          <w:bCs/>
          <w:sz w:val="28"/>
          <w:szCs w:val="28"/>
        </w:rPr>
        <w:t xml:space="preserve">міжбюджетний трансферт </w:t>
      </w:r>
      <w:r w:rsidRPr="009B0675">
        <w:rPr>
          <w:bCs/>
          <w:sz w:val="28"/>
          <w:szCs w:val="28"/>
        </w:rPr>
        <w:t>на утримання сільських, селищних будинків культури, клубів, центрів дозвілля, інших клубних закладів та бібліотек на 2019 рік</w:t>
      </w:r>
    </w:p>
    <w:p w:rsidR="00940958" w:rsidRDefault="00940958" w:rsidP="00940958">
      <w:pPr>
        <w:pStyle w:val="2"/>
        <w:tabs>
          <w:tab w:val="left" w:pos="720"/>
        </w:tabs>
        <w:ind w:firstLine="540"/>
        <w:jc w:val="both"/>
        <w:rPr>
          <w:rStyle w:val="a3"/>
          <w:bCs/>
          <w:sz w:val="28"/>
          <w:szCs w:val="28"/>
          <w:lang w:val="uk-UA"/>
        </w:rPr>
      </w:pPr>
      <w:r>
        <w:rPr>
          <w:b w:val="0"/>
          <w:sz w:val="28"/>
          <w:szCs w:val="28"/>
          <w:lang w:val="uk-UA"/>
        </w:rPr>
        <w:t>Ф</w:t>
      </w:r>
      <w:r w:rsidRPr="004F2262">
        <w:rPr>
          <w:b w:val="0"/>
          <w:sz w:val="28"/>
          <w:szCs w:val="28"/>
          <w:lang w:val="uk-UA"/>
        </w:rPr>
        <w:t>інансовий норматив бюджетної забезпеченості видатків, визначено для закладів культури, які фінансуються з районного бюджету в розрахунку на одного жителя,  обчислений  відповідно  до  фактичних видатків за 10 місяців 2018 року</w:t>
      </w:r>
      <w:r>
        <w:rPr>
          <w:b w:val="0"/>
          <w:sz w:val="28"/>
          <w:szCs w:val="28"/>
          <w:lang w:val="uk-UA"/>
        </w:rPr>
        <w:t xml:space="preserve"> та становить 31,86 грн. Міжбюджетний трансферт </w:t>
      </w:r>
      <w:r w:rsidRPr="00F767BC">
        <w:rPr>
          <w:b w:val="0"/>
          <w:sz w:val="28"/>
          <w:szCs w:val="28"/>
          <w:lang w:val="uk-UA"/>
        </w:rPr>
        <w:t>селищн</w:t>
      </w:r>
      <w:r>
        <w:rPr>
          <w:b w:val="0"/>
          <w:sz w:val="28"/>
          <w:szCs w:val="28"/>
          <w:lang w:val="uk-UA"/>
        </w:rPr>
        <w:t xml:space="preserve">і </w:t>
      </w:r>
      <w:r w:rsidRPr="00F767BC">
        <w:rPr>
          <w:b w:val="0"/>
          <w:sz w:val="28"/>
          <w:szCs w:val="28"/>
          <w:lang w:val="uk-UA"/>
        </w:rPr>
        <w:t>рад</w:t>
      </w:r>
      <w:r>
        <w:rPr>
          <w:b w:val="0"/>
          <w:sz w:val="28"/>
          <w:szCs w:val="28"/>
          <w:lang w:val="uk-UA"/>
        </w:rPr>
        <w:t>і</w:t>
      </w:r>
      <w:r w:rsidRPr="00F767BC">
        <w:rPr>
          <w:b w:val="0"/>
          <w:sz w:val="28"/>
          <w:szCs w:val="28"/>
          <w:lang w:val="uk-UA"/>
        </w:rPr>
        <w:t xml:space="preserve"> відповідно до п. 20 </w:t>
      </w:r>
      <w:r w:rsidRPr="008E5642">
        <w:rPr>
          <w:rStyle w:val="a3"/>
          <w:bCs/>
          <w:sz w:val="28"/>
          <w:szCs w:val="28"/>
          <w:lang w:val="uk-UA"/>
        </w:rPr>
        <w:t xml:space="preserve">Розділ </w:t>
      </w:r>
      <w:r w:rsidRPr="00F767BC">
        <w:rPr>
          <w:rStyle w:val="a3"/>
          <w:bCs/>
          <w:sz w:val="28"/>
          <w:szCs w:val="28"/>
        </w:rPr>
        <w:t>VI</w:t>
      </w:r>
      <w:r w:rsidRPr="008E5642">
        <w:rPr>
          <w:rStyle w:val="a3"/>
          <w:bCs/>
          <w:sz w:val="28"/>
          <w:szCs w:val="28"/>
          <w:lang w:val="uk-UA"/>
        </w:rPr>
        <w:t xml:space="preserve">. </w:t>
      </w:r>
      <w:r w:rsidRPr="00F767BC">
        <w:rPr>
          <w:rStyle w:val="a3"/>
          <w:bCs/>
          <w:sz w:val="28"/>
          <w:szCs w:val="28"/>
          <w:lang w:val="uk-UA"/>
        </w:rPr>
        <w:t>«</w:t>
      </w:r>
      <w:r w:rsidRPr="004F2262">
        <w:rPr>
          <w:rStyle w:val="a3"/>
          <w:bCs/>
          <w:sz w:val="28"/>
          <w:szCs w:val="28"/>
          <w:lang w:val="uk-UA"/>
        </w:rPr>
        <w:t>ПРИКІНЦЕВІ ТА ПЕРЕХІДНІ ПОЛОЖЕННЯ</w:t>
      </w:r>
      <w:r w:rsidRPr="00F767BC">
        <w:rPr>
          <w:rStyle w:val="a3"/>
          <w:bCs/>
          <w:sz w:val="28"/>
          <w:szCs w:val="28"/>
          <w:lang w:val="uk-UA"/>
        </w:rPr>
        <w:t xml:space="preserve">» Бюджетного Кодексу України на проведення фінансування закладів </w:t>
      </w:r>
      <w:r>
        <w:rPr>
          <w:rStyle w:val="a3"/>
          <w:bCs/>
          <w:sz w:val="28"/>
          <w:szCs w:val="28"/>
          <w:lang w:val="uk-UA"/>
        </w:rPr>
        <w:t xml:space="preserve">культури </w:t>
      </w:r>
      <w:bookmarkStart w:id="0" w:name="_GoBack"/>
      <w:bookmarkEnd w:id="0"/>
      <w:r>
        <w:rPr>
          <w:rStyle w:val="a3"/>
          <w:bCs/>
          <w:sz w:val="28"/>
          <w:szCs w:val="28"/>
          <w:lang w:val="uk-UA"/>
        </w:rPr>
        <w:t>заплановано</w:t>
      </w:r>
      <w:r w:rsidRPr="00F767BC">
        <w:rPr>
          <w:rStyle w:val="a3"/>
          <w:bCs/>
          <w:sz w:val="28"/>
          <w:szCs w:val="28"/>
          <w:lang w:val="uk-UA"/>
        </w:rPr>
        <w:t xml:space="preserve"> в сумі </w:t>
      </w:r>
      <w:r>
        <w:rPr>
          <w:rStyle w:val="a3"/>
          <w:bCs/>
          <w:sz w:val="28"/>
          <w:szCs w:val="28"/>
          <w:lang w:val="uk-UA"/>
        </w:rPr>
        <w:t>2102,332</w:t>
      </w:r>
      <w:r w:rsidRPr="00F767BC">
        <w:rPr>
          <w:rStyle w:val="a3"/>
          <w:bCs/>
          <w:sz w:val="28"/>
          <w:szCs w:val="28"/>
          <w:lang w:val="uk-UA"/>
        </w:rPr>
        <w:t xml:space="preserve"> тис.</w:t>
      </w:r>
      <w:r>
        <w:rPr>
          <w:rStyle w:val="a3"/>
          <w:bCs/>
          <w:sz w:val="28"/>
          <w:szCs w:val="28"/>
          <w:lang w:val="uk-UA"/>
        </w:rPr>
        <w:t xml:space="preserve"> </w:t>
      </w:r>
      <w:r w:rsidRPr="00F767BC">
        <w:rPr>
          <w:rStyle w:val="a3"/>
          <w:bCs/>
          <w:sz w:val="28"/>
          <w:szCs w:val="28"/>
          <w:lang w:val="uk-UA"/>
        </w:rPr>
        <w:t>грн.</w:t>
      </w:r>
    </w:p>
    <w:p w:rsidR="00940958" w:rsidRDefault="00940958" w:rsidP="00940958">
      <w:pPr>
        <w:pStyle w:val="2"/>
        <w:tabs>
          <w:tab w:val="left" w:pos="720"/>
        </w:tabs>
        <w:ind w:firstLine="540"/>
        <w:jc w:val="both"/>
        <w:rPr>
          <w:rStyle w:val="a3"/>
          <w:bCs/>
          <w:sz w:val="28"/>
          <w:szCs w:val="28"/>
          <w:lang w:val="uk-UA"/>
        </w:rPr>
      </w:pPr>
      <w:r>
        <w:rPr>
          <w:rStyle w:val="a3"/>
          <w:bCs/>
          <w:sz w:val="28"/>
          <w:szCs w:val="28"/>
          <w:lang w:val="uk-UA"/>
        </w:rPr>
        <w:t xml:space="preserve">Відповідно до статті 101 Бюджетного Кодексу України на сільські ради, де обсяг доходів не забезпечує виплату захищених статей бюджету визначено міжбюджетний трансферт по </w:t>
      </w:r>
      <w:proofErr w:type="spellStart"/>
      <w:r>
        <w:rPr>
          <w:rStyle w:val="a3"/>
          <w:bCs/>
          <w:sz w:val="28"/>
          <w:szCs w:val="28"/>
          <w:lang w:val="uk-UA"/>
        </w:rPr>
        <w:t>Літочківській</w:t>
      </w:r>
      <w:proofErr w:type="spellEnd"/>
      <w:r>
        <w:rPr>
          <w:rStyle w:val="a3"/>
          <w:bCs/>
          <w:sz w:val="28"/>
          <w:szCs w:val="28"/>
          <w:lang w:val="uk-UA"/>
        </w:rPr>
        <w:t xml:space="preserve"> сільській раді та </w:t>
      </w:r>
      <w:proofErr w:type="spellStart"/>
      <w:r>
        <w:rPr>
          <w:rStyle w:val="a3"/>
          <w:bCs/>
          <w:sz w:val="28"/>
          <w:szCs w:val="28"/>
          <w:lang w:val="uk-UA"/>
        </w:rPr>
        <w:t>Кулажинський</w:t>
      </w:r>
      <w:proofErr w:type="spellEnd"/>
      <w:r>
        <w:rPr>
          <w:rStyle w:val="a3"/>
          <w:bCs/>
          <w:sz w:val="28"/>
          <w:szCs w:val="28"/>
          <w:lang w:val="uk-UA"/>
        </w:rPr>
        <w:t xml:space="preserve"> сільській раді в сумі 870,0 тис. грн.</w:t>
      </w:r>
    </w:p>
    <w:p w:rsidR="00940958" w:rsidRDefault="00940958" w:rsidP="00940958">
      <w:pPr>
        <w:pStyle w:val="2"/>
        <w:tabs>
          <w:tab w:val="left" w:pos="720"/>
        </w:tabs>
        <w:ind w:firstLine="540"/>
        <w:jc w:val="both"/>
        <w:rPr>
          <w:rStyle w:val="a3"/>
          <w:bCs/>
          <w:sz w:val="28"/>
          <w:szCs w:val="28"/>
          <w:lang w:val="uk-UA"/>
        </w:rPr>
      </w:pPr>
    </w:p>
    <w:p w:rsidR="00940958" w:rsidRPr="008D523F" w:rsidRDefault="00940958" w:rsidP="00940958">
      <w:pPr>
        <w:pStyle w:val="a5"/>
        <w:tabs>
          <w:tab w:val="left" w:pos="900"/>
        </w:tabs>
        <w:rPr>
          <w:b/>
          <w:sz w:val="28"/>
          <w:szCs w:val="28"/>
        </w:rPr>
      </w:pPr>
      <w:r w:rsidRPr="008D523F">
        <w:rPr>
          <w:b/>
          <w:sz w:val="28"/>
          <w:szCs w:val="28"/>
        </w:rPr>
        <w:t xml:space="preserve">Начальник </w:t>
      </w:r>
      <w:proofErr w:type="spellStart"/>
      <w:r w:rsidRPr="008D523F">
        <w:rPr>
          <w:b/>
          <w:sz w:val="28"/>
          <w:szCs w:val="28"/>
        </w:rPr>
        <w:t>управління</w:t>
      </w:r>
      <w:proofErr w:type="spellEnd"/>
      <w:r w:rsidRPr="008D523F">
        <w:rPr>
          <w:b/>
          <w:sz w:val="28"/>
          <w:szCs w:val="28"/>
        </w:rPr>
        <w:tab/>
      </w:r>
      <w:r w:rsidRPr="008D523F">
        <w:rPr>
          <w:b/>
          <w:sz w:val="28"/>
          <w:szCs w:val="28"/>
        </w:rPr>
        <w:tab/>
      </w:r>
      <w:r w:rsidRPr="008D523F">
        <w:rPr>
          <w:b/>
          <w:sz w:val="28"/>
          <w:szCs w:val="28"/>
        </w:rPr>
        <w:tab/>
      </w:r>
      <w:r w:rsidRPr="008D523F">
        <w:rPr>
          <w:b/>
          <w:sz w:val="28"/>
          <w:szCs w:val="28"/>
        </w:rPr>
        <w:tab/>
      </w:r>
      <w:r w:rsidRPr="008D523F">
        <w:rPr>
          <w:b/>
          <w:sz w:val="28"/>
          <w:szCs w:val="28"/>
        </w:rPr>
        <w:tab/>
      </w:r>
      <w:proofErr w:type="spellStart"/>
      <w:r w:rsidRPr="008D523F">
        <w:rPr>
          <w:b/>
          <w:sz w:val="28"/>
          <w:szCs w:val="28"/>
        </w:rPr>
        <w:t>О.Миргородська</w:t>
      </w:r>
      <w:proofErr w:type="spellEnd"/>
      <w:r w:rsidRPr="008D523F">
        <w:rPr>
          <w:b/>
          <w:sz w:val="28"/>
          <w:szCs w:val="28"/>
        </w:rPr>
        <w:t> </w:t>
      </w:r>
    </w:p>
    <w:p w:rsidR="003F1B2E" w:rsidRDefault="003F1B2E"/>
    <w:sectPr w:rsidR="003F1B2E" w:rsidSect="00940958">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64C24BB"/>
    <w:multiLevelType w:val="multilevel"/>
    <w:tmpl w:val="C19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04E90"/>
    <w:multiLevelType w:val="multilevel"/>
    <w:tmpl w:val="5142B2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C361F2"/>
    <w:multiLevelType w:val="multilevel"/>
    <w:tmpl w:val="B4D2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2632A"/>
    <w:multiLevelType w:val="multilevel"/>
    <w:tmpl w:val="01022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2F297A"/>
    <w:multiLevelType w:val="multilevel"/>
    <w:tmpl w:val="C19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C023F"/>
    <w:multiLevelType w:val="hybridMultilevel"/>
    <w:tmpl w:val="4B00A368"/>
    <w:lvl w:ilvl="0" w:tplc="8D4E89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804A0C"/>
    <w:multiLevelType w:val="hybridMultilevel"/>
    <w:tmpl w:val="89506D8E"/>
    <w:lvl w:ilvl="0" w:tplc="67300234">
      <w:start w:val="1"/>
      <w:numFmt w:val="bullet"/>
      <w:lvlText w:val=""/>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7EB77CBF"/>
    <w:multiLevelType w:val="multilevel"/>
    <w:tmpl w:val="DF428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lvlOverride w:ilvl="0">
      <w:startOverride w:val="2"/>
    </w:lvlOverride>
  </w:num>
  <w:num w:numId="5">
    <w:abstractNumId w:val="4"/>
    <w:lvlOverride w:ilvl="0"/>
  </w:num>
  <w:num w:numId="6">
    <w:abstractNumId w:val="3"/>
  </w:num>
  <w:num w:numId="7">
    <w:abstractNumId w:val="6"/>
  </w:num>
  <w:num w:numId="8">
    <w:abstractNumId w:val="7"/>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58"/>
    <w:rsid w:val="003F1B2E"/>
    <w:rsid w:val="00940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940958"/>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0958"/>
    <w:rPr>
      <w:rFonts w:ascii="Times New Roman" w:eastAsia="Times New Roman" w:hAnsi="Times New Roman" w:cs="Times New Roman"/>
      <w:b/>
      <w:bCs/>
      <w:sz w:val="36"/>
      <w:szCs w:val="36"/>
      <w:lang w:val="ru-RU" w:eastAsia="ru-RU"/>
    </w:rPr>
  </w:style>
  <w:style w:type="character" w:styleId="a3">
    <w:name w:val="Strong"/>
    <w:basedOn w:val="a0"/>
    <w:uiPriority w:val="99"/>
    <w:qFormat/>
    <w:rsid w:val="00940958"/>
    <w:rPr>
      <w:rFonts w:cs="Times New Roman"/>
      <w:b/>
      <w:bCs/>
    </w:rPr>
  </w:style>
  <w:style w:type="character" w:styleId="a4">
    <w:name w:val="Emphasis"/>
    <w:basedOn w:val="a0"/>
    <w:uiPriority w:val="99"/>
    <w:qFormat/>
    <w:rsid w:val="00940958"/>
    <w:rPr>
      <w:rFonts w:cs="Times New Roman"/>
      <w:i/>
      <w:iCs/>
    </w:rPr>
  </w:style>
  <w:style w:type="paragraph" w:styleId="3">
    <w:name w:val="Body Text Indent 3"/>
    <w:basedOn w:val="a"/>
    <w:link w:val="30"/>
    <w:uiPriority w:val="99"/>
    <w:rsid w:val="00940958"/>
    <w:pPr>
      <w:spacing w:after="120"/>
      <w:ind w:left="283"/>
    </w:pPr>
    <w:rPr>
      <w:sz w:val="16"/>
      <w:szCs w:val="16"/>
      <w:lang w:val="ru-RU"/>
    </w:rPr>
  </w:style>
  <w:style w:type="character" w:customStyle="1" w:styleId="30">
    <w:name w:val="Основной текст с отступом 3 Знак"/>
    <w:basedOn w:val="a0"/>
    <w:link w:val="3"/>
    <w:uiPriority w:val="99"/>
    <w:rsid w:val="00940958"/>
    <w:rPr>
      <w:rFonts w:ascii="Times New Roman" w:eastAsia="Times New Roman" w:hAnsi="Times New Roman" w:cs="Times New Roman"/>
      <w:sz w:val="16"/>
      <w:szCs w:val="16"/>
      <w:lang w:val="ru-RU" w:eastAsia="ru-RU"/>
    </w:rPr>
  </w:style>
  <w:style w:type="paragraph" w:styleId="a5">
    <w:name w:val="Normal (Web)"/>
    <w:basedOn w:val="a"/>
    <w:uiPriority w:val="99"/>
    <w:rsid w:val="00940958"/>
    <w:pPr>
      <w:spacing w:before="100" w:beforeAutospacing="1" w:after="100" w:afterAutospacing="1"/>
    </w:pPr>
    <w:rPr>
      <w:lang w:val="ru-RU"/>
    </w:rPr>
  </w:style>
  <w:style w:type="paragraph" w:styleId="21">
    <w:name w:val="Body Text Indent 2"/>
    <w:basedOn w:val="a"/>
    <w:link w:val="22"/>
    <w:uiPriority w:val="99"/>
    <w:rsid w:val="00940958"/>
    <w:pPr>
      <w:spacing w:after="120" w:line="480" w:lineRule="auto"/>
      <w:ind w:left="283"/>
    </w:pPr>
  </w:style>
  <w:style w:type="character" w:customStyle="1" w:styleId="22">
    <w:name w:val="Основной текст с отступом 2 Знак"/>
    <w:basedOn w:val="a0"/>
    <w:link w:val="21"/>
    <w:uiPriority w:val="99"/>
    <w:rsid w:val="0094095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958"/>
    <w:rPr>
      <w:rFonts w:cs="Times New Roman"/>
    </w:rPr>
  </w:style>
  <w:style w:type="paragraph" w:styleId="a6">
    <w:name w:val="Balloon Text"/>
    <w:basedOn w:val="a"/>
    <w:link w:val="a7"/>
    <w:uiPriority w:val="99"/>
    <w:semiHidden/>
    <w:unhideWhenUsed/>
    <w:rsid w:val="00940958"/>
    <w:rPr>
      <w:rFonts w:ascii="Tahoma" w:hAnsi="Tahoma" w:cs="Tahoma"/>
      <w:sz w:val="16"/>
      <w:szCs w:val="16"/>
    </w:rPr>
  </w:style>
  <w:style w:type="character" w:customStyle="1" w:styleId="a7">
    <w:name w:val="Текст выноски Знак"/>
    <w:basedOn w:val="a0"/>
    <w:link w:val="a6"/>
    <w:uiPriority w:val="99"/>
    <w:semiHidden/>
    <w:rsid w:val="009409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5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qFormat/>
    <w:rsid w:val="00940958"/>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0958"/>
    <w:rPr>
      <w:rFonts w:ascii="Times New Roman" w:eastAsia="Times New Roman" w:hAnsi="Times New Roman" w:cs="Times New Roman"/>
      <w:b/>
      <w:bCs/>
      <w:sz w:val="36"/>
      <w:szCs w:val="36"/>
      <w:lang w:val="ru-RU" w:eastAsia="ru-RU"/>
    </w:rPr>
  </w:style>
  <w:style w:type="character" w:styleId="a3">
    <w:name w:val="Strong"/>
    <w:basedOn w:val="a0"/>
    <w:uiPriority w:val="99"/>
    <w:qFormat/>
    <w:rsid w:val="00940958"/>
    <w:rPr>
      <w:rFonts w:cs="Times New Roman"/>
      <w:b/>
      <w:bCs/>
    </w:rPr>
  </w:style>
  <w:style w:type="character" w:styleId="a4">
    <w:name w:val="Emphasis"/>
    <w:basedOn w:val="a0"/>
    <w:uiPriority w:val="99"/>
    <w:qFormat/>
    <w:rsid w:val="00940958"/>
    <w:rPr>
      <w:rFonts w:cs="Times New Roman"/>
      <w:i/>
      <w:iCs/>
    </w:rPr>
  </w:style>
  <w:style w:type="paragraph" w:styleId="3">
    <w:name w:val="Body Text Indent 3"/>
    <w:basedOn w:val="a"/>
    <w:link w:val="30"/>
    <w:uiPriority w:val="99"/>
    <w:rsid w:val="00940958"/>
    <w:pPr>
      <w:spacing w:after="120"/>
      <w:ind w:left="283"/>
    </w:pPr>
    <w:rPr>
      <w:sz w:val="16"/>
      <w:szCs w:val="16"/>
      <w:lang w:val="ru-RU"/>
    </w:rPr>
  </w:style>
  <w:style w:type="character" w:customStyle="1" w:styleId="30">
    <w:name w:val="Основной текст с отступом 3 Знак"/>
    <w:basedOn w:val="a0"/>
    <w:link w:val="3"/>
    <w:uiPriority w:val="99"/>
    <w:rsid w:val="00940958"/>
    <w:rPr>
      <w:rFonts w:ascii="Times New Roman" w:eastAsia="Times New Roman" w:hAnsi="Times New Roman" w:cs="Times New Roman"/>
      <w:sz w:val="16"/>
      <w:szCs w:val="16"/>
      <w:lang w:val="ru-RU" w:eastAsia="ru-RU"/>
    </w:rPr>
  </w:style>
  <w:style w:type="paragraph" w:styleId="a5">
    <w:name w:val="Normal (Web)"/>
    <w:basedOn w:val="a"/>
    <w:uiPriority w:val="99"/>
    <w:rsid w:val="00940958"/>
    <w:pPr>
      <w:spacing w:before="100" w:beforeAutospacing="1" w:after="100" w:afterAutospacing="1"/>
    </w:pPr>
    <w:rPr>
      <w:lang w:val="ru-RU"/>
    </w:rPr>
  </w:style>
  <w:style w:type="paragraph" w:styleId="21">
    <w:name w:val="Body Text Indent 2"/>
    <w:basedOn w:val="a"/>
    <w:link w:val="22"/>
    <w:uiPriority w:val="99"/>
    <w:rsid w:val="00940958"/>
    <w:pPr>
      <w:spacing w:after="120" w:line="480" w:lineRule="auto"/>
      <w:ind w:left="283"/>
    </w:pPr>
  </w:style>
  <w:style w:type="character" w:customStyle="1" w:styleId="22">
    <w:name w:val="Основной текст с отступом 2 Знак"/>
    <w:basedOn w:val="a0"/>
    <w:link w:val="21"/>
    <w:uiPriority w:val="99"/>
    <w:rsid w:val="0094095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958"/>
    <w:rPr>
      <w:rFonts w:cs="Times New Roman"/>
    </w:rPr>
  </w:style>
  <w:style w:type="paragraph" w:styleId="a6">
    <w:name w:val="Balloon Text"/>
    <w:basedOn w:val="a"/>
    <w:link w:val="a7"/>
    <w:uiPriority w:val="99"/>
    <w:semiHidden/>
    <w:unhideWhenUsed/>
    <w:rsid w:val="00940958"/>
    <w:rPr>
      <w:rFonts w:ascii="Tahoma" w:hAnsi="Tahoma" w:cs="Tahoma"/>
      <w:sz w:val="16"/>
      <w:szCs w:val="16"/>
    </w:rPr>
  </w:style>
  <w:style w:type="character" w:customStyle="1" w:styleId="a7">
    <w:name w:val="Текст выноски Знак"/>
    <w:basedOn w:val="a0"/>
    <w:link w:val="a6"/>
    <w:uiPriority w:val="99"/>
    <w:semiHidden/>
    <w:rsid w:val="009409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3" b="1" i="0" u="none" strike="noStrike" baseline="0">
                <a:solidFill>
                  <a:srgbClr val="000000"/>
                </a:solidFill>
                <a:latin typeface="Arial Cyr"/>
                <a:ea typeface="Arial Cyr"/>
                <a:cs typeface="Arial Cyr"/>
              </a:defRPr>
            </a:pPr>
            <a:r>
              <a:rPr lang="uk-UA"/>
              <a:t>Структура надходжень загального фонду районного бюджету без урахування міжбюджетних трансфертів</a:t>
            </a:r>
          </a:p>
        </c:rich>
      </c:tx>
      <c:layout>
        <c:manualLayout>
          <c:xMode val="edge"/>
          <c:yMode val="edge"/>
          <c:x val="0.14501510574018128"/>
          <c:y val="1.8382352941176471E-2"/>
        </c:manualLayout>
      </c:layout>
      <c:overlay val="0"/>
      <c:spPr>
        <a:noFill/>
        <a:ln w="26686">
          <a:noFill/>
        </a:ln>
      </c:spPr>
    </c:title>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5.5891238670694864E-2"/>
          <c:y val="0.32720588235294118"/>
          <c:w val="0.56495468277945615"/>
          <c:h val="0.54411764705882348"/>
        </c:manualLayout>
      </c:layout>
      <c:pie3DChart>
        <c:varyColors val="1"/>
        <c:ser>
          <c:idx val="0"/>
          <c:order val="0"/>
          <c:tx>
            <c:strRef>
              <c:f>Sheet1!$A$2</c:f>
              <c:strCache>
                <c:ptCount val="1"/>
                <c:pt idx="0">
                  <c:v>Восток</c:v>
                </c:pt>
              </c:strCache>
            </c:strRef>
          </c:tx>
          <c:spPr>
            <a:solidFill>
              <a:srgbClr val="9999FF"/>
            </a:solidFill>
            <a:ln w="13343">
              <a:solidFill>
                <a:srgbClr val="000000"/>
              </a:solidFill>
              <a:prstDash val="solid"/>
            </a:ln>
          </c:spPr>
          <c:explosion val="25"/>
          <c:dPt>
            <c:idx val="0"/>
            <c:bubble3D val="0"/>
          </c:dPt>
          <c:dPt>
            <c:idx val="1"/>
            <c:bubble3D val="0"/>
            <c:spPr>
              <a:solidFill>
                <a:srgbClr val="993366"/>
              </a:solidFill>
              <a:ln w="13343">
                <a:solidFill>
                  <a:srgbClr val="000000"/>
                </a:solidFill>
                <a:prstDash val="solid"/>
              </a:ln>
            </c:spPr>
          </c:dPt>
          <c:dPt>
            <c:idx val="2"/>
            <c:bubble3D val="0"/>
            <c:spPr>
              <a:solidFill>
                <a:srgbClr val="FFFFCC"/>
              </a:solidFill>
              <a:ln w="13343">
                <a:solidFill>
                  <a:srgbClr val="000000"/>
                </a:solidFill>
                <a:prstDash val="solid"/>
              </a:ln>
            </c:spPr>
          </c:dPt>
          <c:cat>
            <c:strRef>
              <c:f>Sheet1!$B$1:$D$1</c:f>
              <c:strCache>
                <c:ptCount val="3"/>
                <c:pt idx="0">
                  <c:v>ПДФО</c:v>
                </c:pt>
                <c:pt idx="1">
                  <c:v>Адмінзбір за державну реєстрацію</c:v>
                </c:pt>
                <c:pt idx="2">
                  <c:v>Адмінзбір за державну реєстрацію речових прав на нерухоме майно</c:v>
                </c:pt>
              </c:strCache>
            </c:strRef>
          </c:cat>
          <c:val>
            <c:numRef>
              <c:f>Sheet1!$B$2:$D$2</c:f>
              <c:numCache>
                <c:formatCode>General</c:formatCode>
                <c:ptCount val="3"/>
                <c:pt idx="0">
                  <c:v>203368.2</c:v>
                </c:pt>
                <c:pt idx="1">
                  <c:v>157.5</c:v>
                </c:pt>
                <c:pt idx="2">
                  <c:v>294.5</c:v>
                </c:pt>
              </c:numCache>
            </c:numRef>
          </c:val>
        </c:ser>
        <c:ser>
          <c:idx val="1"/>
          <c:order val="1"/>
          <c:tx>
            <c:strRef>
              <c:f>Sheet1!$A$3</c:f>
              <c:strCache>
                <c:ptCount val="1"/>
                <c:pt idx="0">
                  <c:v>Запад</c:v>
                </c:pt>
              </c:strCache>
            </c:strRef>
          </c:tx>
          <c:spPr>
            <a:solidFill>
              <a:srgbClr val="993366"/>
            </a:solidFill>
            <a:ln w="13343">
              <a:solidFill>
                <a:srgbClr val="000000"/>
              </a:solidFill>
              <a:prstDash val="solid"/>
            </a:ln>
          </c:spPr>
          <c:explosion val="25"/>
          <c:dPt>
            <c:idx val="0"/>
            <c:bubble3D val="0"/>
            <c:spPr>
              <a:solidFill>
                <a:srgbClr val="9999FF"/>
              </a:solidFill>
              <a:ln w="13343">
                <a:solidFill>
                  <a:srgbClr val="000000"/>
                </a:solidFill>
                <a:prstDash val="solid"/>
              </a:ln>
            </c:spPr>
          </c:dPt>
          <c:dPt>
            <c:idx val="1"/>
            <c:bubble3D val="0"/>
          </c:dPt>
          <c:dPt>
            <c:idx val="2"/>
            <c:bubble3D val="0"/>
            <c:spPr>
              <a:solidFill>
                <a:srgbClr val="FFFFCC"/>
              </a:solidFill>
              <a:ln w="13343">
                <a:solidFill>
                  <a:srgbClr val="000000"/>
                </a:solidFill>
                <a:prstDash val="solid"/>
              </a:ln>
            </c:spPr>
          </c:dPt>
          <c:cat>
            <c:strRef>
              <c:f>Sheet1!$B$1:$D$1</c:f>
              <c:strCache>
                <c:ptCount val="3"/>
                <c:pt idx="0">
                  <c:v>ПДФО</c:v>
                </c:pt>
                <c:pt idx="1">
                  <c:v>Адмінзбір за державну реєстрацію</c:v>
                </c:pt>
                <c:pt idx="2">
                  <c:v>Адмінзбір за державну реєстрацію речових прав на нерухоме майно</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3343">
              <a:solidFill>
                <a:srgbClr val="000000"/>
              </a:solidFill>
              <a:prstDash val="solid"/>
            </a:ln>
          </c:spPr>
          <c:explosion val="25"/>
          <c:dPt>
            <c:idx val="0"/>
            <c:bubble3D val="0"/>
            <c:spPr>
              <a:solidFill>
                <a:srgbClr val="9999FF"/>
              </a:solidFill>
              <a:ln w="13343">
                <a:solidFill>
                  <a:srgbClr val="000000"/>
                </a:solidFill>
                <a:prstDash val="solid"/>
              </a:ln>
            </c:spPr>
          </c:dPt>
          <c:dPt>
            <c:idx val="1"/>
            <c:bubble3D val="0"/>
            <c:spPr>
              <a:solidFill>
                <a:srgbClr val="993366"/>
              </a:solidFill>
              <a:ln w="13343">
                <a:solidFill>
                  <a:srgbClr val="000000"/>
                </a:solidFill>
                <a:prstDash val="solid"/>
              </a:ln>
            </c:spPr>
          </c:dPt>
          <c:dPt>
            <c:idx val="2"/>
            <c:bubble3D val="0"/>
          </c:dPt>
          <c:cat>
            <c:strRef>
              <c:f>Sheet1!$B$1:$D$1</c:f>
              <c:strCache>
                <c:ptCount val="3"/>
                <c:pt idx="0">
                  <c:v>ПДФО</c:v>
                </c:pt>
                <c:pt idx="1">
                  <c:v>Адмінзбір за державну реєстрацію</c:v>
                </c:pt>
                <c:pt idx="2">
                  <c:v>Адмінзбір за державну реєстрацію речових прав на нерухоме майно</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3343">
          <a:solidFill>
            <a:srgbClr val="808080"/>
          </a:solidFill>
          <a:prstDash val="solid"/>
        </a:ln>
      </c:spPr>
    </c:plotArea>
    <c:legend>
      <c:legendPos val="r"/>
      <c:legendEntry>
        <c:idx val="0"/>
        <c:txPr>
          <a:bodyPr/>
          <a:lstStyle/>
          <a:p>
            <a:pPr>
              <a:defRPr sz="967" b="1" i="0" u="none" strike="noStrike" baseline="0">
                <a:solidFill>
                  <a:srgbClr val="000000"/>
                </a:solidFill>
                <a:latin typeface="Arial Cyr"/>
                <a:ea typeface="Arial Cyr"/>
                <a:cs typeface="Arial Cyr"/>
              </a:defRPr>
            </a:pPr>
            <a:endParaRPr lang="uk-UA"/>
          </a:p>
        </c:txPr>
      </c:legendEntry>
      <c:legendEntry>
        <c:idx val="1"/>
        <c:txPr>
          <a:bodyPr/>
          <a:lstStyle/>
          <a:p>
            <a:pPr>
              <a:defRPr sz="967" b="1" i="0" u="none" strike="noStrike" baseline="0">
                <a:solidFill>
                  <a:srgbClr val="000000"/>
                </a:solidFill>
                <a:latin typeface="Arial Cyr"/>
                <a:ea typeface="Arial Cyr"/>
                <a:cs typeface="Arial Cyr"/>
              </a:defRPr>
            </a:pPr>
            <a:endParaRPr lang="uk-UA"/>
          </a:p>
        </c:txPr>
      </c:legendEntry>
      <c:legendEntry>
        <c:idx val="2"/>
        <c:txPr>
          <a:bodyPr/>
          <a:lstStyle/>
          <a:p>
            <a:pPr>
              <a:defRPr sz="967" b="1" i="0" u="none" strike="noStrike" baseline="0">
                <a:solidFill>
                  <a:srgbClr val="000000"/>
                </a:solidFill>
                <a:latin typeface="Arial Cyr"/>
                <a:ea typeface="Arial Cyr"/>
                <a:cs typeface="Arial Cyr"/>
              </a:defRPr>
            </a:pPr>
            <a:endParaRPr lang="uk-UA"/>
          </a:p>
        </c:txPr>
      </c:legendEntry>
      <c:layout>
        <c:manualLayout>
          <c:xMode val="edge"/>
          <c:yMode val="edge"/>
          <c:x val="0.67522658610271902"/>
          <c:y val="0.3014705882352941"/>
          <c:w val="0.31873111782477342"/>
          <c:h val="0.58823529411764708"/>
        </c:manualLayout>
      </c:layout>
      <c:overlay val="0"/>
      <c:spPr>
        <a:noFill/>
        <a:ln w="3336">
          <a:solidFill>
            <a:srgbClr val="000000"/>
          </a:solidFill>
          <a:prstDash val="solid"/>
        </a:ln>
      </c:spPr>
      <c:txPr>
        <a:bodyPr/>
        <a:lstStyle/>
        <a:p>
          <a:pPr>
            <a:defRPr sz="1156" b="1" i="0" u="none" strike="noStrike" baseline="0">
              <a:solidFill>
                <a:srgbClr val="000000"/>
              </a:solidFill>
              <a:latin typeface="Arial Cyr"/>
              <a:ea typeface="Arial Cyr"/>
              <a:cs typeface="Arial Cyr"/>
            </a:defRPr>
          </a:pPr>
          <a:endParaRPr lang="uk-UA"/>
        </a:p>
      </c:txPr>
    </c:legend>
    <c:plotVisOnly val="1"/>
    <c:dispBlanksAs val="zero"/>
    <c:showDLblsOverMax val="0"/>
  </c:chart>
  <c:spPr>
    <a:noFill/>
    <a:ln>
      <a:noFill/>
    </a:ln>
  </c:spPr>
  <c:txPr>
    <a:bodyPr/>
    <a:lstStyle/>
    <a:p>
      <a:pPr>
        <a:defRPr sz="1261"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14129</Words>
  <Characters>8055</Characters>
  <Application>Microsoft Office Word</Application>
  <DocSecurity>0</DocSecurity>
  <Lines>67</Lines>
  <Paragraphs>44</Paragraphs>
  <ScaleCrop>false</ScaleCrop>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2018-12-26T08:50:00Z</dcterms:created>
  <dcterms:modified xsi:type="dcterms:W3CDTF">2018-12-26T08:51:00Z</dcterms:modified>
</cp:coreProperties>
</file>