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55" w:rsidRPr="00611955" w:rsidRDefault="00611955" w:rsidP="006C416D">
      <w:pPr>
        <w:ind w:firstLine="4253"/>
        <w:rPr>
          <w:rFonts w:ascii="Times New Roman" w:eastAsia="Times New Roman" w:hAnsi="Times New Roman" w:cs="Times New Roman"/>
          <w:color w:val="auto"/>
          <w:sz w:val="28"/>
          <w:szCs w:val="28"/>
          <w:lang w:eastAsia="en-US" w:bidi="ar-SA"/>
        </w:rPr>
      </w:pPr>
      <w:r w:rsidRPr="00611955">
        <w:rPr>
          <w:rFonts w:ascii="Times New Roman" w:eastAsia="Times New Roman" w:hAnsi="Times New Roman" w:cs="Times New Roman"/>
          <w:color w:val="auto"/>
          <w:sz w:val="28"/>
          <w:szCs w:val="28"/>
          <w:lang w:eastAsia="en-US" w:bidi="ar-SA"/>
        </w:rPr>
        <w:t xml:space="preserve">            </w:t>
      </w:r>
      <w:r w:rsidR="006C416D">
        <w:rPr>
          <w:rFonts w:ascii="Times New Roman" w:eastAsia="Times New Roman" w:hAnsi="Times New Roman" w:cs="Times New Roman"/>
          <w:color w:val="auto"/>
          <w:sz w:val="28"/>
          <w:szCs w:val="28"/>
          <w:lang w:val="en-US" w:eastAsia="en-US" w:bidi="ar-SA"/>
        </w:rPr>
        <w:t xml:space="preserve">      </w:t>
      </w:r>
      <w:r w:rsidRPr="00611955">
        <w:rPr>
          <w:rFonts w:ascii="Times New Roman" w:eastAsia="Times New Roman" w:hAnsi="Times New Roman" w:cs="Times New Roman"/>
          <w:color w:val="auto"/>
          <w:sz w:val="28"/>
          <w:szCs w:val="28"/>
          <w:lang w:eastAsia="en-US" w:bidi="ar-SA"/>
        </w:rPr>
        <w:t>ЗАТВЕРДЖЕНО</w:t>
      </w:r>
    </w:p>
    <w:p w:rsidR="00611955" w:rsidRPr="00611955" w:rsidRDefault="00611955" w:rsidP="006C416D">
      <w:pPr>
        <w:ind w:firstLine="4253"/>
        <w:rPr>
          <w:rFonts w:ascii="Times New Roman" w:eastAsia="Times New Roman" w:hAnsi="Times New Roman" w:cs="Times New Roman"/>
          <w:color w:val="auto"/>
          <w:sz w:val="28"/>
          <w:szCs w:val="28"/>
          <w:lang w:eastAsia="en-US" w:bidi="ar-SA"/>
        </w:rPr>
      </w:pPr>
      <w:r w:rsidRPr="00611955">
        <w:rPr>
          <w:rFonts w:ascii="Times New Roman" w:eastAsia="Times New Roman" w:hAnsi="Times New Roman" w:cs="Times New Roman"/>
          <w:color w:val="auto"/>
          <w:sz w:val="28"/>
          <w:szCs w:val="28"/>
          <w:lang w:eastAsia="en-US" w:bidi="ar-SA"/>
        </w:rPr>
        <w:t>Рішення Броварської районної ради</w:t>
      </w:r>
    </w:p>
    <w:p w:rsidR="00611955" w:rsidRPr="00611955" w:rsidRDefault="00611955" w:rsidP="006C416D">
      <w:pPr>
        <w:ind w:firstLine="4253"/>
        <w:rPr>
          <w:rFonts w:ascii="Times New Roman" w:eastAsia="Times New Roman" w:hAnsi="Times New Roman" w:cs="Times New Roman"/>
          <w:color w:val="auto"/>
          <w:sz w:val="28"/>
          <w:szCs w:val="28"/>
          <w:lang w:eastAsia="en-US" w:bidi="ar-SA"/>
        </w:rPr>
      </w:pPr>
      <w:r w:rsidRPr="00611955">
        <w:rPr>
          <w:rFonts w:ascii="Times New Roman" w:eastAsia="Times New Roman" w:hAnsi="Times New Roman" w:cs="Times New Roman"/>
          <w:color w:val="auto"/>
          <w:sz w:val="28"/>
          <w:szCs w:val="28"/>
          <w:lang w:eastAsia="en-US" w:bidi="ar-SA"/>
        </w:rPr>
        <w:t xml:space="preserve">від </w:t>
      </w:r>
      <w:r w:rsidR="006C416D">
        <w:rPr>
          <w:rFonts w:ascii="Times New Roman" w:eastAsia="Times New Roman" w:hAnsi="Times New Roman" w:cs="Times New Roman"/>
          <w:color w:val="auto"/>
          <w:sz w:val="28"/>
          <w:szCs w:val="28"/>
          <w:lang w:eastAsia="en-US" w:bidi="ar-SA"/>
        </w:rPr>
        <w:t>24 липня</w:t>
      </w:r>
      <w:r w:rsidRPr="00611955">
        <w:rPr>
          <w:rFonts w:ascii="Times New Roman" w:eastAsia="Times New Roman" w:hAnsi="Times New Roman" w:cs="Times New Roman"/>
          <w:color w:val="auto"/>
          <w:sz w:val="28"/>
          <w:szCs w:val="28"/>
          <w:lang w:eastAsia="en-US" w:bidi="ar-SA"/>
        </w:rPr>
        <w:t xml:space="preserve"> 201</w:t>
      </w:r>
      <w:r>
        <w:rPr>
          <w:rFonts w:ascii="Times New Roman" w:eastAsia="Times New Roman" w:hAnsi="Times New Roman" w:cs="Times New Roman"/>
          <w:color w:val="auto"/>
          <w:sz w:val="28"/>
          <w:szCs w:val="28"/>
          <w:lang w:eastAsia="en-US" w:bidi="ar-SA"/>
        </w:rPr>
        <w:t>8</w:t>
      </w:r>
      <w:r w:rsidRPr="00611955">
        <w:rPr>
          <w:rFonts w:ascii="Times New Roman" w:eastAsia="Times New Roman" w:hAnsi="Times New Roman" w:cs="Times New Roman"/>
          <w:color w:val="auto"/>
          <w:sz w:val="28"/>
          <w:szCs w:val="28"/>
          <w:lang w:eastAsia="en-US" w:bidi="ar-SA"/>
        </w:rPr>
        <w:t xml:space="preserve"> року № </w:t>
      </w:r>
      <w:r w:rsidR="006C416D">
        <w:rPr>
          <w:rFonts w:ascii="Times New Roman" w:eastAsia="Times New Roman" w:hAnsi="Times New Roman" w:cs="Times New Roman"/>
          <w:color w:val="auto"/>
          <w:sz w:val="28"/>
          <w:szCs w:val="28"/>
          <w:lang w:eastAsia="en-US" w:bidi="ar-SA"/>
        </w:rPr>
        <w:t xml:space="preserve">606-45 </w:t>
      </w:r>
      <w:proofErr w:type="spellStart"/>
      <w:r w:rsidR="006C416D">
        <w:rPr>
          <w:rFonts w:ascii="Times New Roman" w:eastAsia="Times New Roman" w:hAnsi="Times New Roman" w:cs="Times New Roman"/>
          <w:color w:val="auto"/>
          <w:sz w:val="28"/>
          <w:szCs w:val="28"/>
          <w:lang w:eastAsia="en-US" w:bidi="ar-SA"/>
        </w:rPr>
        <w:t>позач.-</w:t>
      </w:r>
      <w:proofErr w:type="spellEnd"/>
      <w:r w:rsidR="006C416D">
        <w:rPr>
          <w:rFonts w:ascii="Times New Roman" w:eastAsia="Times New Roman" w:hAnsi="Times New Roman" w:cs="Times New Roman"/>
          <w:color w:val="auto"/>
          <w:sz w:val="28"/>
          <w:szCs w:val="28"/>
          <w:lang w:val="en-US" w:eastAsia="en-US" w:bidi="ar-SA"/>
        </w:rPr>
        <w:t>V</w:t>
      </w:r>
      <w:r w:rsidR="006C416D">
        <w:rPr>
          <w:rFonts w:ascii="Times New Roman" w:eastAsia="Times New Roman" w:hAnsi="Times New Roman" w:cs="Times New Roman"/>
          <w:color w:val="auto"/>
          <w:sz w:val="28"/>
          <w:szCs w:val="28"/>
          <w:lang w:eastAsia="en-US" w:bidi="ar-SA"/>
        </w:rPr>
        <w:t>ІІ</w:t>
      </w:r>
    </w:p>
    <w:p w:rsidR="00D67784" w:rsidRPr="00611955" w:rsidRDefault="00D67784" w:rsidP="005B463D">
      <w:pPr>
        <w:ind w:left="6521"/>
        <w:rPr>
          <w:rFonts w:ascii="Times New Roman" w:eastAsia="Times New Roman" w:hAnsi="Times New Roman" w:cs="Times New Roman"/>
          <w:color w:val="auto"/>
          <w:sz w:val="28"/>
          <w:szCs w:val="28"/>
          <w:lang w:eastAsia="en-US" w:bidi="ar-SA"/>
        </w:rPr>
      </w:pPr>
    </w:p>
    <w:p w:rsidR="00BB3E57" w:rsidRPr="00611955" w:rsidRDefault="00BB3E57" w:rsidP="00BB3E57">
      <w:pPr>
        <w:ind w:left="6237"/>
        <w:rPr>
          <w:rFonts w:ascii="Times New Roman" w:eastAsia="Times New Roman" w:hAnsi="Times New Roman" w:cs="Times New Roman"/>
          <w:color w:val="auto"/>
          <w:sz w:val="28"/>
          <w:szCs w:val="28"/>
          <w:lang w:eastAsia="en-US" w:bidi="ar-SA"/>
        </w:rPr>
      </w:pPr>
    </w:p>
    <w:p w:rsidR="00D67784" w:rsidRPr="00D67784" w:rsidRDefault="00D67784" w:rsidP="00D67784">
      <w:pPr>
        <w:jc w:val="center"/>
        <w:rPr>
          <w:rFonts w:ascii="Times New Roman" w:hAnsi="Times New Roman" w:cs="Times New Roman"/>
          <w:b/>
          <w:sz w:val="28"/>
          <w:szCs w:val="28"/>
        </w:rPr>
      </w:pPr>
    </w:p>
    <w:p w:rsidR="00D67784" w:rsidRPr="00D67784" w:rsidRDefault="00D67784" w:rsidP="00D67784">
      <w:pPr>
        <w:pStyle w:val="30"/>
        <w:shd w:val="clear" w:color="auto" w:fill="auto"/>
        <w:spacing w:after="0" w:line="240" w:lineRule="auto"/>
        <w:rPr>
          <w:lang w:val="uk-UA"/>
        </w:rPr>
      </w:pPr>
      <w:r w:rsidRPr="00D67784">
        <w:rPr>
          <w:lang w:val="uk-UA"/>
        </w:rPr>
        <w:t>ПО</w:t>
      </w:r>
      <w:r w:rsidR="00582250">
        <w:rPr>
          <w:lang w:val="uk-UA"/>
        </w:rPr>
        <w:t xml:space="preserve"> Р Я Д О К</w:t>
      </w:r>
    </w:p>
    <w:p w:rsidR="00D67784" w:rsidRPr="00D67784" w:rsidRDefault="00D67784" w:rsidP="00D67784">
      <w:pPr>
        <w:pStyle w:val="30"/>
        <w:shd w:val="clear" w:color="auto" w:fill="auto"/>
        <w:spacing w:after="0" w:line="240" w:lineRule="auto"/>
        <w:rPr>
          <w:lang w:val="uk-UA"/>
        </w:rPr>
      </w:pPr>
      <w:r w:rsidRPr="00D67784">
        <w:rPr>
          <w:lang w:val="uk-UA"/>
        </w:rPr>
        <w:t>списання майна, що є спільною власністю територіальних</w:t>
      </w:r>
    </w:p>
    <w:p w:rsidR="00D67784" w:rsidRDefault="00D67784" w:rsidP="00D67784">
      <w:pPr>
        <w:pStyle w:val="30"/>
        <w:shd w:val="clear" w:color="auto" w:fill="auto"/>
        <w:spacing w:after="0" w:line="240" w:lineRule="auto"/>
        <w:rPr>
          <w:lang w:val="uk-UA"/>
        </w:rPr>
      </w:pPr>
      <w:r w:rsidRPr="00D67784">
        <w:rPr>
          <w:lang w:val="uk-UA"/>
        </w:rPr>
        <w:t xml:space="preserve">громад сіл та селищ </w:t>
      </w:r>
      <w:r w:rsidR="00DB791C">
        <w:rPr>
          <w:lang w:val="uk-UA"/>
        </w:rPr>
        <w:t>Броварського району</w:t>
      </w:r>
    </w:p>
    <w:p w:rsidR="00C70FFA" w:rsidRDefault="00C70FFA" w:rsidP="00D67784">
      <w:pPr>
        <w:pStyle w:val="30"/>
        <w:shd w:val="clear" w:color="auto" w:fill="auto"/>
        <w:spacing w:after="0" w:line="240" w:lineRule="auto"/>
        <w:rPr>
          <w:lang w:val="uk-UA"/>
        </w:rPr>
      </w:pPr>
    </w:p>
    <w:p w:rsidR="00C70FFA" w:rsidRDefault="00C70FFA" w:rsidP="00D67784">
      <w:pPr>
        <w:pStyle w:val="30"/>
        <w:shd w:val="clear" w:color="auto" w:fill="auto"/>
        <w:spacing w:after="0" w:line="240" w:lineRule="auto"/>
        <w:rPr>
          <w:lang w:val="uk-UA"/>
        </w:rPr>
      </w:pPr>
      <w:r>
        <w:rPr>
          <w:lang w:val="uk-UA"/>
        </w:rPr>
        <w:t>1. Загальні положення</w:t>
      </w:r>
    </w:p>
    <w:p w:rsidR="00D67784" w:rsidRPr="00D67784" w:rsidRDefault="00D67784" w:rsidP="00D67784">
      <w:pPr>
        <w:pStyle w:val="30"/>
        <w:shd w:val="clear" w:color="auto" w:fill="auto"/>
        <w:spacing w:after="0" w:line="240" w:lineRule="auto"/>
        <w:rPr>
          <w:lang w:val="uk-UA"/>
        </w:rPr>
      </w:pPr>
    </w:p>
    <w:p w:rsidR="00D67784" w:rsidRDefault="00C70FFA" w:rsidP="00C70FFA">
      <w:pPr>
        <w:pStyle w:val="30"/>
        <w:shd w:val="clear" w:color="auto" w:fill="auto"/>
        <w:tabs>
          <w:tab w:val="left" w:pos="993"/>
        </w:tabs>
        <w:spacing w:after="0" w:line="240" w:lineRule="auto"/>
        <w:ind w:firstLine="709"/>
        <w:jc w:val="both"/>
        <w:rPr>
          <w:b w:val="0"/>
          <w:bCs w:val="0"/>
          <w:lang w:val="uk-UA"/>
        </w:rPr>
      </w:pPr>
      <w:r>
        <w:rPr>
          <w:b w:val="0"/>
          <w:bCs w:val="0"/>
          <w:lang w:val="uk-UA"/>
        </w:rPr>
        <w:t>1.1.</w:t>
      </w:r>
      <w:r w:rsidR="00CB1492">
        <w:rPr>
          <w:b w:val="0"/>
          <w:bCs w:val="0"/>
          <w:lang w:val="uk-UA"/>
        </w:rPr>
        <w:t xml:space="preserve"> </w:t>
      </w:r>
      <w:r w:rsidR="00C342C5" w:rsidRPr="00C342C5">
        <w:rPr>
          <w:b w:val="0"/>
          <w:bCs w:val="0"/>
          <w:lang w:val="uk-UA"/>
        </w:rPr>
        <w:t>Порядок списання майна, що є спільною власністю територіальних</w:t>
      </w:r>
      <w:r w:rsidR="00CB1492">
        <w:rPr>
          <w:b w:val="0"/>
          <w:bCs w:val="0"/>
          <w:lang w:val="uk-UA"/>
        </w:rPr>
        <w:t xml:space="preserve"> </w:t>
      </w:r>
      <w:r w:rsidR="00C342C5" w:rsidRPr="00C342C5">
        <w:rPr>
          <w:b w:val="0"/>
          <w:bCs w:val="0"/>
          <w:lang w:val="uk-UA"/>
        </w:rPr>
        <w:t xml:space="preserve">громад сіл та селищ Броварського району </w:t>
      </w:r>
      <w:r w:rsidR="00C342C5">
        <w:rPr>
          <w:b w:val="0"/>
          <w:bCs w:val="0"/>
          <w:lang w:val="uk-UA"/>
        </w:rPr>
        <w:t>(</w:t>
      </w:r>
      <w:r w:rsidR="00C342C5" w:rsidRPr="00C342C5">
        <w:rPr>
          <w:b w:val="0"/>
          <w:bCs w:val="0"/>
          <w:lang w:val="uk-UA"/>
        </w:rPr>
        <w:t xml:space="preserve">далі – Порядок) </w:t>
      </w:r>
      <w:r w:rsidR="00C342C5">
        <w:rPr>
          <w:b w:val="0"/>
          <w:bCs w:val="0"/>
          <w:lang w:val="uk-UA"/>
        </w:rPr>
        <w:t xml:space="preserve">розроблено </w:t>
      </w:r>
      <w:r w:rsidR="00D67784" w:rsidRPr="00C342C5">
        <w:rPr>
          <w:b w:val="0"/>
          <w:bCs w:val="0"/>
          <w:lang w:val="uk-UA"/>
        </w:rPr>
        <w:t xml:space="preserve">відповідно до </w:t>
      </w:r>
      <w:r w:rsidR="00CB1492">
        <w:rPr>
          <w:b w:val="0"/>
          <w:bCs w:val="0"/>
          <w:lang w:val="uk-UA"/>
        </w:rPr>
        <w:t>статті</w:t>
      </w:r>
      <w:r w:rsidR="00CB1492" w:rsidRPr="00CB1492">
        <w:rPr>
          <w:b w:val="0"/>
          <w:bCs w:val="0"/>
          <w:lang w:val="uk-UA"/>
        </w:rPr>
        <w:t xml:space="preserve"> 327 Цивільного кодексу України</w:t>
      </w:r>
      <w:r w:rsidR="00CB1492">
        <w:rPr>
          <w:b w:val="0"/>
          <w:bCs w:val="0"/>
          <w:lang w:val="uk-UA"/>
        </w:rPr>
        <w:t xml:space="preserve">, </w:t>
      </w:r>
      <w:r w:rsidR="00D67784" w:rsidRPr="00CB1492">
        <w:rPr>
          <w:b w:val="0"/>
          <w:bCs w:val="0"/>
          <w:lang w:val="uk-UA"/>
        </w:rPr>
        <w:t>законів</w:t>
      </w:r>
      <w:r w:rsidR="00D67784" w:rsidRPr="00C342C5">
        <w:rPr>
          <w:b w:val="0"/>
          <w:bCs w:val="0"/>
          <w:lang w:val="uk-UA"/>
        </w:rPr>
        <w:t xml:space="preserve"> України «Про місцеве самоврядування в Україні», «Про бухгалтерський облік та фінансову звітність в Україні», Постанови Кабінету Міністрів України від 08.11.2007</w:t>
      </w:r>
      <w:r w:rsidR="00CB1492">
        <w:rPr>
          <w:b w:val="0"/>
          <w:bCs w:val="0"/>
          <w:lang w:val="uk-UA"/>
        </w:rPr>
        <w:t xml:space="preserve"> </w:t>
      </w:r>
      <w:r w:rsidR="00D67784" w:rsidRPr="00C342C5">
        <w:rPr>
          <w:b w:val="0"/>
          <w:bCs w:val="0"/>
          <w:lang w:val="uk-UA"/>
        </w:rPr>
        <w:t xml:space="preserve">р. №1314 «Про затвердження Порядку списання об’єктів державної власності» та наказу Державного казначейства України </w:t>
      </w:r>
      <w:r w:rsidR="00611955" w:rsidRPr="00C342C5">
        <w:rPr>
          <w:b w:val="0"/>
          <w:bCs w:val="0"/>
          <w:lang w:val="uk-UA"/>
        </w:rPr>
        <w:t>від 18.12.2000</w:t>
      </w:r>
      <w:r w:rsidR="00CB1492">
        <w:rPr>
          <w:b w:val="0"/>
          <w:bCs w:val="0"/>
          <w:lang w:val="uk-UA"/>
        </w:rPr>
        <w:t xml:space="preserve"> </w:t>
      </w:r>
      <w:r w:rsidR="00611955">
        <w:rPr>
          <w:b w:val="0"/>
          <w:bCs w:val="0"/>
          <w:lang w:val="uk-UA"/>
        </w:rPr>
        <w:t>р.</w:t>
      </w:r>
      <w:r w:rsidR="00CB1492">
        <w:rPr>
          <w:b w:val="0"/>
          <w:bCs w:val="0"/>
          <w:lang w:val="uk-UA"/>
        </w:rPr>
        <w:t xml:space="preserve"> </w:t>
      </w:r>
      <w:r w:rsidR="00D67784" w:rsidRPr="00C342C5">
        <w:rPr>
          <w:b w:val="0"/>
          <w:bCs w:val="0"/>
          <w:lang w:val="uk-UA"/>
        </w:rPr>
        <w:t>№130 «Про затвердження типових форм обліку та списання запасів бюджетних установ та інструкції про їх складання».</w:t>
      </w:r>
    </w:p>
    <w:p w:rsidR="00C70FFA" w:rsidRDefault="00C70FFA" w:rsidP="00C70FFA">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1.2. </w:t>
      </w:r>
      <w:r w:rsidR="009F6B8B">
        <w:rPr>
          <w:b w:val="0"/>
          <w:bCs w:val="0"/>
          <w:lang w:val="uk-UA"/>
        </w:rPr>
        <w:t>Цей Порядок визначає механізм списання майна</w:t>
      </w:r>
      <w:r w:rsidR="009F6B8B" w:rsidRPr="00C342C5">
        <w:rPr>
          <w:b w:val="0"/>
          <w:bCs w:val="0"/>
          <w:lang w:val="uk-UA"/>
        </w:rPr>
        <w:t>, що є спільною власністю територіальних</w:t>
      </w:r>
      <w:r w:rsidR="00A927E3">
        <w:rPr>
          <w:b w:val="0"/>
          <w:bCs w:val="0"/>
          <w:lang w:val="uk-UA"/>
        </w:rPr>
        <w:t xml:space="preserve"> </w:t>
      </w:r>
      <w:r w:rsidR="009F6B8B" w:rsidRPr="00C342C5">
        <w:rPr>
          <w:b w:val="0"/>
          <w:bCs w:val="0"/>
          <w:lang w:val="uk-UA"/>
        </w:rPr>
        <w:t>громад сіл та селищ Броварського району</w:t>
      </w:r>
      <w:r w:rsidR="009F6B8B">
        <w:rPr>
          <w:b w:val="0"/>
          <w:bCs w:val="0"/>
          <w:lang w:val="uk-UA"/>
        </w:rPr>
        <w:t xml:space="preserve"> (далі – майно)</w:t>
      </w:r>
      <w:r w:rsidR="00E00F4C">
        <w:rPr>
          <w:b w:val="0"/>
          <w:bCs w:val="0"/>
          <w:lang w:val="uk-UA"/>
        </w:rPr>
        <w:t xml:space="preserve">, що закріплене на праві господарського відання або оперативного управління та </w:t>
      </w:r>
      <w:r w:rsidR="00A927E3">
        <w:rPr>
          <w:b w:val="0"/>
          <w:bCs w:val="0"/>
          <w:lang w:val="uk-UA"/>
        </w:rPr>
        <w:t>обліковується</w:t>
      </w:r>
      <w:r w:rsidR="00E00F4C">
        <w:rPr>
          <w:b w:val="0"/>
          <w:bCs w:val="0"/>
          <w:lang w:val="uk-UA"/>
        </w:rPr>
        <w:t xml:space="preserve"> на балансі комунальних підприємств, установ, закладів, заснованих Броварською районною радою</w:t>
      </w:r>
      <w:r w:rsidR="00611955">
        <w:rPr>
          <w:b w:val="0"/>
          <w:bCs w:val="0"/>
          <w:lang w:val="uk-UA"/>
        </w:rPr>
        <w:t xml:space="preserve">, </w:t>
      </w:r>
      <w:r w:rsidR="00A927E3">
        <w:rPr>
          <w:b w:val="0"/>
          <w:bCs w:val="0"/>
          <w:lang w:val="uk-UA"/>
        </w:rPr>
        <w:t xml:space="preserve">на балансі </w:t>
      </w:r>
      <w:r w:rsidR="00611955">
        <w:rPr>
          <w:b w:val="0"/>
          <w:bCs w:val="0"/>
          <w:lang w:val="uk-UA"/>
        </w:rPr>
        <w:t xml:space="preserve">Броварської </w:t>
      </w:r>
      <w:r w:rsidR="00472F71">
        <w:rPr>
          <w:b w:val="0"/>
          <w:bCs w:val="0"/>
          <w:lang w:val="uk-UA"/>
        </w:rPr>
        <w:t>районної ради</w:t>
      </w:r>
      <w:r w:rsidR="00E00F4C">
        <w:rPr>
          <w:b w:val="0"/>
          <w:bCs w:val="0"/>
          <w:lang w:val="uk-UA"/>
        </w:rPr>
        <w:t xml:space="preserve"> та інших юридичних осіб</w:t>
      </w:r>
      <w:r w:rsidR="00F9203B">
        <w:rPr>
          <w:b w:val="0"/>
          <w:bCs w:val="0"/>
          <w:lang w:val="uk-UA"/>
        </w:rPr>
        <w:t>.</w:t>
      </w:r>
    </w:p>
    <w:p w:rsidR="00C70FFA" w:rsidRDefault="00C70FFA" w:rsidP="00C70FFA">
      <w:pPr>
        <w:pStyle w:val="30"/>
        <w:shd w:val="clear" w:color="auto" w:fill="auto"/>
        <w:tabs>
          <w:tab w:val="left" w:pos="993"/>
        </w:tabs>
        <w:spacing w:after="0" w:line="240" w:lineRule="auto"/>
        <w:ind w:firstLine="709"/>
        <w:jc w:val="both"/>
        <w:rPr>
          <w:b w:val="0"/>
          <w:bCs w:val="0"/>
          <w:lang w:val="uk-UA"/>
        </w:rPr>
      </w:pPr>
      <w:r>
        <w:rPr>
          <w:b w:val="0"/>
          <w:bCs w:val="0"/>
          <w:lang w:val="uk-UA"/>
        </w:rPr>
        <w:t>1.3. Терміни, які використовуються в цьому Порядку, вживаються у значенні, наведеному у законодавчих актах, що регулюють питання правового режиму власності відповідного майна та питання управління майном, його оцінки і бухгалтерського обліку.</w:t>
      </w:r>
    </w:p>
    <w:p w:rsidR="00A17A6F" w:rsidRPr="003F75EE" w:rsidRDefault="00A17A6F" w:rsidP="00C70FFA">
      <w:pPr>
        <w:pStyle w:val="30"/>
        <w:shd w:val="clear" w:color="auto" w:fill="auto"/>
        <w:tabs>
          <w:tab w:val="left" w:pos="993"/>
        </w:tabs>
        <w:spacing w:after="0" w:line="240" w:lineRule="auto"/>
        <w:ind w:firstLine="709"/>
        <w:jc w:val="both"/>
        <w:rPr>
          <w:b w:val="0"/>
          <w:bCs w:val="0"/>
          <w:lang w:val="uk-UA"/>
        </w:rPr>
      </w:pPr>
      <w:r>
        <w:rPr>
          <w:b w:val="0"/>
          <w:bCs w:val="0"/>
          <w:lang w:val="uk-UA"/>
        </w:rPr>
        <w:t>1.4. Дія цього Порядку не поширюється на майно, порядок списання якого визначається окремими законами</w:t>
      </w:r>
      <w:r w:rsidR="003F75EE">
        <w:rPr>
          <w:b w:val="0"/>
          <w:bCs w:val="0"/>
          <w:lang w:val="uk-UA"/>
        </w:rPr>
        <w:t xml:space="preserve"> </w:t>
      </w:r>
      <w:r w:rsidR="003F75EE" w:rsidRPr="003F75EE">
        <w:rPr>
          <w:b w:val="0"/>
          <w:bCs w:val="0"/>
          <w:lang w:val="uk-UA"/>
        </w:rPr>
        <w:t>(об'єкти житлового фонду, військове майно, державний матеріальний резерв, об'єкти цивільної оборони, цілісні майнові комплекси підприємств тощо).</w:t>
      </w:r>
    </w:p>
    <w:p w:rsidR="00C70FFA" w:rsidRDefault="00C70FFA" w:rsidP="009C10E7">
      <w:pPr>
        <w:pStyle w:val="30"/>
        <w:shd w:val="clear" w:color="auto" w:fill="auto"/>
        <w:tabs>
          <w:tab w:val="left" w:pos="993"/>
        </w:tabs>
        <w:spacing w:after="0" w:line="240" w:lineRule="auto"/>
        <w:ind w:firstLine="709"/>
        <w:jc w:val="both"/>
        <w:rPr>
          <w:b w:val="0"/>
          <w:bCs w:val="0"/>
          <w:lang w:val="uk-UA"/>
        </w:rPr>
      </w:pPr>
    </w:p>
    <w:p w:rsidR="009C10E7" w:rsidRDefault="009C10E7" w:rsidP="009C10E7">
      <w:pPr>
        <w:pStyle w:val="30"/>
        <w:shd w:val="clear" w:color="auto" w:fill="auto"/>
        <w:tabs>
          <w:tab w:val="left" w:pos="993"/>
        </w:tabs>
        <w:spacing w:after="0" w:line="240" w:lineRule="auto"/>
        <w:rPr>
          <w:bCs w:val="0"/>
          <w:lang w:val="uk-UA"/>
        </w:rPr>
      </w:pPr>
      <w:r w:rsidRPr="009C10E7">
        <w:rPr>
          <w:bCs w:val="0"/>
          <w:lang w:val="uk-UA"/>
        </w:rPr>
        <w:t>2. Порядок списання майна</w:t>
      </w:r>
    </w:p>
    <w:p w:rsidR="009C10E7" w:rsidRPr="009C10E7" w:rsidRDefault="009C10E7" w:rsidP="009C10E7">
      <w:pPr>
        <w:pStyle w:val="30"/>
        <w:shd w:val="clear" w:color="auto" w:fill="auto"/>
        <w:tabs>
          <w:tab w:val="left" w:pos="993"/>
        </w:tabs>
        <w:spacing w:after="0" w:line="240" w:lineRule="auto"/>
        <w:rPr>
          <w:bCs w:val="0"/>
          <w:lang w:val="uk-UA"/>
        </w:rPr>
      </w:pPr>
    </w:p>
    <w:p w:rsidR="009C10E7" w:rsidRPr="009C10E7" w:rsidRDefault="009C10E7" w:rsidP="009C10E7">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2.1. Списанню підлягає майно, що не може бути в установленому порядку відчужене, безоплатно передане комунальним підприємствам, установам чи закладам та щодо якого не можуть бути застосовані інші способи управління (або їх застосування може бути економічно недоцільне),  якщо  таке майно:</w:t>
      </w:r>
    </w:p>
    <w:p w:rsidR="009C10E7" w:rsidRPr="009C10E7" w:rsidRDefault="00FA56F5" w:rsidP="009C10E7">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9C10E7" w:rsidRPr="009C10E7">
        <w:rPr>
          <w:b w:val="0"/>
          <w:bCs w:val="0"/>
          <w:lang w:val="uk-UA"/>
        </w:rPr>
        <w:t>морально чи фізично зношене;</w:t>
      </w:r>
    </w:p>
    <w:p w:rsidR="009C10E7" w:rsidRPr="009C10E7" w:rsidRDefault="00FA56F5" w:rsidP="006E4745">
      <w:pPr>
        <w:pStyle w:val="30"/>
        <w:shd w:val="clear" w:color="auto" w:fill="auto"/>
        <w:tabs>
          <w:tab w:val="left" w:pos="851"/>
        </w:tabs>
        <w:spacing w:after="0" w:line="240" w:lineRule="auto"/>
        <w:ind w:firstLine="709"/>
        <w:jc w:val="both"/>
        <w:rPr>
          <w:b w:val="0"/>
          <w:bCs w:val="0"/>
          <w:lang w:val="uk-UA"/>
        </w:rPr>
      </w:pPr>
      <w:r>
        <w:rPr>
          <w:b w:val="0"/>
          <w:bCs w:val="0"/>
          <w:lang w:val="uk-UA"/>
        </w:rPr>
        <w:t xml:space="preserve">- </w:t>
      </w:r>
      <w:r w:rsidR="009C10E7" w:rsidRPr="009C10E7">
        <w:rPr>
          <w:b w:val="0"/>
          <w:bCs w:val="0"/>
          <w:lang w:val="uk-UA"/>
        </w:rPr>
        <w:t xml:space="preserve">непридатне для подальшого використання, зокрема у зв’язку з будівництвом, розширенням, реконструкцією і технічним переоснащенням; </w:t>
      </w:r>
    </w:p>
    <w:p w:rsidR="009C10E7" w:rsidRPr="009C10E7" w:rsidRDefault="00FA56F5" w:rsidP="009C10E7">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9C10E7" w:rsidRPr="009C10E7">
        <w:rPr>
          <w:b w:val="0"/>
          <w:bCs w:val="0"/>
          <w:lang w:val="uk-UA"/>
        </w:rPr>
        <w:t>пошкоджене внаслідок аварії чи стихійного лиха та не підлягає</w:t>
      </w:r>
      <w:r w:rsidR="00CB1492">
        <w:rPr>
          <w:b w:val="0"/>
          <w:bCs w:val="0"/>
          <w:lang w:val="uk-UA"/>
        </w:rPr>
        <w:t xml:space="preserve"> </w:t>
      </w:r>
      <w:r w:rsidRPr="009C10E7">
        <w:rPr>
          <w:b w:val="0"/>
          <w:bCs w:val="0"/>
          <w:lang w:val="uk-UA"/>
        </w:rPr>
        <w:t>відновленню</w:t>
      </w:r>
      <w:r w:rsidR="009C10E7" w:rsidRPr="009C10E7">
        <w:rPr>
          <w:b w:val="0"/>
          <w:bCs w:val="0"/>
          <w:lang w:val="uk-UA"/>
        </w:rPr>
        <w:t>;</w:t>
      </w:r>
    </w:p>
    <w:p w:rsidR="009C10E7" w:rsidRPr="009C10E7" w:rsidRDefault="00FA56F5" w:rsidP="009C10E7">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9C10E7" w:rsidRPr="009C10E7">
        <w:rPr>
          <w:b w:val="0"/>
          <w:bCs w:val="0"/>
          <w:lang w:val="uk-UA"/>
        </w:rPr>
        <w:t xml:space="preserve">виявлене в результаті інвентаризації як нестача. </w:t>
      </w:r>
    </w:p>
    <w:p w:rsidR="00695255" w:rsidRPr="009B0AE6" w:rsidRDefault="009C10E7" w:rsidP="00695255">
      <w:pPr>
        <w:ind w:firstLine="709"/>
        <w:jc w:val="both"/>
        <w:rPr>
          <w:rFonts w:ascii="Times New Roman" w:hAnsi="Times New Roman" w:cs="Times New Roman"/>
          <w:sz w:val="28"/>
          <w:szCs w:val="28"/>
        </w:rPr>
      </w:pPr>
      <w:r w:rsidRPr="00032316">
        <w:rPr>
          <w:rFonts w:ascii="Times New Roman" w:hAnsi="Times New Roman" w:cs="Times New Roman"/>
          <w:sz w:val="28"/>
          <w:szCs w:val="28"/>
        </w:rPr>
        <w:lastRenderedPageBreak/>
        <w:t>2.2.</w:t>
      </w:r>
      <w:r w:rsidRPr="00032316">
        <w:rPr>
          <w:sz w:val="28"/>
          <w:szCs w:val="28"/>
        </w:rPr>
        <w:t xml:space="preserve"> </w:t>
      </w:r>
      <w:r w:rsidR="00267725">
        <w:rPr>
          <w:rFonts w:ascii="Times New Roman" w:hAnsi="Times New Roman" w:cs="Times New Roman"/>
          <w:sz w:val="28"/>
          <w:szCs w:val="28"/>
        </w:rPr>
        <w:t>С</w:t>
      </w:r>
      <w:r w:rsidR="00695255" w:rsidRPr="00032316">
        <w:rPr>
          <w:rFonts w:ascii="Times New Roman" w:hAnsi="Times New Roman" w:cs="Times New Roman"/>
          <w:sz w:val="28"/>
          <w:szCs w:val="28"/>
        </w:rPr>
        <w:t>писання майна, виявленого в результаті інвентаризації як</w:t>
      </w:r>
      <w:r w:rsidR="00695255" w:rsidRPr="009B0AE6">
        <w:rPr>
          <w:rFonts w:ascii="Times New Roman" w:hAnsi="Times New Roman" w:cs="Times New Roman"/>
          <w:sz w:val="28"/>
          <w:szCs w:val="28"/>
        </w:rPr>
        <w:t xml:space="preserve"> нестача, здійснюється після відшкодування його вартості, крім випадків, коли здійснити таке відшкодування неможливо</w:t>
      </w:r>
      <w:r w:rsidR="00267725">
        <w:rPr>
          <w:rFonts w:ascii="Times New Roman" w:hAnsi="Times New Roman" w:cs="Times New Roman"/>
          <w:sz w:val="28"/>
          <w:szCs w:val="28"/>
        </w:rPr>
        <w:t>,</w:t>
      </w:r>
      <w:r w:rsidR="00267725" w:rsidRPr="00267725">
        <w:rPr>
          <w:rFonts w:ascii="Times New Roman" w:hAnsi="Times New Roman" w:cs="Times New Roman"/>
          <w:sz w:val="28"/>
          <w:szCs w:val="28"/>
        </w:rPr>
        <w:t xml:space="preserve"> з подальшим його відображенням у бухгалтерському обліку в порядку, встановленому Міністерством фінансів України. </w:t>
      </w:r>
    </w:p>
    <w:p w:rsidR="00695255" w:rsidRPr="009B0AE6" w:rsidRDefault="00267725" w:rsidP="00695255">
      <w:pPr>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695255" w:rsidRPr="009B0AE6">
        <w:rPr>
          <w:rFonts w:ascii="Times New Roman" w:hAnsi="Times New Roman" w:cs="Times New Roman"/>
          <w:sz w:val="28"/>
          <w:szCs w:val="28"/>
        </w:rPr>
        <w:t>Відшкодування сум збитків здійснюється відповідно до Закону України «Про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та постанови Кабінету Міністрів України від 22.01.</w:t>
      </w:r>
      <w:r w:rsidR="00032316">
        <w:rPr>
          <w:rFonts w:ascii="Times New Roman" w:hAnsi="Times New Roman" w:cs="Times New Roman"/>
          <w:sz w:val="28"/>
          <w:szCs w:val="28"/>
        </w:rPr>
        <w:t>19</w:t>
      </w:r>
      <w:r w:rsidR="00695255" w:rsidRPr="009B0AE6">
        <w:rPr>
          <w:rFonts w:ascii="Times New Roman" w:hAnsi="Times New Roman" w:cs="Times New Roman"/>
          <w:sz w:val="28"/>
          <w:szCs w:val="28"/>
        </w:rPr>
        <w:t>96</w:t>
      </w:r>
      <w:r w:rsidR="00032316">
        <w:rPr>
          <w:rFonts w:ascii="Times New Roman" w:hAnsi="Times New Roman" w:cs="Times New Roman"/>
          <w:sz w:val="28"/>
          <w:szCs w:val="28"/>
        </w:rPr>
        <w:t xml:space="preserve"> р.</w:t>
      </w:r>
      <w:r w:rsidR="00695255" w:rsidRPr="009B0AE6">
        <w:rPr>
          <w:rFonts w:ascii="Times New Roman" w:hAnsi="Times New Roman" w:cs="Times New Roman"/>
          <w:sz w:val="28"/>
          <w:szCs w:val="28"/>
        </w:rPr>
        <w:t xml:space="preserve"> </w:t>
      </w:r>
      <w:r w:rsidR="00032316">
        <w:rPr>
          <w:rFonts w:ascii="Times New Roman" w:hAnsi="Times New Roman" w:cs="Times New Roman"/>
          <w:sz w:val="28"/>
          <w:szCs w:val="28"/>
        </w:rPr>
        <w:t>№</w:t>
      </w:r>
      <w:r w:rsidR="00695255" w:rsidRPr="009B0AE6">
        <w:rPr>
          <w:rFonts w:ascii="Times New Roman" w:hAnsi="Times New Roman" w:cs="Times New Roman"/>
          <w:sz w:val="28"/>
          <w:szCs w:val="28"/>
        </w:rPr>
        <w:t xml:space="preserve"> 116 «Про затвердження Порядку визначення розміру збитків від розкрадання, нестачі, знищення (псування) матеріальних цінностей».</w:t>
      </w:r>
    </w:p>
    <w:p w:rsidR="009C10E7" w:rsidRDefault="009C10E7" w:rsidP="009C10E7">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 xml:space="preserve">2.4. </w:t>
      </w:r>
      <w:r w:rsidR="001362AD" w:rsidRPr="001362AD">
        <w:rPr>
          <w:b w:val="0"/>
          <w:bCs w:val="0"/>
          <w:lang w:val="uk-UA"/>
        </w:rPr>
        <w:t>Знос, нарахований у розмірі 100 відсотків вартості на необоротні активи, які придатні для подальшої експлуатації, не може бути підставою для їх списання.</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2.5. Для встановлення факту непридатності майна і неможливості та /або неефективності проведення його відновного ремонту чи неможливості використання іншим чином, а також для оформлення документів на списання майна на підприємствах, установах, у закладах наказом керівника утворюється комісія зі списання майна (далі – комісія) у такому складі:</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Pr="009C10E7">
        <w:rPr>
          <w:b w:val="0"/>
          <w:bCs w:val="0"/>
          <w:lang w:val="uk-UA"/>
        </w:rPr>
        <w:t>керівник або заступник керівника (голова комісії),</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Pr="009C10E7">
        <w:rPr>
          <w:b w:val="0"/>
          <w:bCs w:val="0"/>
          <w:lang w:val="uk-UA"/>
        </w:rPr>
        <w:t xml:space="preserve">головний бухгалтер або його заступник (якщо штатним розписом посада головного бухгалтера не передбачена – особа, на яку покладено ведення бухгалтерського обліку); </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Pr="009C10E7">
        <w:rPr>
          <w:b w:val="0"/>
          <w:bCs w:val="0"/>
          <w:lang w:val="uk-UA"/>
        </w:rPr>
        <w:t>працівники інженерних, технічних, технологічних, будівельних, обліково-економічних та інших служб підприємств</w:t>
      </w:r>
      <w:r w:rsidR="0031671D">
        <w:rPr>
          <w:b w:val="0"/>
          <w:bCs w:val="0"/>
          <w:lang w:val="uk-UA"/>
        </w:rPr>
        <w:t>а</w:t>
      </w:r>
      <w:r w:rsidRPr="009C10E7">
        <w:rPr>
          <w:b w:val="0"/>
          <w:bCs w:val="0"/>
          <w:lang w:val="uk-UA"/>
        </w:rPr>
        <w:t>, установ</w:t>
      </w:r>
      <w:r w:rsidR="0031671D">
        <w:rPr>
          <w:b w:val="0"/>
          <w:bCs w:val="0"/>
          <w:lang w:val="uk-UA"/>
        </w:rPr>
        <w:t>и</w:t>
      </w:r>
      <w:r w:rsidRPr="009C10E7">
        <w:rPr>
          <w:b w:val="0"/>
          <w:bCs w:val="0"/>
          <w:lang w:val="uk-UA"/>
        </w:rPr>
        <w:t>, заклад</w:t>
      </w:r>
      <w:r w:rsidR="0031671D">
        <w:rPr>
          <w:b w:val="0"/>
          <w:bCs w:val="0"/>
          <w:lang w:val="uk-UA"/>
        </w:rPr>
        <w:t>у</w:t>
      </w:r>
      <w:r w:rsidRPr="009C10E7">
        <w:rPr>
          <w:b w:val="0"/>
          <w:bCs w:val="0"/>
          <w:lang w:val="uk-UA"/>
        </w:rPr>
        <w:t>;</w:t>
      </w:r>
    </w:p>
    <w:p w:rsidR="006E4745" w:rsidRDefault="006E4745"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Pr="009C10E7">
        <w:rPr>
          <w:b w:val="0"/>
          <w:bCs w:val="0"/>
          <w:lang w:val="uk-UA"/>
        </w:rPr>
        <w:t>особи, на яких покладено відпо</w:t>
      </w:r>
      <w:r w:rsidR="006C416D">
        <w:rPr>
          <w:b w:val="0"/>
          <w:bCs w:val="0"/>
          <w:lang w:val="uk-UA"/>
        </w:rPr>
        <w:t>відальність за збереження майна;</w:t>
      </w:r>
    </w:p>
    <w:p w:rsidR="006C416D" w:rsidRPr="006C416D" w:rsidRDefault="006C416D" w:rsidP="006E4745">
      <w:pPr>
        <w:pStyle w:val="30"/>
        <w:shd w:val="clear" w:color="auto" w:fill="auto"/>
        <w:tabs>
          <w:tab w:val="left" w:pos="993"/>
        </w:tabs>
        <w:spacing w:after="0" w:line="240" w:lineRule="auto"/>
        <w:ind w:firstLine="709"/>
        <w:jc w:val="both"/>
        <w:rPr>
          <w:b w:val="0"/>
          <w:bCs w:val="0"/>
          <w:lang w:val="uk-UA"/>
        </w:rPr>
      </w:pPr>
      <w:r>
        <w:rPr>
          <w:b w:val="0"/>
          <w:bCs w:val="0"/>
          <w:lang w:val="uk-UA"/>
        </w:rPr>
        <w:t>- представники Броварської районної ради від постійних комісій.</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2.6. Для встановлення факту непридатності майна, яке перебуває на балансі районної ради, і неможливості та/або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розпорядженням голови районної ради створюється комісія зі списання майна в такому складі:</w:t>
      </w:r>
    </w:p>
    <w:p w:rsidR="006E4745" w:rsidRPr="009C10E7" w:rsidRDefault="0031671D"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заступник голови районної ради (голова комісії);</w:t>
      </w:r>
    </w:p>
    <w:p w:rsidR="006E4745" w:rsidRPr="009C10E7" w:rsidRDefault="0031671D"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головний бухгалтер районної ради;</w:t>
      </w:r>
    </w:p>
    <w:p w:rsidR="006E4745" w:rsidRDefault="0031671D"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 xml:space="preserve">особи, на яких покладено відповідальність за збереження майна, та інші особи за рішенням </w:t>
      </w:r>
      <w:r>
        <w:rPr>
          <w:b w:val="0"/>
          <w:bCs w:val="0"/>
          <w:lang w:val="uk-UA"/>
        </w:rPr>
        <w:t>голови ради</w:t>
      </w:r>
      <w:r w:rsidR="006C416D">
        <w:rPr>
          <w:b w:val="0"/>
          <w:bCs w:val="0"/>
          <w:lang w:val="uk-UA"/>
        </w:rPr>
        <w:t>;</w:t>
      </w:r>
    </w:p>
    <w:p w:rsidR="006C416D" w:rsidRPr="006C416D" w:rsidRDefault="006C416D" w:rsidP="006C416D">
      <w:pPr>
        <w:pStyle w:val="30"/>
        <w:shd w:val="clear" w:color="auto" w:fill="auto"/>
        <w:tabs>
          <w:tab w:val="left" w:pos="993"/>
        </w:tabs>
        <w:spacing w:after="0" w:line="240" w:lineRule="auto"/>
        <w:ind w:firstLine="709"/>
        <w:jc w:val="both"/>
        <w:rPr>
          <w:b w:val="0"/>
          <w:bCs w:val="0"/>
          <w:lang w:val="uk-UA"/>
        </w:rPr>
      </w:pPr>
      <w:r>
        <w:rPr>
          <w:b w:val="0"/>
          <w:bCs w:val="0"/>
          <w:lang w:val="uk-UA"/>
        </w:rPr>
        <w:t>- представники Броварської районної ради від постійних комісій.</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2.7. Для встановлення факту непридатності використання майна, що перебуває під наглядом державних інспекцій (автомобілі, нагрівальні котли тощо), для участі в роботі комісії залучається представник відповідної інспекції, який підписує акт про списання або передає комісії свій письмовий висновок, що додається до акта.</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 xml:space="preserve">2.8. Комісія: </w:t>
      </w:r>
    </w:p>
    <w:p w:rsidR="006E4745" w:rsidRPr="009C10E7" w:rsidRDefault="000F6BE6"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 xml:space="preserve">проводить в установленому законодавством порядку інвентаризацію майна, що пропонується до списання; </w:t>
      </w:r>
    </w:p>
    <w:p w:rsidR="006E4745" w:rsidRPr="009C10E7" w:rsidRDefault="000F6BE6"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 xml:space="preserve">проводить огляд майна з використанням необхідної технічної документації (технічні паспорти, </w:t>
      </w:r>
      <w:r w:rsidR="00CB1492" w:rsidRPr="009C10E7">
        <w:rPr>
          <w:b w:val="0"/>
          <w:bCs w:val="0"/>
          <w:lang w:val="uk-UA"/>
        </w:rPr>
        <w:t>по поверхові</w:t>
      </w:r>
      <w:r w:rsidR="006E4745" w:rsidRPr="009C10E7">
        <w:rPr>
          <w:b w:val="0"/>
          <w:bCs w:val="0"/>
          <w:lang w:val="uk-UA"/>
        </w:rPr>
        <w:t xml:space="preserve"> плани, відомості про дефекти </w:t>
      </w:r>
      <w:r w:rsidR="006E4745" w:rsidRPr="009C10E7">
        <w:rPr>
          <w:b w:val="0"/>
          <w:bCs w:val="0"/>
          <w:lang w:val="uk-UA"/>
        </w:rPr>
        <w:lastRenderedPageBreak/>
        <w:t xml:space="preserve">тощо), а також даних бухгалтерського обліку; </w:t>
      </w:r>
    </w:p>
    <w:p w:rsidR="006E4745" w:rsidRPr="009C10E7" w:rsidRDefault="000F6BE6"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 xml:space="preserve">визначає економічну (технічну) доцільність чи недоцільність відновлення та/або подальшого використання майна і вносить відповідні пропозиції; </w:t>
      </w:r>
    </w:p>
    <w:p w:rsidR="006E4745" w:rsidRPr="009C10E7" w:rsidRDefault="000F6BE6"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 xml:space="preserve">установлює конкретні причини списання майна (моральна застарілість чи фізична зношеність, непридатність для подальшого використання,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 </w:t>
      </w:r>
    </w:p>
    <w:p w:rsidR="006E4745" w:rsidRPr="009C10E7" w:rsidRDefault="000F6BE6"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 xml:space="preserve">визначає можливості використання окремих вузлів, деталей, матеріалів та агрегатів об’єкта, що підлягає списанню; </w:t>
      </w:r>
    </w:p>
    <w:p w:rsidR="006E4745" w:rsidRPr="009C10E7" w:rsidRDefault="000F6BE6"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надає пропозиції щодо шляхів утилізації списаного майна (знищення, здача в металобрухт тощо);</w:t>
      </w:r>
    </w:p>
    <w:p w:rsidR="006E4745" w:rsidRPr="009C10E7" w:rsidRDefault="000F6BE6"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 xml:space="preserve">здійснює контроль за вилученням </w:t>
      </w:r>
      <w:r>
        <w:rPr>
          <w:b w:val="0"/>
          <w:bCs w:val="0"/>
          <w:lang w:val="uk-UA"/>
        </w:rPr>
        <w:t>і</w:t>
      </w:r>
      <w:r w:rsidR="006E4745" w:rsidRPr="009C10E7">
        <w:rPr>
          <w:b w:val="0"/>
          <w:bCs w:val="0"/>
          <w:lang w:val="uk-UA"/>
        </w:rPr>
        <w:t xml:space="preserve">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 </w:t>
      </w:r>
    </w:p>
    <w:p w:rsidR="006E4745" w:rsidRPr="009C10E7" w:rsidRDefault="000F6BE6"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 xml:space="preserve">складає відповідно до законодавства акти на списання майна за встановленою типовою формою. </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 xml:space="preserve">2.9. За результатами роботи </w:t>
      </w:r>
      <w:r w:rsidR="000F6BE6">
        <w:rPr>
          <w:b w:val="0"/>
          <w:bCs w:val="0"/>
          <w:lang w:val="uk-UA"/>
        </w:rPr>
        <w:t xml:space="preserve">комісії </w:t>
      </w:r>
      <w:r w:rsidRPr="009C10E7">
        <w:rPr>
          <w:b w:val="0"/>
          <w:bCs w:val="0"/>
          <w:lang w:val="uk-UA"/>
        </w:rPr>
        <w:t xml:space="preserve">складається протокол засідання, до якого додаються: </w:t>
      </w:r>
    </w:p>
    <w:p w:rsidR="006E4745" w:rsidRPr="009C10E7" w:rsidRDefault="000F6BE6"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 xml:space="preserve">акт інвентаризації майна, що пропонується до списання, згідно з </w:t>
      </w:r>
      <w:r>
        <w:rPr>
          <w:b w:val="0"/>
          <w:bCs w:val="0"/>
          <w:lang w:val="uk-UA"/>
        </w:rPr>
        <w:t>Д</w:t>
      </w:r>
      <w:r w:rsidR="006E4745" w:rsidRPr="009C10E7">
        <w:rPr>
          <w:b w:val="0"/>
          <w:bCs w:val="0"/>
          <w:lang w:val="uk-UA"/>
        </w:rPr>
        <w:t xml:space="preserve">одатком 1; </w:t>
      </w:r>
    </w:p>
    <w:p w:rsidR="006E4745" w:rsidRPr="009C10E7" w:rsidRDefault="000F6BE6"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акт технічного стану майна, що пропонується до списання</w:t>
      </w:r>
      <w:r>
        <w:rPr>
          <w:b w:val="0"/>
          <w:bCs w:val="0"/>
          <w:lang w:val="uk-UA"/>
        </w:rPr>
        <w:t xml:space="preserve"> (не подається в разі списання майна, виявленого в результаті інвентаризації як нестачі)</w:t>
      </w:r>
      <w:r w:rsidR="006E4745" w:rsidRPr="009C10E7">
        <w:rPr>
          <w:b w:val="0"/>
          <w:bCs w:val="0"/>
          <w:lang w:val="uk-UA"/>
        </w:rPr>
        <w:t xml:space="preserve">; </w:t>
      </w:r>
    </w:p>
    <w:p w:rsidR="006E4745" w:rsidRPr="009C10E7" w:rsidRDefault="000F6BE6"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 xml:space="preserve">акти на списання майна; </w:t>
      </w:r>
    </w:p>
    <w:p w:rsidR="006E4745" w:rsidRPr="009C10E7" w:rsidRDefault="000F6BE6"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інші документи (копі</w:t>
      </w:r>
      <w:r>
        <w:rPr>
          <w:b w:val="0"/>
          <w:bCs w:val="0"/>
          <w:lang w:val="uk-UA"/>
        </w:rPr>
        <w:t>ю</w:t>
      </w:r>
      <w:r w:rsidR="006E4745" w:rsidRPr="009C10E7">
        <w:rPr>
          <w:b w:val="0"/>
          <w:bCs w:val="0"/>
          <w:lang w:val="uk-UA"/>
        </w:rPr>
        <w:t xml:space="preserve"> акт</w:t>
      </w:r>
      <w:r>
        <w:rPr>
          <w:b w:val="0"/>
          <w:bCs w:val="0"/>
          <w:lang w:val="uk-UA"/>
        </w:rPr>
        <w:t>у</w:t>
      </w:r>
      <w:r w:rsidR="006E4745" w:rsidRPr="009C10E7">
        <w:rPr>
          <w:b w:val="0"/>
          <w:bCs w:val="0"/>
          <w:lang w:val="uk-UA"/>
        </w:rPr>
        <w:t xml:space="preserve"> про аварію, висновки відповідних інспекцій, державних органів тощо (за наявності). </w:t>
      </w:r>
    </w:p>
    <w:p w:rsidR="006E4745" w:rsidRPr="009C10E7" w:rsidRDefault="007D32BE"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2.9.1. </w:t>
      </w:r>
      <w:r w:rsidR="006E4745" w:rsidRPr="009C10E7">
        <w:rPr>
          <w:b w:val="0"/>
          <w:bCs w:val="0"/>
          <w:lang w:val="uk-UA"/>
        </w:rPr>
        <w:t xml:space="preserve">У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у результаті інвентаризації якого виявлена нестача, чи розукомплектованого. </w:t>
      </w:r>
    </w:p>
    <w:p w:rsidR="006E4745" w:rsidRPr="009C10E7" w:rsidRDefault="007D32BE"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2.9.2. </w:t>
      </w:r>
      <w:r w:rsidR="006E4745" w:rsidRPr="009C10E7">
        <w:rPr>
          <w:b w:val="0"/>
          <w:bCs w:val="0"/>
          <w:lang w:val="uk-UA"/>
        </w:rPr>
        <w:t xml:space="preserve">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 </w:t>
      </w:r>
    </w:p>
    <w:p w:rsidR="007D32BE" w:rsidRDefault="007D32BE"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2.9.3. </w:t>
      </w:r>
      <w:r w:rsidR="006E4745" w:rsidRPr="009C10E7">
        <w:rPr>
          <w:b w:val="0"/>
          <w:bCs w:val="0"/>
          <w:lang w:val="uk-UA"/>
        </w:rPr>
        <w:t xml:space="preserve">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 </w:t>
      </w:r>
    </w:p>
    <w:p w:rsidR="006E4745" w:rsidRPr="009C10E7" w:rsidRDefault="007D32BE"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2.9.4. </w:t>
      </w:r>
      <w:r w:rsidR="006E4745" w:rsidRPr="009C10E7">
        <w:rPr>
          <w:b w:val="0"/>
          <w:bCs w:val="0"/>
          <w:lang w:val="uk-UA"/>
        </w:rPr>
        <w:t xml:space="preserve">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 </w:t>
      </w:r>
    </w:p>
    <w:p w:rsidR="006E4745" w:rsidRPr="009C10E7" w:rsidRDefault="007D32BE"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2.9.5. </w:t>
      </w:r>
      <w:r w:rsidR="006E4745" w:rsidRPr="009C10E7">
        <w:rPr>
          <w:b w:val="0"/>
          <w:bCs w:val="0"/>
          <w:lang w:val="uk-UA"/>
        </w:rPr>
        <w:t xml:space="preserve">У разі списання майна, пошкодженого внаслідок аварії чи стихійного лиха, до акта на його списання додається належним чином завірена копія акта про аварію, у якій зазначаються причини, що призвели до неї. </w:t>
      </w:r>
    </w:p>
    <w:p w:rsidR="006C416D" w:rsidRDefault="006C416D" w:rsidP="006E4745">
      <w:pPr>
        <w:pStyle w:val="30"/>
        <w:shd w:val="clear" w:color="auto" w:fill="auto"/>
        <w:tabs>
          <w:tab w:val="left" w:pos="993"/>
        </w:tabs>
        <w:spacing w:after="0" w:line="240" w:lineRule="auto"/>
        <w:ind w:firstLine="709"/>
        <w:jc w:val="both"/>
        <w:rPr>
          <w:b w:val="0"/>
          <w:bCs w:val="0"/>
          <w:lang w:val="uk-UA"/>
        </w:rPr>
      </w:pPr>
    </w:p>
    <w:p w:rsidR="006E4745" w:rsidRPr="009C10E7" w:rsidRDefault="00810EC2" w:rsidP="006E4745">
      <w:pPr>
        <w:pStyle w:val="30"/>
        <w:shd w:val="clear" w:color="auto" w:fill="auto"/>
        <w:tabs>
          <w:tab w:val="left" w:pos="993"/>
        </w:tabs>
        <w:spacing w:after="0" w:line="240" w:lineRule="auto"/>
        <w:ind w:firstLine="709"/>
        <w:jc w:val="both"/>
        <w:rPr>
          <w:b w:val="0"/>
          <w:bCs w:val="0"/>
          <w:lang w:val="uk-UA"/>
        </w:rPr>
      </w:pPr>
      <w:r>
        <w:rPr>
          <w:b w:val="0"/>
          <w:bCs w:val="0"/>
          <w:lang w:val="uk-UA"/>
        </w:rPr>
        <w:lastRenderedPageBreak/>
        <w:t xml:space="preserve">2.9.6. </w:t>
      </w:r>
      <w:r w:rsidR="006E4745" w:rsidRPr="009C10E7">
        <w:rPr>
          <w:b w:val="0"/>
          <w:bCs w:val="0"/>
          <w:lang w:val="uk-UA"/>
        </w:rPr>
        <w:t xml:space="preserve">Протокол засідання комісії, акт інвентаризації, акти на списання майна та технічного стану затверджуються керівником </w:t>
      </w:r>
      <w:r>
        <w:rPr>
          <w:b w:val="0"/>
          <w:bCs w:val="0"/>
          <w:lang w:val="uk-UA"/>
        </w:rPr>
        <w:t>підприємства, установи, закладу</w:t>
      </w:r>
      <w:r w:rsidR="00DD7CD2">
        <w:rPr>
          <w:b w:val="0"/>
          <w:bCs w:val="0"/>
          <w:lang w:val="uk-UA"/>
        </w:rPr>
        <w:t>/</w:t>
      </w:r>
      <w:r>
        <w:rPr>
          <w:b w:val="0"/>
          <w:bCs w:val="0"/>
          <w:lang w:val="uk-UA"/>
        </w:rPr>
        <w:t xml:space="preserve">головою </w:t>
      </w:r>
      <w:r w:rsidR="006E4745" w:rsidRPr="009C10E7">
        <w:rPr>
          <w:b w:val="0"/>
          <w:bCs w:val="0"/>
          <w:lang w:val="uk-UA"/>
        </w:rPr>
        <w:t>районної ради.</w:t>
      </w:r>
    </w:p>
    <w:p w:rsidR="00810EC2" w:rsidRDefault="00810EC2" w:rsidP="00810EC2">
      <w:pPr>
        <w:pStyle w:val="30"/>
        <w:shd w:val="clear" w:color="auto" w:fill="auto"/>
        <w:tabs>
          <w:tab w:val="left" w:pos="993"/>
        </w:tabs>
        <w:spacing w:after="0" w:line="240" w:lineRule="auto"/>
        <w:ind w:firstLine="709"/>
        <w:jc w:val="both"/>
        <w:rPr>
          <w:b w:val="0"/>
          <w:bCs w:val="0"/>
          <w:lang w:val="uk-UA"/>
        </w:rPr>
      </w:pPr>
      <w:r>
        <w:rPr>
          <w:b w:val="0"/>
          <w:bCs w:val="0"/>
          <w:lang w:val="uk-UA"/>
        </w:rPr>
        <w:t>2.10. Списання майна здійснюється суб’єктом господарювання на балансі якого воно перебуває, на підставі прийнятого рішення про надання дозволу на списання.</w:t>
      </w:r>
    </w:p>
    <w:p w:rsidR="00810EC2" w:rsidRDefault="00810EC2" w:rsidP="00810EC2">
      <w:pPr>
        <w:pStyle w:val="30"/>
        <w:shd w:val="clear" w:color="auto" w:fill="auto"/>
        <w:tabs>
          <w:tab w:val="left" w:pos="993"/>
        </w:tabs>
        <w:spacing w:after="0" w:line="240" w:lineRule="auto"/>
        <w:ind w:firstLine="709"/>
        <w:jc w:val="both"/>
        <w:rPr>
          <w:b w:val="0"/>
          <w:bCs w:val="0"/>
          <w:lang w:val="uk-UA"/>
        </w:rPr>
      </w:pPr>
      <w:r>
        <w:rPr>
          <w:b w:val="0"/>
          <w:bCs w:val="0"/>
          <w:lang w:val="uk-UA"/>
        </w:rPr>
        <w:t>2.11. Рішення про надання дозволу на списання майна приймається:</w:t>
      </w:r>
    </w:p>
    <w:p w:rsidR="00810EC2" w:rsidRDefault="00810EC2" w:rsidP="00810EC2">
      <w:pPr>
        <w:pStyle w:val="30"/>
        <w:shd w:val="clear" w:color="auto" w:fill="auto"/>
        <w:tabs>
          <w:tab w:val="left" w:pos="993"/>
        </w:tabs>
        <w:spacing w:after="0" w:line="240" w:lineRule="auto"/>
        <w:ind w:firstLine="709"/>
        <w:jc w:val="both"/>
        <w:rPr>
          <w:b w:val="0"/>
          <w:bCs w:val="0"/>
          <w:lang w:val="uk-UA"/>
        </w:rPr>
      </w:pPr>
      <w:r>
        <w:rPr>
          <w:b w:val="0"/>
          <w:bCs w:val="0"/>
          <w:lang w:val="uk-UA"/>
        </w:rPr>
        <w:t>2.11.1.Броварською районною радою щодо:</w:t>
      </w:r>
    </w:p>
    <w:p w:rsidR="006E4745" w:rsidRPr="009C10E7" w:rsidRDefault="00810EC2"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нерухомого майна та об’єктів незавершеного будівництва, які перебувають на балансах підприємств, установ, закладів та районної ради;</w:t>
      </w:r>
    </w:p>
    <w:p w:rsidR="006E4745" w:rsidRPr="009C10E7" w:rsidRDefault="00810EC2"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основних фондів (засобів), інших необоротних матеріальних активів, які перебувають на балансах підприємств, установ, закладів та районної  ради,  первісна (переоцінена) вартість яких становить більш як 10 тис. гривень.</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2.1</w:t>
      </w:r>
      <w:r w:rsidR="00810EC2">
        <w:rPr>
          <w:b w:val="0"/>
          <w:bCs w:val="0"/>
          <w:lang w:val="uk-UA"/>
        </w:rPr>
        <w:t>1</w:t>
      </w:r>
      <w:r w:rsidRPr="009C10E7">
        <w:rPr>
          <w:b w:val="0"/>
          <w:bCs w:val="0"/>
          <w:lang w:val="uk-UA"/>
        </w:rPr>
        <w:t>.2. Керівником підприємства, установи, закладу щодо списання основних фондів (засобів), інших необоротних матеріальних активів, які перебувають на балансах підприємств, установ, закладів (крім нерухомого майна та об’єктів незавершеного будівництва), первісна (переоцінена) вартість яких становить менш як 10 тис. гривень.</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2.1</w:t>
      </w:r>
      <w:r w:rsidR="00810EC2">
        <w:rPr>
          <w:b w:val="0"/>
          <w:bCs w:val="0"/>
          <w:lang w:val="uk-UA"/>
        </w:rPr>
        <w:t>1</w:t>
      </w:r>
      <w:r w:rsidRPr="009C10E7">
        <w:rPr>
          <w:b w:val="0"/>
          <w:bCs w:val="0"/>
          <w:lang w:val="uk-UA"/>
        </w:rPr>
        <w:t>.3. Головою районної ради щодо списання основних фондів (засобів), інших необоротних матеріальних активів, які перебувають на балансі районної ради (крім нерухомого майна та об’єктів незавершеного будівництва),  первісна  (переоцінена)  вартість  яких становить менш як 10 тис. гривень.</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2.1</w:t>
      </w:r>
      <w:r w:rsidR="00810EC2">
        <w:rPr>
          <w:b w:val="0"/>
          <w:bCs w:val="0"/>
          <w:lang w:val="uk-UA"/>
        </w:rPr>
        <w:t>2</w:t>
      </w:r>
      <w:r w:rsidRPr="009C10E7">
        <w:rPr>
          <w:b w:val="0"/>
          <w:bCs w:val="0"/>
          <w:lang w:val="uk-UA"/>
        </w:rPr>
        <w:t>. Для отримання дозволу на списання майна підприємства, установи, заклади подають до</w:t>
      </w:r>
      <w:r w:rsidR="00810EC2">
        <w:rPr>
          <w:b w:val="0"/>
          <w:bCs w:val="0"/>
          <w:lang w:val="uk-UA"/>
        </w:rPr>
        <w:t xml:space="preserve"> виконавчого </w:t>
      </w:r>
      <w:r w:rsidR="00DD7CD2">
        <w:rPr>
          <w:b w:val="0"/>
          <w:bCs w:val="0"/>
          <w:lang w:val="uk-UA"/>
        </w:rPr>
        <w:t>апарату</w:t>
      </w:r>
      <w:r w:rsidRPr="009C10E7">
        <w:rPr>
          <w:b w:val="0"/>
          <w:bCs w:val="0"/>
          <w:lang w:val="uk-UA"/>
        </w:rPr>
        <w:t xml:space="preserve"> районної ради разом із зверненням такі документи: </w:t>
      </w:r>
    </w:p>
    <w:p w:rsidR="006E4745" w:rsidRPr="009C10E7" w:rsidRDefault="00810EC2"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копію наказу про створення комісії із списання майна;</w:t>
      </w:r>
    </w:p>
    <w:p w:rsidR="006E4745" w:rsidRDefault="00810EC2"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копію протоколу засідання комісії із списання майна;</w:t>
      </w:r>
    </w:p>
    <w:p w:rsidR="00CD5493" w:rsidRDefault="00CD5493" w:rsidP="006E4745">
      <w:pPr>
        <w:pStyle w:val="30"/>
        <w:shd w:val="clear" w:color="auto" w:fill="auto"/>
        <w:tabs>
          <w:tab w:val="left" w:pos="993"/>
        </w:tabs>
        <w:spacing w:after="0" w:line="240" w:lineRule="auto"/>
        <w:ind w:firstLine="709"/>
        <w:jc w:val="both"/>
        <w:rPr>
          <w:b w:val="0"/>
          <w:bCs w:val="0"/>
          <w:lang w:val="uk-UA"/>
        </w:rPr>
      </w:pPr>
      <w:r>
        <w:rPr>
          <w:b w:val="0"/>
          <w:bCs w:val="0"/>
          <w:lang w:val="uk-UA"/>
        </w:rPr>
        <w:t>- техніко-економічне обґрунтування необхідності списання майна, в якому містяться економічні та/або технічні розрахунки, інформація про очікуваний фінансовий результат списання майна про те, як воно вплине на фінансовий план (для комунальних підприємств), а також напрями використання коштів, що передбачається одержати в результаті списання;</w:t>
      </w:r>
    </w:p>
    <w:p w:rsidR="00CD5493" w:rsidRPr="009C10E7" w:rsidRDefault="00CD5493" w:rsidP="006E4745">
      <w:pPr>
        <w:pStyle w:val="30"/>
        <w:shd w:val="clear" w:color="auto" w:fill="auto"/>
        <w:tabs>
          <w:tab w:val="left" w:pos="993"/>
        </w:tabs>
        <w:spacing w:after="0" w:line="240" w:lineRule="auto"/>
        <w:ind w:firstLine="709"/>
        <w:jc w:val="both"/>
        <w:rPr>
          <w:b w:val="0"/>
          <w:bCs w:val="0"/>
          <w:lang w:val="uk-UA"/>
        </w:rPr>
      </w:pPr>
      <w:r>
        <w:rPr>
          <w:b w:val="0"/>
          <w:bCs w:val="0"/>
          <w:lang w:val="uk-UA"/>
        </w:rPr>
        <w:t>- відомості про майно, що пропонується до списання, за даними бухгалтерського обліку (крім об’єктів незавершеного будівництва) згідно з Додатком 2;</w:t>
      </w:r>
    </w:p>
    <w:p w:rsidR="006E4745" w:rsidRPr="009C10E7" w:rsidRDefault="00810EC2"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акт інвентаризації майна, що пропонується до списання;</w:t>
      </w:r>
    </w:p>
    <w:p w:rsidR="006E4745" w:rsidRPr="009C10E7" w:rsidRDefault="00810EC2"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акт технічного стану майна, що пропонується до списання;</w:t>
      </w:r>
    </w:p>
    <w:p w:rsidR="006E4745" w:rsidRPr="009C10E7" w:rsidRDefault="00810EC2"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довідку-розрахунок первісної вартості майна з урахуванням індексації;</w:t>
      </w:r>
    </w:p>
    <w:p w:rsidR="006E4745" w:rsidRPr="009C10E7" w:rsidRDefault="00810EC2"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акт на списання майна;</w:t>
      </w:r>
    </w:p>
    <w:p w:rsidR="006E4745" w:rsidRPr="009C10E7" w:rsidRDefault="00810EC2"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 xml:space="preserve">акт на списання автотранспортних засобів із підписом представника </w:t>
      </w:r>
      <w:r w:rsidR="006B517F">
        <w:rPr>
          <w:b w:val="0"/>
          <w:bCs w:val="0"/>
          <w:lang w:val="uk-UA"/>
        </w:rPr>
        <w:t>поліції</w:t>
      </w:r>
      <w:r w:rsidR="006E4745" w:rsidRPr="009C10E7">
        <w:rPr>
          <w:b w:val="0"/>
          <w:bCs w:val="0"/>
          <w:lang w:val="uk-UA"/>
        </w:rPr>
        <w:t xml:space="preserve"> (у разі списання автотранспортних засобів);</w:t>
      </w:r>
    </w:p>
    <w:p w:rsidR="006E4745" w:rsidRPr="009C10E7" w:rsidRDefault="00810EC2"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 xml:space="preserve">лист-погодження з профільним структурним підрозділом районної державної адміністрації (у разі профільної підпорядкованості); </w:t>
      </w:r>
    </w:p>
    <w:p w:rsidR="006E4745" w:rsidRDefault="00810EC2"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копію свідоцтва про реєстрацію транспортного засобу;</w:t>
      </w:r>
    </w:p>
    <w:p w:rsidR="00C3022B" w:rsidRPr="009C10E7" w:rsidRDefault="00C3022B"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відомості про </w:t>
      </w:r>
      <w:r w:rsidRPr="00402AA8">
        <w:rPr>
          <w:b w:val="0"/>
          <w:bCs w:val="0"/>
          <w:lang w:val="uk-UA"/>
        </w:rPr>
        <w:t>об’єкт</w:t>
      </w:r>
      <w:r>
        <w:rPr>
          <w:b w:val="0"/>
          <w:bCs w:val="0"/>
          <w:lang w:val="uk-UA"/>
        </w:rPr>
        <w:t>и</w:t>
      </w:r>
      <w:r w:rsidRPr="00402AA8">
        <w:rPr>
          <w:b w:val="0"/>
          <w:bCs w:val="0"/>
          <w:lang w:val="uk-UA"/>
        </w:rPr>
        <w:t xml:space="preserve"> незавершеного будівництва</w:t>
      </w:r>
      <w:r>
        <w:rPr>
          <w:b w:val="0"/>
          <w:bCs w:val="0"/>
          <w:lang w:val="uk-UA"/>
        </w:rPr>
        <w:t xml:space="preserve"> (дати початку та припинення будівництва, затверджена загальна вартість, вартість робіт, виконаних станом на дату припинення будівництва);</w:t>
      </w:r>
    </w:p>
    <w:p w:rsidR="006E4745" w:rsidRPr="009C10E7" w:rsidRDefault="00810EC2"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 xml:space="preserve">документи, що підтверджують відсутність будь-яких обтяжень чи </w:t>
      </w:r>
      <w:r w:rsidR="006E4745" w:rsidRPr="009C10E7">
        <w:rPr>
          <w:b w:val="0"/>
          <w:bCs w:val="0"/>
          <w:lang w:val="uk-UA"/>
        </w:rPr>
        <w:lastRenderedPageBreak/>
        <w:t xml:space="preserve">обмежень стосовно розпорядження майном, що пропонується списати; </w:t>
      </w:r>
    </w:p>
    <w:p w:rsidR="006E4745" w:rsidRPr="009C10E7" w:rsidRDefault="00810EC2"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фото</w:t>
      </w:r>
      <w:r w:rsidR="00046420">
        <w:rPr>
          <w:b w:val="0"/>
          <w:bCs w:val="0"/>
          <w:lang w:val="uk-UA"/>
        </w:rPr>
        <w:t>матеріали</w:t>
      </w:r>
      <w:r w:rsidR="006E4745" w:rsidRPr="009C10E7">
        <w:rPr>
          <w:b w:val="0"/>
          <w:bCs w:val="0"/>
          <w:lang w:val="uk-UA"/>
        </w:rPr>
        <w:t xml:space="preserve"> (</w:t>
      </w:r>
      <w:r w:rsidR="00046420">
        <w:rPr>
          <w:b w:val="0"/>
          <w:bCs w:val="0"/>
          <w:lang w:val="uk-UA"/>
        </w:rPr>
        <w:t xml:space="preserve">у разі списання будівель та споруд капітального будівництва, рухомого складу, транспортного, технологічного засобів, малих архітектурних форм тощо) </w:t>
      </w:r>
      <w:r w:rsidR="006E4745" w:rsidRPr="009C10E7">
        <w:rPr>
          <w:b w:val="0"/>
          <w:bCs w:val="0"/>
          <w:lang w:val="uk-UA"/>
        </w:rPr>
        <w:t>з печаткою та підписом керівника на звороті;</w:t>
      </w:r>
    </w:p>
    <w:p w:rsidR="006E4745" w:rsidRPr="009C10E7" w:rsidRDefault="00046420"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копію документа про аварію та пояснення причин її виникнення, вжиття  заходів до винних осіб стосовно відшкодування збитків (у разі списання майна, яке вибуло внаслідок аварії);</w:t>
      </w:r>
    </w:p>
    <w:p w:rsidR="006E4745" w:rsidRDefault="00046420"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висновок спеціалізованої організації, яка має відповідну ліцензію, про неможливість подальшого використання майна</w:t>
      </w:r>
      <w:r w:rsidR="00DD7CD2">
        <w:rPr>
          <w:b w:val="0"/>
          <w:bCs w:val="0"/>
          <w:lang w:val="uk-UA"/>
        </w:rPr>
        <w:t xml:space="preserve"> (технічні паспорти тощо)</w:t>
      </w:r>
      <w:r w:rsidR="006E4745" w:rsidRPr="009C10E7">
        <w:rPr>
          <w:b w:val="0"/>
          <w:bCs w:val="0"/>
          <w:lang w:val="uk-UA"/>
        </w:rPr>
        <w:t>.</w:t>
      </w:r>
    </w:p>
    <w:p w:rsidR="00C3022B" w:rsidRPr="009C10E7" w:rsidRDefault="00C3022B" w:rsidP="006E4745">
      <w:pPr>
        <w:pStyle w:val="30"/>
        <w:shd w:val="clear" w:color="auto" w:fill="auto"/>
        <w:tabs>
          <w:tab w:val="left" w:pos="993"/>
        </w:tabs>
        <w:spacing w:after="0" w:line="240" w:lineRule="auto"/>
        <w:ind w:firstLine="709"/>
        <w:jc w:val="both"/>
        <w:rPr>
          <w:b w:val="0"/>
          <w:bCs w:val="0"/>
          <w:lang w:val="uk-UA"/>
        </w:rPr>
      </w:pPr>
      <w:r>
        <w:rPr>
          <w:b w:val="0"/>
          <w:bCs w:val="0"/>
          <w:lang w:val="uk-UA"/>
        </w:rPr>
        <w:t>У разі потреби можуть запитуватись додаткові документи, необхідні для прийняття рішення про списання майна.</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2.12. Для розгляду на пленарному засіданні районної ради питання про списання майна з  балансу районної ради необхідно подати на розгляд голови районної ради обґрунтовану службову записку та  такі документи:</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копію протоколу засідання комісії зі списання майна;</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акт інвентаризації майна, що пропонується до списання;</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акт технічного стану майна, що пропонується до списання;</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довідку-розрахунок первісної вартості майна з урахуванням індексації;</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акт на списання майна;</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акт на списання автотранспортних засобів із підписом представника ДАІ (у разі списання автотранспортних засобів);</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копію свідоцтва про реєстрацію транспортного засобу;</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 xml:space="preserve">документи, які підтверджують відсутність будь-яких обтяжень чи обмежень стосовно розпорядження майном, що пропонується списати; </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три фотокартки;</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копію документа про аварію та пояснення причин її виникнення, ужиття  заходів до винних осіб стосовно відшкодування збитків (у разі списання майна, яке вибуло внаслідок аварії).</w:t>
      </w:r>
    </w:p>
    <w:p w:rsidR="006E4745"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2.13. Після погодження головою районної ради винесення питання списання майна на розгляд сесії районної ради готується проект відповідного рішення.</w:t>
      </w:r>
    </w:p>
    <w:p w:rsidR="00DD7CD2" w:rsidRPr="009C10E7" w:rsidRDefault="00DD7CD2" w:rsidP="006E4745">
      <w:pPr>
        <w:pStyle w:val="30"/>
        <w:shd w:val="clear" w:color="auto" w:fill="auto"/>
        <w:tabs>
          <w:tab w:val="left" w:pos="993"/>
        </w:tabs>
        <w:spacing w:after="0" w:line="240" w:lineRule="auto"/>
        <w:ind w:firstLine="709"/>
        <w:jc w:val="both"/>
        <w:rPr>
          <w:b w:val="0"/>
          <w:bCs w:val="0"/>
          <w:lang w:val="uk-UA"/>
        </w:rPr>
      </w:pPr>
    </w:p>
    <w:p w:rsidR="006E4745" w:rsidRDefault="006E4745" w:rsidP="00DD7CD2">
      <w:pPr>
        <w:pStyle w:val="30"/>
        <w:shd w:val="clear" w:color="auto" w:fill="auto"/>
        <w:tabs>
          <w:tab w:val="left" w:pos="993"/>
        </w:tabs>
        <w:spacing w:after="0" w:line="240" w:lineRule="auto"/>
        <w:rPr>
          <w:bCs w:val="0"/>
          <w:lang w:val="uk-UA"/>
        </w:rPr>
      </w:pPr>
      <w:r w:rsidRPr="00DD7CD2">
        <w:rPr>
          <w:bCs w:val="0"/>
          <w:lang w:val="uk-UA"/>
        </w:rPr>
        <w:t>3. Механізм списання майна</w:t>
      </w:r>
    </w:p>
    <w:p w:rsidR="00DD7CD2" w:rsidRPr="00DD7CD2" w:rsidRDefault="00DD7CD2" w:rsidP="00DD7CD2">
      <w:pPr>
        <w:pStyle w:val="30"/>
        <w:shd w:val="clear" w:color="auto" w:fill="auto"/>
        <w:tabs>
          <w:tab w:val="left" w:pos="993"/>
        </w:tabs>
        <w:spacing w:after="0" w:line="240" w:lineRule="auto"/>
        <w:rPr>
          <w:bCs w:val="0"/>
          <w:lang w:val="uk-UA"/>
        </w:rPr>
      </w:pPr>
    </w:p>
    <w:p w:rsidR="00DD7CD2"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 xml:space="preserve">3.1. </w:t>
      </w:r>
      <w:r w:rsidR="00DD7CD2">
        <w:rPr>
          <w:b w:val="0"/>
          <w:bCs w:val="0"/>
          <w:lang w:val="uk-UA"/>
        </w:rPr>
        <w:t>Розбирання та демонтаж майна, що пропонується до списання, у випадках передбачених п.2.11.1. цього Порядку, проводиться тільки після прийняття районною радою рішення про надання дозволу на списання майна.</w:t>
      </w:r>
    </w:p>
    <w:p w:rsidR="006E4745" w:rsidRPr="009C10E7" w:rsidRDefault="00DD7CD2"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3.2. </w:t>
      </w:r>
      <w:r w:rsidR="006E4745" w:rsidRPr="009C10E7">
        <w:rPr>
          <w:b w:val="0"/>
          <w:bCs w:val="0"/>
          <w:lang w:val="uk-UA"/>
        </w:rPr>
        <w:t xml:space="preserve">Розбирання, демонтаж та списання майна, а також відображення на рахунках бухгалтерського обліку фактів проведення відповідних господарських операцій згідно з цим Порядком забезпечується юридичними особами, на балансі яких перебуває майно. </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3.</w:t>
      </w:r>
      <w:r w:rsidR="00DD7CD2">
        <w:rPr>
          <w:b w:val="0"/>
          <w:bCs w:val="0"/>
          <w:lang w:val="uk-UA"/>
        </w:rPr>
        <w:t>3</w:t>
      </w:r>
      <w:r w:rsidRPr="009C10E7">
        <w:rPr>
          <w:b w:val="0"/>
          <w:bCs w:val="0"/>
          <w:lang w:val="uk-UA"/>
        </w:rPr>
        <w:t xml:space="preserve">.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обліку запасів. </w:t>
      </w:r>
    </w:p>
    <w:p w:rsidR="00DD7CD2" w:rsidRDefault="00DD7CD2"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Отримані в результаті списання майна </w:t>
      </w:r>
      <w:r w:rsidR="00CD5493">
        <w:rPr>
          <w:b w:val="0"/>
          <w:bCs w:val="0"/>
          <w:lang w:val="uk-UA"/>
        </w:rPr>
        <w:t>основні</w:t>
      </w:r>
      <w:r w:rsidR="00CB1492">
        <w:rPr>
          <w:b w:val="0"/>
          <w:bCs w:val="0"/>
          <w:lang w:val="uk-UA"/>
        </w:rPr>
        <w:t xml:space="preserve"> </w:t>
      </w:r>
      <w:r w:rsidR="00CD5493">
        <w:rPr>
          <w:b w:val="0"/>
          <w:bCs w:val="0"/>
          <w:lang w:val="uk-UA"/>
        </w:rPr>
        <w:t>засоби оприбутковуються з відображенням на рахунках бухгалтерського обліку основних засобів.</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lastRenderedPageBreak/>
        <w:t xml:space="preserve">Непридатні для використання вузли, деталі, матеріали та агрегати оприбутковуються як вторинна сировина (металобрухт тощо). </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3.</w:t>
      </w:r>
      <w:r w:rsidR="00CD5493">
        <w:rPr>
          <w:b w:val="0"/>
          <w:bCs w:val="0"/>
          <w:lang w:val="uk-UA"/>
        </w:rPr>
        <w:t>4</w:t>
      </w:r>
      <w:r w:rsidRPr="009C10E7">
        <w:rPr>
          <w:b w:val="0"/>
          <w:bCs w:val="0"/>
          <w:lang w:val="uk-UA"/>
        </w:rPr>
        <w:t xml:space="preserve">. Оцінювання придатних вузлів, деталей, матеріалів та агрегатів, отриманих у результаті списання майна, проводиться відповідно до законодавства. </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3.</w:t>
      </w:r>
      <w:r w:rsidR="00CD5493">
        <w:rPr>
          <w:b w:val="0"/>
          <w:bCs w:val="0"/>
          <w:lang w:val="uk-UA"/>
        </w:rPr>
        <w:t>5</w:t>
      </w:r>
      <w:r w:rsidRPr="009C10E7">
        <w:rPr>
          <w:b w:val="0"/>
          <w:bCs w:val="0"/>
          <w:lang w:val="uk-UA"/>
        </w:rPr>
        <w:t>.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чинного законодавства.</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3.</w:t>
      </w:r>
      <w:r w:rsidR="00CD5493">
        <w:rPr>
          <w:b w:val="0"/>
          <w:bCs w:val="0"/>
          <w:lang w:val="uk-UA"/>
        </w:rPr>
        <w:t>6</w:t>
      </w:r>
      <w:r w:rsidRPr="009C10E7">
        <w:rPr>
          <w:b w:val="0"/>
          <w:bCs w:val="0"/>
          <w:lang w:val="uk-UA"/>
        </w:rPr>
        <w:t xml:space="preserve">. Забороняється знищувати, здавати </w:t>
      </w:r>
      <w:r w:rsidR="00CD5493">
        <w:rPr>
          <w:b w:val="0"/>
          <w:bCs w:val="0"/>
          <w:lang w:val="uk-UA"/>
        </w:rPr>
        <w:t>у</w:t>
      </w:r>
      <w:r w:rsidRPr="009C10E7">
        <w:rPr>
          <w:b w:val="0"/>
          <w:bCs w:val="0"/>
          <w:lang w:val="uk-UA"/>
        </w:rPr>
        <w:t xml:space="preserve"> брухт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 </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3.</w:t>
      </w:r>
      <w:r w:rsidR="00CD5493">
        <w:rPr>
          <w:b w:val="0"/>
          <w:bCs w:val="0"/>
          <w:lang w:val="uk-UA"/>
        </w:rPr>
        <w:t>7</w:t>
      </w:r>
      <w:r w:rsidRPr="009C10E7">
        <w:rPr>
          <w:b w:val="0"/>
          <w:bCs w:val="0"/>
          <w:lang w:val="uk-UA"/>
        </w:rPr>
        <w:t xml:space="preserve">. Якщо рішення про надання дозволу на списання майна з балансів підприємств, установ, закладів приймалось на пленарному засіданні районної ради, підприємства, установи, заклади подають у місячний строк після закінчення процедури розбирання, демонтажу та оприбуткування до районної  ради </w:t>
      </w:r>
      <w:r w:rsidR="001B4658">
        <w:rPr>
          <w:b w:val="0"/>
          <w:bCs w:val="0"/>
          <w:lang w:val="uk-UA"/>
        </w:rPr>
        <w:t>З</w:t>
      </w:r>
      <w:r w:rsidRPr="009C10E7">
        <w:rPr>
          <w:b w:val="0"/>
          <w:bCs w:val="0"/>
          <w:lang w:val="uk-UA"/>
        </w:rPr>
        <w:t xml:space="preserve">віт про списання майна згідно з </w:t>
      </w:r>
      <w:r w:rsidR="00FF5925">
        <w:rPr>
          <w:b w:val="0"/>
          <w:bCs w:val="0"/>
          <w:lang w:val="uk-UA"/>
        </w:rPr>
        <w:t>Д</w:t>
      </w:r>
      <w:r w:rsidRPr="009C10E7">
        <w:rPr>
          <w:b w:val="0"/>
          <w:bCs w:val="0"/>
          <w:lang w:val="uk-UA"/>
        </w:rPr>
        <w:t xml:space="preserve">одатком </w:t>
      </w:r>
      <w:r w:rsidR="00FF5925">
        <w:rPr>
          <w:b w:val="0"/>
          <w:bCs w:val="0"/>
          <w:lang w:val="uk-UA"/>
        </w:rPr>
        <w:t>3</w:t>
      </w:r>
      <w:r w:rsidRPr="009C10E7">
        <w:rPr>
          <w:b w:val="0"/>
          <w:bCs w:val="0"/>
          <w:lang w:val="uk-UA"/>
        </w:rPr>
        <w:t>.</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3.</w:t>
      </w:r>
      <w:r w:rsidR="00FF5925">
        <w:rPr>
          <w:b w:val="0"/>
          <w:bCs w:val="0"/>
          <w:lang w:val="uk-UA"/>
        </w:rPr>
        <w:t>8</w:t>
      </w:r>
      <w:r w:rsidRPr="009C10E7">
        <w:rPr>
          <w:b w:val="0"/>
          <w:bCs w:val="0"/>
          <w:lang w:val="uk-UA"/>
        </w:rPr>
        <w:t xml:space="preserve">. У разі наявності зауважень до звіту районна рада повертає його для врахування зауважень та подання протягом 10 робочих днів звіту для нового розгляду. </w:t>
      </w:r>
    </w:p>
    <w:p w:rsidR="006E4745"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3.</w:t>
      </w:r>
      <w:r w:rsidR="00FF5925">
        <w:rPr>
          <w:b w:val="0"/>
          <w:bCs w:val="0"/>
          <w:lang w:val="uk-UA"/>
        </w:rPr>
        <w:t>9</w:t>
      </w:r>
      <w:r w:rsidRPr="009C10E7">
        <w:rPr>
          <w:b w:val="0"/>
          <w:bCs w:val="0"/>
          <w:lang w:val="uk-UA"/>
        </w:rPr>
        <w:t>. Підприємства, установи, заклади мають щокварталу подавати до районної ради інформацію про майно, що списане з дозволу їх керівників, та про перераховані до районного бюджету кошти.</w:t>
      </w:r>
    </w:p>
    <w:p w:rsidR="00FF5925" w:rsidRPr="009C10E7" w:rsidRDefault="00FF5925" w:rsidP="006E4745">
      <w:pPr>
        <w:pStyle w:val="30"/>
        <w:shd w:val="clear" w:color="auto" w:fill="auto"/>
        <w:tabs>
          <w:tab w:val="left" w:pos="993"/>
        </w:tabs>
        <w:spacing w:after="0" w:line="240" w:lineRule="auto"/>
        <w:ind w:firstLine="709"/>
        <w:jc w:val="both"/>
        <w:rPr>
          <w:b w:val="0"/>
          <w:bCs w:val="0"/>
          <w:lang w:val="uk-UA"/>
        </w:rPr>
      </w:pPr>
    </w:p>
    <w:p w:rsidR="006E4745" w:rsidRDefault="006E4745" w:rsidP="00FF5925">
      <w:pPr>
        <w:pStyle w:val="30"/>
        <w:shd w:val="clear" w:color="auto" w:fill="auto"/>
        <w:tabs>
          <w:tab w:val="left" w:pos="993"/>
        </w:tabs>
        <w:spacing w:after="0" w:line="240" w:lineRule="auto"/>
        <w:rPr>
          <w:bCs w:val="0"/>
          <w:lang w:val="uk-UA"/>
        </w:rPr>
      </w:pPr>
      <w:r w:rsidRPr="00FF5925">
        <w:rPr>
          <w:bCs w:val="0"/>
          <w:lang w:val="uk-UA"/>
        </w:rPr>
        <w:t>4. Використання коштів, отриманих від здачі списаного майна</w:t>
      </w:r>
    </w:p>
    <w:p w:rsidR="00FF5925" w:rsidRPr="00FF5925" w:rsidRDefault="00FF5925" w:rsidP="00FF5925">
      <w:pPr>
        <w:pStyle w:val="30"/>
        <w:shd w:val="clear" w:color="auto" w:fill="auto"/>
        <w:tabs>
          <w:tab w:val="left" w:pos="993"/>
        </w:tabs>
        <w:spacing w:after="0" w:line="240" w:lineRule="auto"/>
        <w:rPr>
          <w:bCs w:val="0"/>
          <w:lang w:val="uk-UA"/>
        </w:rPr>
      </w:pP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t xml:space="preserve">4.1. Використання коштів від здачі списаного з дозволу районної ради, голови районної ради чи з дозволу керівників підприємств, установ, закладів майна, що перебувало на балансі районної ради або підприємств, установ чи  закладів, здійснюється таким чином: </w:t>
      </w:r>
    </w:p>
    <w:p w:rsidR="006E4745" w:rsidRPr="009C10E7" w:rsidRDefault="001F556D"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80 відсотків коштів, отриманих за здані у вигляді брухту і відходів золото, платину, метали платинової групи, дорогоцінне каміння, перераховуються в дохід спеціального фонду районного бюджету;</w:t>
      </w:r>
    </w:p>
    <w:p w:rsidR="006E4745" w:rsidRPr="009C10E7" w:rsidRDefault="001F556D"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50 відсотків коштів, отриманих за здані у вигляді брухту і відходів срібло, кольорові та чорні метали, перераховуються в дохід спеціального фонду районного бюджету;</w:t>
      </w:r>
    </w:p>
    <w:p w:rsidR="006E4745" w:rsidRPr="009C10E7" w:rsidRDefault="001F556D" w:rsidP="006E4745">
      <w:pPr>
        <w:pStyle w:val="30"/>
        <w:shd w:val="clear" w:color="auto" w:fill="auto"/>
        <w:tabs>
          <w:tab w:val="left" w:pos="993"/>
        </w:tabs>
        <w:spacing w:after="0" w:line="240" w:lineRule="auto"/>
        <w:ind w:firstLine="709"/>
        <w:jc w:val="both"/>
        <w:rPr>
          <w:b w:val="0"/>
          <w:bCs w:val="0"/>
          <w:lang w:val="uk-UA"/>
        </w:rPr>
      </w:pPr>
      <w:r>
        <w:rPr>
          <w:b w:val="0"/>
          <w:bCs w:val="0"/>
          <w:lang w:val="uk-UA"/>
        </w:rPr>
        <w:t xml:space="preserve">- </w:t>
      </w:r>
      <w:r w:rsidR="006E4745" w:rsidRPr="009C10E7">
        <w:rPr>
          <w:b w:val="0"/>
          <w:bCs w:val="0"/>
          <w:lang w:val="uk-UA"/>
        </w:rPr>
        <w:t xml:space="preserve">решта коштів залишається в розпорядженні підприємства, установи, закладу, районної ради, на балансі яких перебувало майно, та використовується на покриття витрат, пов’язаних з організацією збирання і транспортування матеріалів на приймальні пункти, витрати на інші господарські потреби, на ремонт, модернізацію чи придбання нових необоротних активів (крім будівель і споруд) та матеріальних цінностей, а також на інші видатки згідно з затвердженим кошторисом. </w:t>
      </w:r>
    </w:p>
    <w:p w:rsidR="006C416D" w:rsidRDefault="006C416D" w:rsidP="006E4745">
      <w:pPr>
        <w:pStyle w:val="30"/>
        <w:shd w:val="clear" w:color="auto" w:fill="auto"/>
        <w:tabs>
          <w:tab w:val="left" w:pos="993"/>
        </w:tabs>
        <w:spacing w:after="0" w:line="240" w:lineRule="auto"/>
        <w:ind w:firstLine="709"/>
        <w:jc w:val="both"/>
        <w:rPr>
          <w:b w:val="0"/>
          <w:bCs w:val="0"/>
          <w:lang w:val="uk-UA"/>
        </w:rPr>
      </w:pPr>
    </w:p>
    <w:p w:rsidR="006C416D" w:rsidRDefault="006C416D" w:rsidP="006E4745">
      <w:pPr>
        <w:pStyle w:val="30"/>
        <w:shd w:val="clear" w:color="auto" w:fill="auto"/>
        <w:tabs>
          <w:tab w:val="left" w:pos="993"/>
        </w:tabs>
        <w:spacing w:after="0" w:line="240" w:lineRule="auto"/>
        <w:ind w:firstLine="709"/>
        <w:jc w:val="both"/>
        <w:rPr>
          <w:b w:val="0"/>
          <w:bCs w:val="0"/>
          <w:lang w:val="uk-UA"/>
        </w:rPr>
      </w:pP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r w:rsidRPr="009C10E7">
        <w:rPr>
          <w:b w:val="0"/>
          <w:bCs w:val="0"/>
          <w:lang w:val="uk-UA"/>
        </w:rPr>
        <w:lastRenderedPageBreak/>
        <w:t xml:space="preserve">4.2. У разі списання майна з балансу районної ради вносяться зміни до спеціального фонду кошторису за власними надходженнями відповідно до розпорядження голови районної ради та на підставі довідки, виданої органом Державної казначейської служби про підтвердження надходження коштів на спеціальний реєстраційний рахунок, відкритий у ГУДКСУ у </w:t>
      </w:r>
      <w:r w:rsidR="001F556D">
        <w:rPr>
          <w:b w:val="0"/>
          <w:bCs w:val="0"/>
          <w:lang w:val="uk-UA"/>
        </w:rPr>
        <w:t>Київській</w:t>
      </w:r>
      <w:r w:rsidRPr="009C10E7">
        <w:rPr>
          <w:b w:val="0"/>
          <w:bCs w:val="0"/>
          <w:lang w:val="uk-UA"/>
        </w:rPr>
        <w:t xml:space="preserve"> області.</w:t>
      </w:r>
    </w:p>
    <w:p w:rsidR="006E4745" w:rsidRPr="009C10E7" w:rsidRDefault="006E4745" w:rsidP="006E4745">
      <w:pPr>
        <w:pStyle w:val="30"/>
        <w:shd w:val="clear" w:color="auto" w:fill="auto"/>
        <w:tabs>
          <w:tab w:val="left" w:pos="993"/>
        </w:tabs>
        <w:spacing w:after="0" w:line="240" w:lineRule="auto"/>
        <w:ind w:firstLine="709"/>
        <w:jc w:val="both"/>
        <w:rPr>
          <w:b w:val="0"/>
          <w:bCs w:val="0"/>
          <w:lang w:val="uk-UA"/>
        </w:rPr>
      </w:pPr>
    </w:p>
    <w:p w:rsidR="006E4745" w:rsidRDefault="006E4745" w:rsidP="009C10E7">
      <w:pPr>
        <w:pStyle w:val="30"/>
        <w:shd w:val="clear" w:color="auto" w:fill="auto"/>
        <w:tabs>
          <w:tab w:val="left" w:pos="993"/>
        </w:tabs>
        <w:spacing w:after="0" w:line="240" w:lineRule="auto"/>
        <w:ind w:firstLine="709"/>
        <w:jc w:val="both"/>
        <w:rPr>
          <w:b w:val="0"/>
          <w:bCs w:val="0"/>
          <w:lang w:val="uk-UA"/>
        </w:rPr>
      </w:pPr>
    </w:p>
    <w:p w:rsidR="006E4745" w:rsidRDefault="006E4745" w:rsidP="009C10E7">
      <w:pPr>
        <w:pStyle w:val="30"/>
        <w:shd w:val="clear" w:color="auto" w:fill="auto"/>
        <w:tabs>
          <w:tab w:val="left" w:pos="993"/>
        </w:tabs>
        <w:spacing w:after="0" w:line="240" w:lineRule="auto"/>
        <w:ind w:firstLine="709"/>
        <w:jc w:val="both"/>
        <w:rPr>
          <w:b w:val="0"/>
          <w:bCs w:val="0"/>
          <w:lang w:val="uk-UA"/>
        </w:rPr>
      </w:pPr>
    </w:p>
    <w:p w:rsidR="006E4745" w:rsidRDefault="006E4745" w:rsidP="009C10E7">
      <w:pPr>
        <w:pStyle w:val="30"/>
        <w:shd w:val="clear" w:color="auto" w:fill="auto"/>
        <w:tabs>
          <w:tab w:val="left" w:pos="993"/>
        </w:tabs>
        <w:spacing w:after="0" w:line="240" w:lineRule="auto"/>
        <w:ind w:firstLine="709"/>
        <w:jc w:val="both"/>
        <w:rPr>
          <w:b w:val="0"/>
          <w:bCs w:val="0"/>
          <w:lang w:val="uk-UA"/>
        </w:rPr>
      </w:pPr>
    </w:p>
    <w:p w:rsidR="00DD6510" w:rsidRPr="009C10E7" w:rsidRDefault="00DD6510" w:rsidP="009C10E7">
      <w:pPr>
        <w:pStyle w:val="30"/>
        <w:shd w:val="clear" w:color="auto" w:fill="auto"/>
        <w:tabs>
          <w:tab w:val="left" w:pos="993"/>
        </w:tabs>
        <w:spacing w:after="0" w:line="240" w:lineRule="auto"/>
        <w:ind w:firstLine="709"/>
        <w:jc w:val="both"/>
        <w:rPr>
          <w:b w:val="0"/>
          <w:bCs w:val="0"/>
          <w:lang w:val="uk-UA"/>
        </w:rPr>
      </w:pPr>
    </w:p>
    <w:p w:rsidR="009C10E7" w:rsidRPr="001F556D" w:rsidRDefault="001F556D" w:rsidP="001F556D">
      <w:pPr>
        <w:pStyle w:val="30"/>
        <w:shd w:val="clear" w:color="auto" w:fill="auto"/>
        <w:tabs>
          <w:tab w:val="left" w:pos="993"/>
        </w:tabs>
        <w:spacing w:after="0" w:line="240" w:lineRule="auto"/>
        <w:jc w:val="both"/>
        <w:rPr>
          <w:bCs w:val="0"/>
          <w:lang w:val="uk-UA"/>
        </w:rPr>
      </w:pPr>
      <w:r w:rsidRPr="001F556D">
        <w:rPr>
          <w:bCs w:val="0"/>
          <w:lang w:val="uk-UA"/>
        </w:rPr>
        <w:t>Г</w:t>
      </w:r>
      <w:r w:rsidR="009C10E7" w:rsidRPr="001F556D">
        <w:rPr>
          <w:bCs w:val="0"/>
          <w:lang w:val="uk-UA"/>
        </w:rPr>
        <w:t>олов</w:t>
      </w:r>
      <w:r w:rsidRPr="001F556D">
        <w:rPr>
          <w:bCs w:val="0"/>
          <w:lang w:val="uk-UA"/>
        </w:rPr>
        <w:t>а</w:t>
      </w:r>
      <w:r w:rsidR="009C10E7" w:rsidRPr="001F556D">
        <w:rPr>
          <w:bCs w:val="0"/>
          <w:lang w:val="uk-UA"/>
        </w:rPr>
        <w:t xml:space="preserve"> ради </w:t>
      </w:r>
      <w:r w:rsidR="009C10E7" w:rsidRPr="001F556D">
        <w:rPr>
          <w:bCs w:val="0"/>
          <w:lang w:val="uk-UA"/>
        </w:rPr>
        <w:tab/>
      </w:r>
      <w:r w:rsidR="009C10E7" w:rsidRPr="001F556D">
        <w:rPr>
          <w:bCs w:val="0"/>
          <w:lang w:val="uk-UA"/>
        </w:rPr>
        <w:tab/>
      </w:r>
      <w:r w:rsidR="009C10E7" w:rsidRPr="001F556D">
        <w:rPr>
          <w:bCs w:val="0"/>
          <w:lang w:val="uk-UA"/>
        </w:rPr>
        <w:tab/>
      </w:r>
      <w:r w:rsidR="00CB1492">
        <w:rPr>
          <w:bCs w:val="0"/>
          <w:lang w:val="uk-UA"/>
        </w:rPr>
        <w:t xml:space="preserve">                                               </w:t>
      </w:r>
      <w:r w:rsidR="009C10E7" w:rsidRPr="001F556D">
        <w:rPr>
          <w:bCs w:val="0"/>
          <w:lang w:val="uk-UA"/>
        </w:rPr>
        <w:tab/>
      </w:r>
      <w:r w:rsidRPr="001F556D">
        <w:rPr>
          <w:bCs w:val="0"/>
          <w:lang w:val="uk-UA"/>
        </w:rPr>
        <w:t>С.М.</w:t>
      </w:r>
      <w:bookmarkStart w:id="0" w:name="_GoBack"/>
      <w:bookmarkEnd w:id="0"/>
      <w:r w:rsidRPr="001F556D">
        <w:rPr>
          <w:bCs w:val="0"/>
          <w:lang w:val="uk-UA"/>
        </w:rPr>
        <w:t>Гришко</w:t>
      </w:r>
    </w:p>
    <w:p w:rsidR="009C10E7" w:rsidRPr="009C10E7" w:rsidRDefault="009C10E7" w:rsidP="009C10E7">
      <w:pPr>
        <w:pStyle w:val="30"/>
        <w:shd w:val="clear" w:color="auto" w:fill="auto"/>
        <w:tabs>
          <w:tab w:val="left" w:pos="993"/>
        </w:tabs>
        <w:spacing w:after="0" w:line="240" w:lineRule="auto"/>
        <w:ind w:firstLine="709"/>
        <w:jc w:val="both"/>
        <w:rPr>
          <w:b w:val="0"/>
          <w:bCs w:val="0"/>
          <w:lang w:val="uk-UA"/>
        </w:rPr>
      </w:pPr>
    </w:p>
    <w:p w:rsidR="009C10E7" w:rsidRPr="009C10E7" w:rsidRDefault="009C10E7" w:rsidP="009C10E7">
      <w:pPr>
        <w:pStyle w:val="30"/>
        <w:shd w:val="clear" w:color="auto" w:fill="auto"/>
        <w:tabs>
          <w:tab w:val="left" w:pos="993"/>
        </w:tabs>
        <w:spacing w:after="0" w:line="240" w:lineRule="auto"/>
        <w:ind w:firstLine="709"/>
        <w:jc w:val="both"/>
        <w:rPr>
          <w:b w:val="0"/>
          <w:bCs w:val="0"/>
          <w:lang w:val="uk-UA"/>
        </w:rPr>
      </w:pPr>
    </w:p>
    <w:p w:rsidR="009C10E7" w:rsidRDefault="009C10E7" w:rsidP="009C10E7">
      <w:pPr>
        <w:pStyle w:val="30"/>
        <w:shd w:val="clear" w:color="auto" w:fill="auto"/>
        <w:tabs>
          <w:tab w:val="left" w:pos="993"/>
        </w:tabs>
        <w:spacing w:after="0" w:line="240" w:lineRule="auto"/>
        <w:ind w:firstLine="709"/>
        <w:jc w:val="both"/>
        <w:rPr>
          <w:b w:val="0"/>
          <w:bCs w:val="0"/>
          <w:lang w:val="uk-UA"/>
        </w:rPr>
      </w:pPr>
    </w:p>
    <w:p w:rsidR="001F556D" w:rsidRDefault="001F556D" w:rsidP="009C10E7">
      <w:pPr>
        <w:pStyle w:val="30"/>
        <w:shd w:val="clear" w:color="auto" w:fill="auto"/>
        <w:tabs>
          <w:tab w:val="left" w:pos="993"/>
        </w:tabs>
        <w:spacing w:after="0" w:line="240" w:lineRule="auto"/>
        <w:ind w:firstLine="709"/>
        <w:jc w:val="both"/>
        <w:rPr>
          <w:b w:val="0"/>
          <w:bCs w:val="0"/>
          <w:lang w:val="uk-UA"/>
        </w:rPr>
      </w:pPr>
    </w:p>
    <w:p w:rsidR="001F556D" w:rsidRDefault="001F556D" w:rsidP="009C10E7">
      <w:pPr>
        <w:pStyle w:val="30"/>
        <w:shd w:val="clear" w:color="auto" w:fill="auto"/>
        <w:tabs>
          <w:tab w:val="left" w:pos="993"/>
        </w:tabs>
        <w:spacing w:after="0" w:line="240" w:lineRule="auto"/>
        <w:ind w:firstLine="709"/>
        <w:jc w:val="both"/>
        <w:rPr>
          <w:b w:val="0"/>
          <w:bCs w:val="0"/>
          <w:lang w:val="uk-UA"/>
        </w:rPr>
      </w:pPr>
    </w:p>
    <w:sectPr w:rsidR="001F556D" w:rsidSect="005B463D">
      <w:pgSz w:w="11906" w:h="16838"/>
      <w:pgMar w:top="709" w:right="850" w:bottom="56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85" w:rsidRDefault="00A47485" w:rsidP="00D67784">
      <w:r>
        <w:separator/>
      </w:r>
    </w:p>
  </w:endnote>
  <w:endnote w:type="continuationSeparator" w:id="0">
    <w:p w:rsidR="00A47485" w:rsidRDefault="00A47485" w:rsidP="00D6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85" w:rsidRDefault="00A47485" w:rsidP="00D67784">
      <w:r>
        <w:separator/>
      </w:r>
    </w:p>
  </w:footnote>
  <w:footnote w:type="continuationSeparator" w:id="0">
    <w:p w:rsidR="00A47485" w:rsidRDefault="00A47485" w:rsidP="00D67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467"/>
    <w:multiLevelType w:val="multilevel"/>
    <w:tmpl w:val="CE181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F764C4"/>
    <w:multiLevelType w:val="multilevel"/>
    <w:tmpl w:val="07FCB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2AF7"/>
    <w:rsid w:val="00032316"/>
    <w:rsid w:val="000361F2"/>
    <w:rsid w:val="00046420"/>
    <w:rsid w:val="00065D25"/>
    <w:rsid w:val="000A62D8"/>
    <w:rsid w:val="000B680E"/>
    <w:rsid w:val="000D06D6"/>
    <w:rsid w:val="000F2902"/>
    <w:rsid w:val="000F6BE6"/>
    <w:rsid w:val="00112B2D"/>
    <w:rsid w:val="001362AD"/>
    <w:rsid w:val="00161968"/>
    <w:rsid w:val="001662A9"/>
    <w:rsid w:val="00170B72"/>
    <w:rsid w:val="00171594"/>
    <w:rsid w:val="001B4658"/>
    <w:rsid w:val="001D4851"/>
    <w:rsid w:val="001F556D"/>
    <w:rsid w:val="002228D9"/>
    <w:rsid w:val="00267725"/>
    <w:rsid w:val="002B1E23"/>
    <w:rsid w:val="00301B7E"/>
    <w:rsid w:val="0031671D"/>
    <w:rsid w:val="003F75EE"/>
    <w:rsid w:val="00402AA8"/>
    <w:rsid w:val="00407A95"/>
    <w:rsid w:val="004109A4"/>
    <w:rsid w:val="00472F71"/>
    <w:rsid w:val="004D0CB8"/>
    <w:rsid w:val="004F03B6"/>
    <w:rsid w:val="00556E80"/>
    <w:rsid w:val="00580C0D"/>
    <w:rsid w:val="00582250"/>
    <w:rsid w:val="005B463D"/>
    <w:rsid w:val="00611955"/>
    <w:rsid w:val="00662214"/>
    <w:rsid w:val="00680F89"/>
    <w:rsid w:val="00695255"/>
    <w:rsid w:val="006B517F"/>
    <w:rsid w:val="006C416D"/>
    <w:rsid w:val="006D051E"/>
    <w:rsid w:val="006E4745"/>
    <w:rsid w:val="006F6309"/>
    <w:rsid w:val="00731356"/>
    <w:rsid w:val="00764355"/>
    <w:rsid w:val="00764C11"/>
    <w:rsid w:val="007713C9"/>
    <w:rsid w:val="00784C7A"/>
    <w:rsid w:val="007D32BE"/>
    <w:rsid w:val="007E5F70"/>
    <w:rsid w:val="00804964"/>
    <w:rsid w:val="00810EC2"/>
    <w:rsid w:val="008D5F73"/>
    <w:rsid w:val="008E3AB0"/>
    <w:rsid w:val="00922AF7"/>
    <w:rsid w:val="00981191"/>
    <w:rsid w:val="009A39C2"/>
    <w:rsid w:val="009C10E7"/>
    <w:rsid w:val="009D584D"/>
    <w:rsid w:val="009F6B8B"/>
    <w:rsid w:val="00A17A6F"/>
    <w:rsid w:val="00A304C8"/>
    <w:rsid w:val="00A31A23"/>
    <w:rsid w:val="00A47485"/>
    <w:rsid w:val="00A927E3"/>
    <w:rsid w:val="00AF139C"/>
    <w:rsid w:val="00B12E00"/>
    <w:rsid w:val="00BB3E57"/>
    <w:rsid w:val="00C3022B"/>
    <w:rsid w:val="00C342C5"/>
    <w:rsid w:val="00C70FFA"/>
    <w:rsid w:val="00CB13EB"/>
    <w:rsid w:val="00CB1492"/>
    <w:rsid w:val="00CD5493"/>
    <w:rsid w:val="00CF3C3D"/>
    <w:rsid w:val="00D02A1E"/>
    <w:rsid w:val="00D67784"/>
    <w:rsid w:val="00DA73EE"/>
    <w:rsid w:val="00DB791C"/>
    <w:rsid w:val="00DD6510"/>
    <w:rsid w:val="00DD7CD2"/>
    <w:rsid w:val="00E00F4C"/>
    <w:rsid w:val="00ED33B6"/>
    <w:rsid w:val="00EE7816"/>
    <w:rsid w:val="00F91A19"/>
    <w:rsid w:val="00F9203B"/>
    <w:rsid w:val="00FA56F5"/>
    <w:rsid w:val="00FB0DBE"/>
    <w:rsid w:val="00FF59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7784"/>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D67784"/>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D67784"/>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D67784"/>
    <w:pPr>
      <w:shd w:val="clear" w:color="auto" w:fill="FFFFFF"/>
      <w:spacing w:after="300" w:line="322" w:lineRule="exact"/>
      <w:jc w:val="center"/>
    </w:pPr>
    <w:rPr>
      <w:rFonts w:ascii="Times New Roman" w:eastAsia="Times New Roman" w:hAnsi="Times New Roman" w:cs="Times New Roman"/>
      <w:b/>
      <w:bCs/>
      <w:color w:val="auto"/>
      <w:sz w:val="28"/>
      <w:szCs w:val="28"/>
      <w:lang w:val="ru-RU" w:eastAsia="en-US" w:bidi="ar-SA"/>
    </w:rPr>
  </w:style>
  <w:style w:type="paragraph" w:customStyle="1" w:styleId="20">
    <w:name w:val="Основной текст (2)"/>
    <w:basedOn w:val="a"/>
    <w:link w:val="2"/>
    <w:rsid w:val="00D67784"/>
    <w:pPr>
      <w:shd w:val="clear" w:color="auto" w:fill="FFFFFF"/>
      <w:spacing w:before="600" w:after="300" w:line="322" w:lineRule="exact"/>
      <w:jc w:val="both"/>
    </w:pPr>
    <w:rPr>
      <w:rFonts w:ascii="Times New Roman" w:eastAsia="Times New Roman" w:hAnsi="Times New Roman" w:cs="Times New Roman"/>
      <w:color w:val="auto"/>
      <w:sz w:val="28"/>
      <w:szCs w:val="28"/>
      <w:lang w:val="ru-RU" w:eastAsia="en-US" w:bidi="ar-SA"/>
    </w:rPr>
  </w:style>
  <w:style w:type="paragraph" w:styleId="a3">
    <w:name w:val="header"/>
    <w:basedOn w:val="a"/>
    <w:link w:val="a4"/>
    <w:uiPriority w:val="99"/>
    <w:unhideWhenUsed/>
    <w:rsid w:val="00D67784"/>
    <w:pPr>
      <w:tabs>
        <w:tab w:val="center" w:pos="4677"/>
        <w:tab w:val="right" w:pos="9355"/>
      </w:tabs>
    </w:pPr>
  </w:style>
  <w:style w:type="character" w:customStyle="1" w:styleId="a4">
    <w:name w:val="Верхний колонтитул Знак"/>
    <w:basedOn w:val="a0"/>
    <w:link w:val="a3"/>
    <w:uiPriority w:val="99"/>
    <w:rsid w:val="00D67784"/>
    <w:rPr>
      <w:rFonts w:ascii="Arial Unicode MS" w:eastAsia="Arial Unicode MS" w:hAnsi="Arial Unicode MS" w:cs="Arial Unicode MS"/>
      <w:color w:val="000000"/>
      <w:sz w:val="24"/>
      <w:szCs w:val="24"/>
      <w:lang w:val="uk-UA" w:eastAsia="uk-UA" w:bidi="uk-UA"/>
    </w:rPr>
  </w:style>
  <w:style w:type="paragraph" w:styleId="a5">
    <w:name w:val="footer"/>
    <w:basedOn w:val="a"/>
    <w:link w:val="a6"/>
    <w:uiPriority w:val="99"/>
    <w:unhideWhenUsed/>
    <w:rsid w:val="00D67784"/>
    <w:pPr>
      <w:tabs>
        <w:tab w:val="center" w:pos="4677"/>
        <w:tab w:val="right" w:pos="9355"/>
      </w:tabs>
    </w:pPr>
  </w:style>
  <w:style w:type="character" w:customStyle="1" w:styleId="a6">
    <w:name w:val="Нижний колонтитул Знак"/>
    <w:basedOn w:val="a0"/>
    <w:link w:val="a5"/>
    <w:uiPriority w:val="99"/>
    <w:rsid w:val="00D67784"/>
    <w:rPr>
      <w:rFonts w:ascii="Arial Unicode MS" w:eastAsia="Arial Unicode MS" w:hAnsi="Arial Unicode MS" w:cs="Arial Unicode MS"/>
      <w:color w:val="000000"/>
      <w:sz w:val="24"/>
      <w:szCs w:val="24"/>
      <w:lang w:val="uk-UA" w:eastAsia="uk-UA" w:bidi="uk-UA"/>
    </w:rPr>
  </w:style>
  <w:style w:type="table" w:styleId="a7">
    <w:name w:val="Table Grid"/>
    <w:basedOn w:val="a1"/>
    <w:uiPriority w:val="59"/>
    <w:rsid w:val="00410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7FB3-1D4F-4497-BFAA-8E660697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10780</Words>
  <Characters>6145</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pliok</cp:lastModifiedBy>
  <cp:revision>3</cp:revision>
  <cp:lastPrinted>2017-06-15T05:00:00Z</cp:lastPrinted>
  <dcterms:created xsi:type="dcterms:W3CDTF">2018-07-05T08:39:00Z</dcterms:created>
  <dcterms:modified xsi:type="dcterms:W3CDTF">2018-07-24T10:35:00Z</dcterms:modified>
</cp:coreProperties>
</file>