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A2" w:rsidRDefault="008567A2" w:rsidP="008567A2">
      <w:pPr>
        <w:ind w:firstLine="6237"/>
        <w:rPr>
          <w:b/>
          <w:sz w:val="26"/>
          <w:szCs w:val="26"/>
          <w:lang w:val="uk-UA"/>
        </w:rPr>
      </w:pPr>
      <w:bookmarkStart w:id="0" w:name="_Toc122152560"/>
      <w:bookmarkStart w:id="1" w:name="_Toc122318186"/>
      <w:bookmarkStart w:id="2" w:name="_Toc122318497"/>
      <w:bookmarkStart w:id="3" w:name="_Toc122323715"/>
      <w:bookmarkStart w:id="4" w:name="_Toc122335054"/>
      <w:bookmarkStart w:id="5" w:name="_Toc122337919"/>
      <w:bookmarkStart w:id="6" w:name="_Toc122338052"/>
      <w:bookmarkStart w:id="7" w:name="_Toc122488645"/>
      <w:bookmarkStart w:id="8" w:name="_Toc122756552"/>
      <w:bookmarkStart w:id="9" w:name="_Toc122756636"/>
      <w:bookmarkStart w:id="10" w:name="_Toc122756678"/>
      <w:bookmarkStart w:id="11" w:name="_Toc122757097"/>
      <w:bookmarkStart w:id="12" w:name="_Toc124656242"/>
      <w:bookmarkStart w:id="13" w:name="_GoBack"/>
      <w:bookmarkEnd w:id="13"/>
    </w:p>
    <w:p w:rsidR="00E23F72" w:rsidRDefault="00E23F72" w:rsidP="008567A2">
      <w:pPr>
        <w:ind w:firstLine="6237"/>
        <w:rPr>
          <w:b/>
          <w:sz w:val="26"/>
          <w:szCs w:val="26"/>
          <w:lang w:val="uk-UA"/>
        </w:rPr>
      </w:pPr>
    </w:p>
    <w:p w:rsidR="008567A2" w:rsidRDefault="008567A2" w:rsidP="008567A2">
      <w:pPr>
        <w:ind w:firstLine="6237"/>
        <w:rPr>
          <w:b/>
          <w:sz w:val="26"/>
          <w:szCs w:val="26"/>
          <w:lang w:val="uk-UA"/>
        </w:rPr>
      </w:pPr>
    </w:p>
    <w:p w:rsidR="00052537" w:rsidRDefault="00052537" w:rsidP="008567A2">
      <w:pPr>
        <w:ind w:firstLine="6237"/>
        <w:rPr>
          <w:color w:val="000000"/>
          <w:sz w:val="28"/>
          <w:szCs w:val="28"/>
          <w:lang w:val="uk-UA"/>
        </w:rPr>
      </w:pPr>
    </w:p>
    <w:p w:rsidR="00052537" w:rsidRDefault="00052537" w:rsidP="008567A2">
      <w:pPr>
        <w:ind w:firstLine="6237"/>
        <w:rPr>
          <w:color w:val="000000"/>
          <w:sz w:val="28"/>
          <w:szCs w:val="28"/>
          <w:lang w:val="uk-UA"/>
        </w:rPr>
      </w:pPr>
    </w:p>
    <w:p w:rsidR="005911F6" w:rsidRPr="004C610C" w:rsidRDefault="005911F6" w:rsidP="008567A2">
      <w:pPr>
        <w:ind w:firstLine="6237"/>
        <w:rPr>
          <w:bCs/>
          <w:szCs w:val="32"/>
        </w:rPr>
      </w:pPr>
      <w:r>
        <w:rPr>
          <w:color w:val="000000"/>
          <w:sz w:val="28"/>
          <w:szCs w:val="28"/>
          <w:lang w:val="uk-UA"/>
        </w:rPr>
        <w:t xml:space="preserve"> </w:t>
      </w:r>
    </w:p>
    <w:p w:rsidR="005911F6" w:rsidRPr="00BF4B3F" w:rsidRDefault="005911F6" w:rsidP="005911F6">
      <w:pPr>
        <w:pStyle w:val="afe"/>
        <w:jc w:val="left"/>
        <w:rPr>
          <w:bCs/>
          <w:szCs w:val="32"/>
        </w:rPr>
      </w:pPr>
      <w:r w:rsidRPr="004C610C">
        <w:rPr>
          <w:bCs/>
          <w:szCs w:val="32"/>
        </w:rPr>
        <w:tab/>
      </w:r>
      <w:r w:rsidRPr="004C610C">
        <w:rPr>
          <w:bCs/>
          <w:szCs w:val="32"/>
        </w:rPr>
        <w:tab/>
      </w:r>
      <w:r w:rsidRPr="004C610C">
        <w:rPr>
          <w:bCs/>
          <w:szCs w:val="32"/>
        </w:rPr>
        <w:tab/>
      </w:r>
      <w:r w:rsidRPr="004C610C">
        <w:rPr>
          <w:bCs/>
          <w:szCs w:val="32"/>
        </w:rPr>
        <w:tab/>
      </w:r>
      <w:r w:rsidRPr="004C610C">
        <w:rPr>
          <w:bCs/>
          <w:szCs w:val="32"/>
        </w:rPr>
        <w:tab/>
      </w:r>
      <w:r w:rsidRPr="004C610C">
        <w:rPr>
          <w:bCs/>
          <w:szCs w:val="32"/>
        </w:rPr>
        <w:tab/>
      </w:r>
      <w:r w:rsidRPr="004C610C">
        <w:rPr>
          <w:bCs/>
          <w:szCs w:val="32"/>
        </w:rPr>
        <w:tab/>
      </w:r>
      <w:r w:rsidRPr="004C610C">
        <w:rPr>
          <w:bCs/>
          <w:szCs w:val="32"/>
        </w:rPr>
        <w:tab/>
      </w:r>
    </w:p>
    <w:p w:rsidR="005911F6" w:rsidRPr="004C610C" w:rsidRDefault="005911F6" w:rsidP="005911F6">
      <w:pPr>
        <w:pStyle w:val="afe"/>
        <w:rPr>
          <w:bCs/>
          <w:caps/>
          <w:szCs w:val="28"/>
        </w:rPr>
      </w:pPr>
      <w:r w:rsidRPr="004C610C">
        <w:rPr>
          <w:bCs/>
          <w:caps/>
          <w:sz w:val="48"/>
          <w:szCs w:val="32"/>
        </w:rPr>
        <w:tab/>
      </w:r>
      <w:r w:rsidRPr="004C610C">
        <w:rPr>
          <w:bCs/>
          <w:caps/>
          <w:sz w:val="48"/>
          <w:szCs w:val="32"/>
        </w:rPr>
        <w:tab/>
      </w:r>
      <w:r w:rsidRPr="004C610C">
        <w:rPr>
          <w:bCs/>
          <w:caps/>
          <w:sz w:val="48"/>
          <w:szCs w:val="32"/>
        </w:rPr>
        <w:tab/>
      </w:r>
      <w:r w:rsidRPr="004C610C">
        <w:rPr>
          <w:bCs/>
          <w:caps/>
          <w:sz w:val="48"/>
          <w:szCs w:val="32"/>
        </w:rPr>
        <w:tab/>
      </w:r>
      <w:r w:rsidRPr="004C610C">
        <w:rPr>
          <w:bCs/>
          <w:caps/>
          <w:sz w:val="48"/>
          <w:szCs w:val="32"/>
        </w:rPr>
        <w:tab/>
      </w:r>
      <w:r w:rsidRPr="004C610C">
        <w:rPr>
          <w:bCs/>
          <w:caps/>
          <w:sz w:val="48"/>
          <w:szCs w:val="32"/>
        </w:rPr>
        <w:tab/>
      </w:r>
      <w:r w:rsidRPr="004C610C">
        <w:rPr>
          <w:bCs/>
          <w:caps/>
          <w:szCs w:val="28"/>
        </w:rPr>
        <w:t xml:space="preserve"> </w:t>
      </w:r>
    </w:p>
    <w:p w:rsidR="00AA184C" w:rsidRDefault="00AA184C" w:rsidP="008567A2">
      <w:pPr>
        <w:pStyle w:val="afe"/>
        <w:ind w:firstLine="1276"/>
        <w:rPr>
          <w:bCs/>
          <w:caps/>
          <w:sz w:val="48"/>
          <w:szCs w:val="32"/>
          <w:lang w:val="ru-RU"/>
        </w:rPr>
      </w:pPr>
    </w:p>
    <w:p w:rsidR="00AA184C" w:rsidRDefault="00AA184C" w:rsidP="008567A2">
      <w:pPr>
        <w:pStyle w:val="afe"/>
        <w:ind w:firstLine="1276"/>
        <w:rPr>
          <w:bCs/>
          <w:caps/>
          <w:sz w:val="48"/>
          <w:szCs w:val="32"/>
          <w:lang w:val="ru-RU"/>
        </w:rPr>
      </w:pPr>
    </w:p>
    <w:p w:rsidR="00AA184C" w:rsidRDefault="00AA184C" w:rsidP="008567A2">
      <w:pPr>
        <w:pStyle w:val="afe"/>
        <w:ind w:firstLine="1276"/>
        <w:rPr>
          <w:bCs/>
          <w:caps/>
          <w:sz w:val="48"/>
          <w:szCs w:val="32"/>
          <w:lang w:val="ru-RU"/>
        </w:rPr>
      </w:pPr>
    </w:p>
    <w:p w:rsidR="00AA184C" w:rsidRDefault="00AA184C" w:rsidP="008567A2">
      <w:pPr>
        <w:pStyle w:val="afe"/>
        <w:ind w:firstLine="1276"/>
        <w:rPr>
          <w:bCs/>
          <w:caps/>
          <w:sz w:val="48"/>
          <w:szCs w:val="32"/>
          <w:lang w:val="ru-RU"/>
        </w:rPr>
      </w:pPr>
    </w:p>
    <w:p w:rsidR="005911F6" w:rsidRPr="004C610C" w:rsidRDefault="005911F6" w:rsidP="008567A2">
      <w:pPr>
        <w:pStyle w:val="afe"/>
        <w:ind w:firstLine="1276"/>
        <w:rPr>
          <w:bCs/>
          <w:caps/>
          <w:sz w:val="48"/>
          <w:szCs w:val="32"/>
        </w:rPr>
      </w:pPr>
      <w:r w:rsidRPr="004C610C">
        <w:rPr>
          <w:bCs/>
          <w:caps/>
          <w:sz w:val="48"/>
          <w:szCs w:val="32"/>
        </w:rPr>
        <w:tab/>
      </w:r>
      <w:r w:rsidRPr="004C610C">
        <w:rPr>
          <w:bCs/>
          <w:caps/>
          <w:sz w:val="24"/>
          <w:szCs w:val="24"/>
        </w:rPr>
        <w:t xml:space="preserve">     </w:t>
      </w:r>
    </w:p>
    <w:p w:rsidR="005911F6" w:rsidRPr="004C610C" w:rsidRDefault="00052537" w:rsidP="008567A2">
      <w:pPr>
        <w:pStyle w:val="afe"/>
        <w:spacing w:line="360" w:lineRule="auto"/>
        <w:ind w:firstLine="0"/>
        <w:rPr>
          <w:bCs/>
          <w:caps/>
          <w:sz w:val="36"/>
          <w:szCs w:val="36"/>
        </w:rPr>
      </w:pPr>
      <w:r>
        <w:rPr>
          <w:bCs/>
          <w:caps/>
          <w:sz w:val="36"/>
          <w:szCs w:val="36"/>
        </w:rPr>
        <w:t>інформація</w:t>
      </w:r>
    </w:p>
    <w:p w:rsidR="005911F6" w:rsidRPr="004C610C" w:rsidRDefault="005911F6" w:rsidP="00052537">
      <w:pPr>
        <w:pStyle w:val="afe"/>
        <w:spacing w:line="360" w:lineRule="auto"/>
        <w:ind w:firstLine="0"/>
        <w:rPr>
          <w:bCs/>
          <w:caps/>
          <w:sz w:val="36"/>
          <w:szCs w:val="36"/>
        </w:rPr>
      </w:pPr>
      <w:r w:rsidRPr="004C610C">
        <w:rPr>
          <w:bCs/>
          <w:caps/>
          <w:sz w:val="36"/>
          <w:szCs w:val="36"/>
        </w:rPr>
        <w:t xml:space="preserve">ПРО </w:t>
      </w:r>
      <w:r>
        <w:rPr>
          <w:bCs/>
          <w:caps/>
          <w:sz w:val="36"/>
          <w:szCs w:val="36"/>
        </w:rPr>
        <w:t xml:space="preserve">ХІД </w:t>
      </w:r>
      <w:r w:rsidRPr="004C610C">
        <w:rPr>
          <w:bCs/>
          <w:caps/>
          <w:sz w:val="36"/>
          <w:szCs w:val="36"/>
        </w:rPr>
        <w:t xml:space="preserve">ВИКОНАННЯ ПРОГРАМИ </w:t>
      </w:r>
      <w:r>
        <w:rPr>
          <w:bCs/>
          <w:caps/>
          <w:sz w:val="36"/>
          <w:szCs w:val="36"/>
        </w:rPr>
        <w:t>СОЦІАЛЬНО-ЕКОНОМІЧНОГО,</w:t>
      </w:r>
      <w:r w:rsidRPr="004C610C">
        <w:rPr>
          <w:bCs/>
          <w:caps/>
          <w:sz w:val="36"/>
          <w:szCs w:val="36"/>
        </w:rPr>
        <w:t xml:space="preserve"> культурного</w:t>
      </w:r>
      <w:r>
        <w:rPr>
          <w:bCs/>
          <w:caps/>
          <w:sz w:val="36"/>
          <w:szCs w:val="36"/>
        </w:rPr>
        <w:t xml:space="preserve"> ТА ДУХОВНОГО </w:t>
      </w:r>
      <w:r w:rsidRPr="004C610C">
        <w:rPr>
          <w:bCs/>
          <w:caps/>
          <w:sz w:val="36"/>
          <w:szCs w:val="36"/>
        </w:rPr>
        <w:t xml:space="preserve">розвитку </w:t>
      </w:r>
      <w:r>
        <w:rPr>
          <w:bCs/>
          <w:caps/>
          <w:sz w:val="36"/>
          <w:szCs w:val="36"/>
        </w:rPr>
        <w:t>БРОВАРСЬКОГО</w:t>
      </w:r>
      <w:r w:rsidRPr="004C610C">
        <w:rPr>
          <w:bCs/>
          <w:caps/>
          <w:sz w:val="36"/>
          <w:szCs w:val="36"/>
        </w:rPr>
        <w:t xml:space="preserve"> району</w:t>
      </w:r>
    </w:p>
    <w:p w:rsidR="005911F6" w:rsidRPr="004C610C" w:rsidRDefault="00052537" w:rsidP="008567A2">
      <w:pPr>
        <w:pStyle w:val="afe"/>
        <w:spacing w:line="312" w:lineRule="auto"/>
        <w:ind w:firstLine="0"/>
        <w:rPr>
          <w:bCs/>
          <w:caps/>
          <w:sz w:val="36"/>
          <w:szCs w:val="36"/>
        </w:rPr>
      </w:pPr>
      <w:r w:rsidRPr="004C610C">
        <w:rPr>
          <w:bCs/>
          <w:caps/>
          <w:sz w:val="36"/>
          <w:szCs w:val="36"/>
        </w:rPr>
        <w:t xml:space="preserve">ЗА </w:t>
      </w:r>
      <w:r>
        <w:rPr>
          <w:bCs/>
          <w:caps/>
          <w:sz w:val="36"/>
          <w:szCs w:val="36"/>
        </w:rPr>
        <w:t>9 місяців</w:t>
      </w:r>
      <w:r w:rsidR="003427E3">
        <w:rPr>
          <w:bCs/>
          <w:caps/>
          <w:sz w:val="36"/>
          <w:szCs w:val="36"/>
        </w:rPr>
        <w:t xml:space="preserve"> 2017 року</w:t>
      </w:r>
    </w:p>
    <w:p w:rsidR="005911F6" w:rsidRPr="004C610C" w:rsidRDefault="005911F6" w:rsidP="008567A2">
      <w:pPr>
        <w:pStyle w:val="afe"/>
        <w:spacing w:line="360" w:lineRule="auto"/>
        <w:ind w:firstLine="0"/>
        <w:rPr>
          <w:bCs/>
          <w:caps/>
          <w:szCs w:val="32"/>
        </w:rPr>
      </w:pPr>
    </w:p>
    <w:p w:rsidR="005911F6" w:rsidRPr="004C610C" w:rsidRDefault="005911F6" w:rsidP="008567A2">
      <w:pPr>
        <w:pStyle w:val="afe"/>
        <w:spacing w:line="360" w:lineRule="auto"/>
        <w:ind w:firstLine="0"/>
        <w:rPr>
          <w:bCs/>
          <w:caps/>
          <w:color w:val="333399"/>
          <w:szCs w:val="32"/>
        </w:rPr>
      </w:pPr>
    </w:p>
    <w:p w:rsidR="005911F6" w:rsidRPr="004C610C" w:rsidRDefault="005911F6" w:rsidP="005911F6">
      <w:pPr>
        <w:pStyle w:val="afe"/>
        <w:spacing w:line="360" w:lineRule="auto"/>
        <w:rPr>
          <w:bCs/>
          <w:caps/>
          <w:color w:val="333399"/>
          <w:szCs w:val="32"/>
        </w:rPr>
      </w:pPr>
    </w:p>
    <w:p w:rsidR="005911F6" w:rsidRPr="004C610C" w:rsidRDefault="005911F6" w:rsidP="005911F6">
      <w:pPr>
        <w:pStyle w:val="afe"/>
        <w:spacing w:line="360" w:lineRule="auto"/>
        <w:rPr>
          <w:bCs/>
          <w:caps/>
          <w:color w:val="333399"/>
          <w:szCs w:val="32"/>
        </w:rPr>
      </w:pPr>
    </w:p>
    <w:p w:rsidR="005911F6" w:rsidRPr="004C610C" w:rsidRDefault="005911F6" w:rsidP="005911F6">
      <w:pPr>
        <w:pStyle w:val="afe"/>
        <w:spacing w:line="360" w:lineRule="auto"/>
        <w:jc w:val="left"/>
        <w:rPr>
          <w:bCs/>
          <w:caps/>
          <w:color w:val="333399"/>
          <w:szCs w:val="32"/>
        </w:rPr>
      </w:pPr>
    </w:p>
    <w:p w:rsidR="005911F6" w:rsidRPr="004C610C" w:rsidRDefault="005911F6" w:rsidP="005911F6">
      <w:pPr>
        <w:pStyle w:val="afe"/>
        <w:spacing w:line="360" w:lineRule="auto"/>
        <w:rPr>
          <w:bCs/>
          <w:caps/>
          <w:color w:val="333399"/>
          <w:szCs w:val="32"/>
        </w:rPr>
      </w:pPr>
    </w:p>
    <w:p w:rsidR="005911F6" w:rsidRPr="004C610C" w:rsidRDefault="005911F6" w:rsidP="005911F6">
      <w:pPr>
        <w:pStyle w:val="afe"/>
        <w:spacing w:line="360" w:lineRule="auto"/>
        <w:rPr>
          <w:bCs/>
          <w:caps/>
          <w:color w:val="333399"/>
          <w:szCs w:val="32"/>
        </w:rPr>
      </w:pPr>
    </w:p>
    <w:p w:rsidR="005911F6" w:rsidRPr="004C610C" w:rsidRDefault="005911F6" w:rsidP="005911F6">
      <w:pPr>
        <w:pStyle w:val="afe"/>
        <w:spacing w:line="360" w:lineRule="auto"/>
        <w:rPr>
          <w:bCs/>
          <w:caps/>
          <w:color w:val="333399"/>
          <w:szCs w:val="32"/>
        </w:rPr>
      </w:pPr>
    </w:p>
    <w:p w:rsidR="005911F6" w:rsidRDefault="005911F6" w:rsidP="005911F6">
      <w:pPr>
        <w:pStyle w:val="afe"/>
        <w:spacing w:line="360" w:lineRule="auto"/>
        <w:rPr>
          <w:bCs/>
          <w:caps/>
          <w:color w:val="333399"/>
          <w:szCs w:val="32"/>
        </w:rPr>
      </w:pPr>
    </w:p>
    <w:p w:rsidR="004335EB" w:rsidRDefault="004335EB" w:rsidP="005911F6">
      <w:pPr>
        <w:pStyle w:val="afe"/>
        <w:spacing w:line="360" w:lineRule="auto"/>
        <w:rPr>
          <w:bCs/>
          <w:caps/>
          <w:color w:val="333399"/>
          <w:szCs w:val="32"/>
        </w:rPr>
      </w:pPr>
    </w:p>
    <w:p w:rsidR="004335EB" w:rsidRDefault="004335EB" w:rsidP="005911F6">
      <w:pPr>
        <w:pStyle w:val="afe"/>
        <w:spacing w:line="360" w:lineRule="auto"/>
        <w:rPr>
          <w:bCs/>
          <w:caps/>
          <w:color w:val="333399"/>
          <w:szCs w:val="32"/>
        </w:rPr>
      </w:pPr>
    </w:p>
    <w:p w:rsidR="004335EB" w:rsidRDefault="004335EB" w:rsidP="005911F6">
      <w:pPr>
        <w:pStyle w:val="afe"/>
        <w:spacing w:line="360" w:lineRule="auto"/>
        <w:rPr>
          <w:bCs/>
          <w:caps/>
          <w:color w:val="333399"/>
          <w:szCs w:val="32"/>
        </w:rPr>
      </w:pPr>
    </w:p>
    <w:p w:rsidR="00E23F72" w:rsidRPr="004C610C" w:rsidRDefault="00E23F72" w:rsidP="005911F6">
      <w:pPr>
        <w:pStyle w:val="afe"/>
        <w:spacing w:line="360" w:lineRule="auto"/>
        <w:rPr>
          <w:bCs/>
          <w:caps/>
          <w:color w:val="333399"/>
          <w:szCs w:val="32"/>
        </w:rPr>
      </w:pPr>
    </w:p>
    <w:p w:rsidR="0030706A" w:rsidRPr="00536B4B" w:rsidRDefault="0030706A" w:rsidP="0030706A">
      <w:pPr>
        <w:pStyle w:val="1a"/>
        <w:jc w:val="center"/>
        <w:rPr>
          <w:b w:val="0"/>
          <w:lang w:val="uk-UA"/>
        </w:rPr>
      </w:pPr>
      <w:r w:rsidRPr="00536B4B">
        <w:rPr>
          <w:b w:val="0"/>
          <w:lang w:val="uk-UA"/>
        </w:rPr>
        <w:t>м. Бровари</w:t>
      </w:r>
    </w:p>
    <w:p w:rsidR="0030706A" w:rsidRPr="00536B4B" w:rsidRDefault="0030706A" w:rsidP="0030706A">
      <w:pPr>
        <w:pStyle w:val="1a"/>
        <w:jc w:val="center"/>
        <w:rPr>
          <w:b w:val="0"/>
          <w:sz w:val="24"/>
          <w:szCs w:val="24"/>
          <w:lang w:val="uk-UA"/>
        </w:rPr>
        <w:sectPr w:rsidR="0030706A" w:rsidRPr="00536B4B" w:rsidSect="007108FD">
          <w:headerReference w:type="default" r:id="rId9"/>
          <w:footerReference w:type="even" r:id="rId10"/>
          <w:footerReference w:type="default" r:id="rId11"/>
          <w:pgSz w:w="11907" w:h="16840" w:code="9"/>
          <w:pgMar w:top="567" w:right="567" w:bottom="567" w:left="1701" w:header="720" w:footer="720" w:gutter="0"/>
          <w:pgNumType w:start="1" w:chapStyle="1"/>
          <w:cols w:space="708"/>
          <w:noEndnote/>
          <w:titlePg/>
          <w:docGrid w:linePitch="326"/>
        </w:sectPr>
      </w:pPr>
      <w:r w:rsidRPr="00536B4B">
        <w:rPr>
          <w:b w:val="0"/>
          <w:lang w:val="uk-UA"/>
        </w:rPr>
        <w:t>2017</w:t>
      </w:r>
    </w:p>
    <w:p w:rsidR="00DA5911" w:rsidRPr="00DA5911" w:rsidRDefault="00DA5911" w:rsidP="00DA5911">
      <w:pPr>
        <w:pStyle w:val="1"/>
        <w:rPr>
          <w:rFonts w:ascii="Times New Roman" w:hAnsi="Times New Roman" w:cs="Times New Roman"/>
          <w:sz w:val="28"/>
          <w:szCs w:val="28"/>
        </w:rPr>
      </w:pPr>
      <w:r w:rsidRPr="00DA5911">
        <w:rPr>
          <w:rFonts w:ascii="Times New Roman" w:hAnsi="Times New Roman" w:cs="Times New Roman"/>
          <w:sz w:val="28"/>
          <w:szCs w:val="28"/>
        </w:rPr>
        <w:lastRenderedPageBreak/>
        <w:t>ВСТУП</w:t>
      </w:r>
    </w:p>
    <w:p w:rsidR="00DA5911" w:rsidRPr="00052537" w:rsidRDefault="00DA5911" w:rsidP="00DA5911">
      <w:pPr>
        <w:pStyle w:val="22"/>
        <w:tabs>
          <w:tab w:val="left" w:pos="709"/>
        </w:tabs>
        <w:spacing w:line="249" w:lineRule="auto"/>
        <w:rPr>
          <w:szCs w:val="28"/>
          <w:lang w:val="ru-RU"/>
        </w:rPr>
      </w:pPr>
    </w:p>
    <w:p w:rsidR="00DA5911" w:rsidRDefault="00DA5911" w:rsidP="00DA5911">
      <w:pPr>
        <w:pStyle w:val="22"/>
        <w:tabs>
          <w:tab w:val="left" w:pos="709"/>
        </w:tabs>
        <w:spacing w:line="249" w:lineRule="auto"/>
        <w:rPr>
          <w:szCs w:val="28"/>
        </w:rPr>
      </w:pPr>
      <w:r w:rsidRPr="00DA5911">
        <w:rPr>
          <w:szCs w:val="28"/>
        </w:rPr>
        <w:t xml:space="preserve">Програма </w:t>
      </w:r>
      <w:r>
        <w:rPr>
          <w:szCs w:val="28"/>
        </w:rPr>
        <w:t>соціально – економічного,</w:t>
      </w:r>
      <w:r w:rsidRPr="00DA5911">
        <w:rPr>
          <w:szCs w:val="28"/>
        </w:rPr>
        <w:t xml:space="preserve"> культурного</w:t>
      </w:r>
      <w:r>
        <w:rPr>
          <w:szCs w:val="28"/>
        </w:rPr>
        <w:t xml:space="preserve"> та духовного </w:t>
      </w:r>
      <w:r w:rsidRPr="00DA5911">
        <w:rPr>
          <w:szCs w:val="28"/>
        </w:rPr>
        <w:t xml:space="preserve"> розвитку                        </w:t>
      </w:r>
      <w:r>
        <w:rPr>
          <w:szCs w:val="28"/>
        </w:rPr>
        <w:t>Броварського</w:t>
      </w:r>
      <w:r w:rsidRPr="00DA5911">
        <w:rPr>
          <w:szCs w:val="28"/>
        </w:rPr>
        <w:t xml:space="preserve"> району Київської області на 201</w:t>
      </w:r>
      <w:r>
        <w:rPr>
          <w:szCs w:val="28"/>
        </w:rPr>
        <w:t>7</w:t>
      </w:r>
      <w:r w:rsidRPr="00DA5911">
        <w:rPr>
          <w:szCs w:val="28"/>
        </w:rPr>
        <w:t xml:space="preserve"> рік (далі – Програма) </w:t>
      </w:r>
      <w:r>
        <w:rPr>
          <w:szCs w:val="28"/>
        </w:rPr>
        <w:t>це</w:t>
      </w:r>
      <w:r w:rsidRPr="00DA5911">
        <w:rPr>
          <w:szCs w:val="28"/>
        </w:rPr>
        <w:t xml:space="preserve"> документ, </w:t>
      </w:r>
      <w:r>
        <w:rPr>
          <w:szCs w:val="28"/>
        </w:rPr>
        <w:t>що визначає цілі та пріоритети соціального, економічного, культурно</w:t>
      </w:r>
      <w:r w:rsidR="009D5627">
        <w:rPr>
          <w:szCs w:val="28"/>
        </w:rPr>
        <w:t>го</w:t>
      </w:r>
      <w:r>
        <w:rPr>
          <w:szCs w:val="28"/>
        </w:rPr>
        <w:t xml:space="preserve"> та духовного розвитку Броварського району на 2017 рік, спираючись на аналіз розвитку району  та передбачає ряд заходів реалізації державної політики, спрямованої на підвищення якості життя та добробуту населення.</w:t>
      </w:r>
    </w:p>
    <w:p w:rsidR="00322178" w:rsidRPr="00B65070" w:rsidRDefault="00322178" w:rsidP="00322178">
      <w:pPr>
        <w:widowControl w:val="0"/>
        <w:tabs>
          <w:tab w:val="left" w:pos="952"/>
        </w:tabs>
        <w:ind w:firstLine="851"/>
        <w:jc w:val="both"/>
        <w:rPr>
          <w:sz w:val="28"/>
          <w:szCs w:val="28"/>
          <w:lang w:val="uk-UA"/>
        </w:rPr>
      </w:pPr>
      <w:r w:rsidRPr="00761076">
        <w:rPr>
          <w:spacing w:val="5"/>
          <w:sz w:val="28"/>
          <w:szCs w:val="28"/>
          <w:lang w:val="uk-UA"/>
        </w:rPr>
        <w:t xml:space="preserve">На виконання </w:t>
      </w:r>
      <w:r w:rsidRPr="00963DD6">
        <w:rPr>
          <w:color w:val="000000"/>
          <w:sz w:val="28"/>
          <w:szCs w:val="28"/>
          <w:lang w:val="uk-UA"/>
        </w:rPr>
        <w:t xml:space="preserve">рішення сесії </w:t>
      </w:r>
      <w:r>
        <w:rPr>
          <w:color w:val="000000"/>
          <w:sz w:val="28"/>
          <w:szCs w:val="28"/>
          <w:lang w:val="uk-UA"/>
        </w:rPr>
        <w:t>Броварської районної ради VІІ скликання від 07.09.2017 № 361-30.2-</w:t>
      </w:r>
      <w:r>
        <w:rPr>
          <w:color w:val="000000"/>
          <w:sz w:val="28"/>
          <w:szCs w:val="28"/>
          <w:lang w:val="en-US"/>
        </w:rPr>
        <w:t>VI</w:t>
      </w:r>
      <w:r>
        <w:rPr>
          <w:color w:val="000000"/>
          <w:sz w:val="28"/>
          <w:szCs w:val="28"/>
          <w:lang w:val="uk-UA"/>
        </w:rPr>
        <w:t>І «Про затвердження Програми соціально-економічного, культурного і духовного розвитку Броварського району на 2017 рік»</w:t>
      </w:r>
      <w:r w:rsidRPr="00761076">
        <w:rPr>
          <w:spacing w:val="2"/>
          <w:sz w:val="28"/>
          <w:szCs w:val="28"/>
          <w:lang w:val="uk-UA"/>
        </w:rPr>
        <w:t xml:space="preserve">, з </w:t>
      </w:r>
      <w:r w:rsidRPr="000A4784">
        <w:rPr>
          <w:color w:val="000000"/>
          <w:sz w:val="28"/>
          <w:szCs w:val="28"/>
          <w:lang w:val="uk-UA"/>
        </w:rPr>
        <w:t xml:space="preserve">метою поліпшення якості життя та вирішення соціальних питань </w:t>
      </w:r>
      <w:r>
        <w:rPr>
          <w:sz w:val="28"/>
          <w:szCs w:val="28"/>
          <w:lang w:val="uk-UA"/>
        </w:rPr>
        <w:t>населення</w:t>
      </w:r>
      <w:r w:rsidRPr="00761076">
        <w:rPr>
          <w:sz w:val="28"/>
          <w:szCs w:val="28"/>
          <w:lang w:val="uk-UA"/>
        </w:rPr>
        <w:t xml:space="preserve"> </w:t>
      </w:r>
      <w:r w:rsidRPr="00B65070">
        <w:rPr>
          <w:color w:val="000000"/>
          <w:sz w:val="28"/>
          <w:szCs w:val="28"/>
          <w:lang w:val="uk-UA"/>
        </w:rPr>
        <w:t xml:space="preserve">району, райдержадміністрацією проведено </w:t>
      </w:r>
      <w:r w:rsidRPr="006F530D">
        <w:rPr>
          <w:sz w:val="28"/>
          <w:szCs w:val="28"/>
          <w:lang w:val="uk-UA"/>
        </w:rPr>
        <w:t>ряд організаційних заходів, спрямованих на стабілізацію ситуації в усіх сферах суспільного життя, забезпечення наповнення бюджетів усіх рівнів, розв'язання соціальних проблем переселенців з тимчасово окупованих територій та мешканців Броварщини</w:t>
      </w:r>
      <w:r>
        <w:rPr>
          <w:sz w:val="28"/>
          <w:szCs w:val="28"/>
          <w:lang w:val="uk-UA"/>
        </w:rPr>
        <w:t>.</w:t>
      </w:r>
    </w:p>
    <w:p w:rsidR="003B3441" w:rsidRDefault="003B3441" w:rsidP="00D2797D">
      <w:pPr>
        <w:widowControl w:val="0"/>
        <w:ind w:firstLine="851"/>
        <w:jc w:val="center"/>
        <w:rPr>
          <w:b/>
          <w:bCs/>
          <w:sz w:val="28"/>
          <w:szCs w:val="28"/>
          <w:lang w:val="uk-UA"/>
        </w:rPr>
      </w:pPr>
      <w:bookmarkStart w:id="14" w:name="_Toc122152566"/>
      <w:bookmarkStart w:id="15" w:name="_Toc122318192"/>
      <w:bookmarkStart w:id="16" w:name="_Toc122318503"/>
      <w:bookmarkStart w:id="17" w:name="_Toc122323722"/>
      <w:bookmarkStart w:id="18" w:name="_Toc122335061"/>
      <w:bookmarkStart w:id="19" w:name="_Toc122337926"/>
      <w:bookmarkStart w:id="20" w:name="_Toc122488652"/>
      <w:bookmarkStart w:id="21" w:name="_Toc122756559"/>
      <w:bookmarkStart w:id="22" w:name="_Toc122756643"/>
      <w:bookmarkStart w:id="23" w:name="_Toc122756685"/>
      <w:bookmarkStart w:id="24" w:name="_Toc122757104"/>
      <w:bookmarkStart w:id="25" w:name="_Toc124656246"/>
      <w:bookmarkStart w:id="26" w:name="_Toc124744084"/>
      <w:bookmarkStart w:id="27" w:name="_Toc150930369"/>
      <w:bookmarkStart w:id="28" w:name="_Toc122152567"/>
      <w:bookmarkStart w:id="29" w:name="_Toc122318193"/>
      <w:bookmarkStart w:id="30" w:name="_Toc122318504"/>
      <w:bookmarkStart w:id="31" w:name="_Toc122323723"/>
      <w:bookmarkStart w:id="32" w:name="_Toc122335062"/>
      <w:bookmarkStart w:id="33" w:name="_Toc122337927"/>
      <w:bookmarkStart w:id="34" w:name="_Toc122488653"/>
      <w:bookmarkStart w:id="35" w:name="_Toc122756560"/>
      <w:bookmarkStart w:id="36" w:name="_Toc122756644"/>
      <w:bookmarkStart w:id="37" w:name="_Toc122756686"/>
      <w:bookmarkStart w:id="38" w:name="_Toc122757105"/>
      <w:bookmarkStart w:id="39" w:name="_Toc124656247"/>
      <w:bookmarkStart w:id="40" w:name="_Toc124744085"/>
      <w:bookmarkStart w:id="41" w:name="_Toc150930370"/>
      <w:bookmarkEnd w:id="0"/>
      <w:bookmarkEnd w:id="1"/>
      <w:bookmarkEnd w:id="2"/>
      <w:bookmarkEnd w:id="3"/>
      <w:bookmarkEnd w:id="4"/>
      <w:bookmarkEnd w:id="5"/>
      <w:bookmarkEnd w:id="6"/>
      <w:bookmarkEnd w:id="7"/>
      <w:bookmarkEnd w:id="8"/>
      <w:bookmarkEnd w:id="9"/>
      <w:bookmarkEnd w:id="10"/>
      <w:bookmarkEnd w:id="11"/>
      <w:bookmarkEnd w:id="12"/>
    </w:p>
    <w:p w:rsidR="009D5627" w:rsidRDefault="009D5627" w:rsidP="00D2797D">
      <w:pPr>
        <w:widowControl w:val="0"/>
        <w:ind w:firstLine="851"/>
        <w:jc w:val="center"/>
        <w:rPr>
          <w:b/>
          <w:bCs/>
          <w:sz w:val="28"/>
          <w:szCs w:val="28"/>
          <w:lang w:val="uk-UA"/>
        </w:rPr>
      </w:pPr>
    </w:p>
    <w:bookmarkEnd w:id="14"/>
    <w:bookmarkEnd w:id="15"/>
    <w:bookmarkEnd w:id="16"/>
    <w:bookmarkEnd w:id="17"/>
    <w:bookmarkEnd w:id="18"/>
    <w:bookmarkEnd w:id="19"/>
    <w:bookmarkEnd w:id="20"/>
    <w:bookmarkEnd w:id="21"/>
    <w:bookmarkEnd w:id="22"/>
    <w:bookmarkEnd w:id="23"/>
    <w:bookmarkEnd w:id="24"/>
    <w:bookmarkEnd w:id="25"/>
    <w:bookmarkEnd w:id="26"/>
    <w:bookmarkEnd w:id="27"/>
    <w:p w:rsidR="00DD4758" w:rsidRPr="00761076" w:rsidRDefault="00DD4758" w:rsidP="009D5627">
      <w:pPr>
        <w:widowControl w:val="0"/>
        <w:jc w:val="center"/>
        <w:rPr>
          <w:b/>
          <w:bCs/>
          <w:sz w:val="28"/>
          <w:szCs w:val="28"/>
          <w:lang w:val="uk-UA"/>
        </w:rPr>
      </w:pPr>
      <w:r w:rsidRPr="00761076">
        <w:rPr>
          <w:b/>
          <w:bCs/>
          <w:sz w:val="28"/>
          <w:szCs w:val="28"/>
          <w:lang w:val="uk-UA"/>
        </w:rPr>
        <w:t>1. Соціальна сфера</w:t>
      </w:r>
    </w:p>
    <w:p w:rsidR="00DD4758" w:rsidRDefault="00DD4758" w:rsidP="00D2797D">
      <w:pPr>
        <w:widowControl w:val="0"/>
        <w:ind w:firstLine="851"/>
        <w:jc w:val="center"/>
        <w:rPr>
          <w:b/>
          <w:i/>
          <w:sz w:val="28"/>
          <w:szCs w:val="20"/>
          <w:lang w:val="uk-UA"/>
        </w:rPr>
      </w:pPr>
    </w:p>
    <w:p w:rsidR="00DD4758" w:rsidRPr="00584D91" w:rsidRDefault="00DD4758" w:rsidP="00A705AB">
      <w:pPr>
        <w:widowControl w:val="0"/>
        <w:rPr>
          <w:b/>
          <w:i/>
          <w:sz w:val="28"/>
          <w:szCs w:val="20"/>
          <w:lang w:val="uk-UA"/>
        </w:rPr>
      </w:pPr>
      <w:r w:rsidRPr="00E9098C">
        <w:rPr>
          <w:b/>
          <w:i/>
          <w:sz w:val="28"/>
          <w:szCs w:val="20"/>
          <w:lang w:val="uk-UA"/>
        </w:rPr>
        <w:t>1.1. Демографічн</w:t>
      </w:r>
      <w:r w:rsidR="00B00454">
        <w:rPr>
          <w:b/>
          <w:i/>
          <w:sz w:val="28"/>
          <w:szCs w:val="20"/>
          <w:lang w:val="uk-UA"/>
        </w:rPr>
        <w:t>ий розвиток, підтримка дітей та сім</w:t>
      </w:r>
      <w:r w:rsidR="00B00454" w:rsidRPr="00052537">
        <w:rPr>
          <w:b/>
          <w:i/>
          <w:sz w:val="28"/>
          <w:szCs w:val="20"/>
        </w:rPr>
        <w:t>`</w:t>
      </w:r>
      <w:r w:rsidR="00B00454">
        <w:rPr>
          <w:b/>
          <w:i/>
          <w:sz w:val="28"/>
          <w:szCs w:val="20"/>
          <w:lang w:val="uk-UA"/>
        </w:rPr>
        <w:t>ї</w:t>
      </w:r>
    </w:p>
    <w:p w:rsidR="00BE0F93" w:rsidRDefault="00F50597" w:rsidP="00BE0F93">
      <w:pPr>
        <w:ind w:firstLine="708"/>
        <w:jc w:val="both"/>
        <w:rPr>
          <w:sz w:val="28"/>
          <w:szCs w:val="28"/>
          <w:lang w:val="uk-UA"/>
        </w:rPr>
      </w:pPr>
      <w:r w:rsidRPr="00F50597">
        <w:rPr>
          <w:sz w:val="28"/>
          <w:szCs w:val="28"/>
          <w:lang w:val="uk-UA"/>
        </w:rPr>
        <w:t>З</w:t>
      </w:r>
      <w:r w:rsidR="00BE0F93" w:rsidRPr="00F50597">
        <w:rPr>
          <w:sz w:val="28"/>
          <w:szCs w:val="28"/>
        </w:rPr>
        <w:t xml:space="preserve">а </w:t>
      </w:r>
      <w:r w:rsidR="00780933">
        <w:rPr>
          <w:sz w:val="28"/>
          <w:szCs w:val="28"/>
          <w:lang w:val="uk-UA"/>
        </w:rPr>
        <w:t>останніми статистичними даними</w:t>
      </w:r>
      <w:r w:rsidR="00BE0F93" w:rsidRPr="00F50597">
        <w:rPr>
          <w:sz w:val="28"/>
          <w:szCs w:val="28"/>
        </w:rPr>
        <w:t xml:space="preserve">, </w:t>
      </w:r>
      <w:r w:rsidR="00D2653B" w:rsidRPr="00D2653B">
        <w:rPr>
          <w:sz w:val="28"/>
          <w:szCs w:val="28"/>
          <w:lang w:val="uk-UA"/>
        </w:rPr>
        <w:t>за розрахунками (оцінкою) чисельності населення на основі наявних даних щодо державної реєстрації народження і смерті та зміни реєстрації місця проживання</w:t>
      </w:r>
      <w:r w:rsidR="00D2653B">
        <w:rPr>
          <w:sz w:val="28"/>
          <w:szCs w:val="28"/>
          <w:lang w:val="uk-UA"/>
        </w:rPr>
        <w:t>,</w:t>
      </w:r>
      <w:r w:rsidR="00D2653B" w:rsidRPr="00D2653B">
        <w:rPr>
          <w:sz w:val="28"/>
          <w:szCs w:val="28"/>
        </w:rPr>
        <w:t xml:space="preserve"> </w:t>
      </w:r>
      <w:r w:rsidR="00BE0F93" w:rsidRPr="00F50597">
        <w:rPr>
          <w:sz w:val="28"/>
          <w:szCs w:val="28"/>
        </w:rPr>
        <w:t xml:space="preserve">чисельність наявного населення </w:t>
      </w:r>
      <w:r>
        <w:rPr>
          <w:sz w:val="28"/>
          <w:szCs w:val="28"/>
          <w:lang w:val="uk-UA"/>
        </w:rPr>
        <w:t xml:space="preserve">у районі </w:t>
      </w:r>
      <w:r w:rsidR="00573FC4">
        <w:rPr>
          <w:sz w:val="28"/>
          <w:szCs w:val="28"/>
        </w:rPr>
        <w:t>станом на 01.10.2017</w:t>
      </w:r>
      <w:r w:rsidR="00573FC4" w:rsidRPr="00573FC4">
        <w:rPr>
          <w:sz w:val="28"/>
          <w:szCs w:val="28"/>
        </w:rPr>
        <w:t xml:space="preserve"> </w:t>
      </w:r>
      <w:r w:rsidR="00573FC4" w:rsidRPr="00F50597">
        <w:rPr>
          <w:sz w:val="28"/>
          <w:szCs w:val="28"/>
        </w:rPr>
        <w:t>становить</w:t>
      </w:r>
      <w:r w:rsidR="00BE0F93" w:rsidRPr="00F50597">
        <w:rPr>
          <w:sz w:val="28"/>
          <w:szCs w:val="28"/>
        </w:rPr>
        <w:t xml:space="preserve"> </w:t>
      </w:r>
      <w:r w:rsidRPr="00F50597">
        <w:rPr>
          <w:sz w:val="28"/>
          <w:szCs w:val="28"/>
          <w:lang w:val="uk-UA"/>
        </w:rPr>
        <w:t>68</w:t>
      </w:r>
      <w:r w:rsidR="00BE0F93" w:rsidRPr="00F50597">
        <w:rPr>
          <w:sz w:val="28"/>
          <w:szCs w:val="28"/>
        </w:rPr>
        <w:t xml:space="preserve"> тис</w:t>
      </w:r>
      <w:r w:rsidR="00D2653B">
        <w:rPr>
          <w:sz w:val="28"/>
          <w:szCs w:val="28"/>
          <w:lang w:val="uk-UA"/>
        </w:rPr>
        <w:t>.</w:t>
      </w:r>
      <w:r w:rsidR="00BE0F93" w:rsidRPr="00F50597">
        <w:rPr>
          <w:sz w:val="28"/>
          <w:szCs w:val="28"/>
        </w:rPr>
        <w:t xml:space="preserve"> </w:t>
      </w:r>
      <w:r w:rsidRPr="00F50597">
        <w:rPr>
          <w:sz w:val="28"/>
          <w:szCs w:val="28"/>
          <w:lang w:val="uk-UA"/>
        </w:rPr>
        <w:t>2</w:t>
      </w:r>
      <w:r w:rsidR="00D2653B">
        <w:rPr>
          <w:sz w:val="28"/>
          <w:szCs w:val="28"/>
          <w:lang w:val="uk-UA"/>
        </w:rPr>
        <w:t>4</w:t>
      </w:r>
      <w:r w:rsidRPr="00F50597">
        <w:rPr>
          <w:sz w:val="28"/>
          <w:szCs w:val="28"/>
          <w:lang w:val="uk-UA"/>
        </w:rPr>
        <w:t>0</w:t>
      </w:r>
      <w:r w:rsidR="00BE0F93" w:rsidRPr="00F50597">
        <w:rPr>
          <w:sz w:val="28"/>
          <w:szCs w:val="28"/>
        </w:rPr>
        <w:t xml:space="preserve"> осіб</w:t>
      </w:r>
      <w:r w:rsidR="00573FC4">
        <w:rPr>
          <w:sz w:val="28"/>
          <w:szCs w:val="28"/>
        </w:rPr>
        <w:t xml:space="preserve"> (</w:t>
      </w:r>
      <w:r w:rsidR="00BE0F93" w:rsidRPr="00F50597">
        <w:rPr>
          <w:sz w:val="28"/>
          <w:szCs w:val="28"/>
        </w:rPr>
        <w:t>в т.</w:t>
      </w:r>
      <w:r>
        <w:rPr>
          <w:sz w:val="28"/>
          <w:szCs w:val="28"/>
        </w:rPr>
        <w:t xml:space="preserve">ч. кількість міського </w:t>
      </w:r>
      <w:r w:rsidRPr="00573FC4">
        <w:rPr>
          <w:sz w:val="28"/>
          <w:szCs w:val="28"/>
        </w:rPr>
        <w:t xml:space="preserve">населення </w:t>
      </w:r>
      <w:r w:rsidR="00D2653B" w:rsidRPr="00573FC4">
        <w:rPr>
          <w:sz w:val="28"/>
          <w:szCs w:val="28"/>
          <w:lang w:val="uk-UA"/>
        </w:rPr>
        <w:t>-</w:t>
      </w:r>
      <w:r w:rsidR="00BE0F93" w:rsidRPr="00573FC4">
        <w:rPr>
          <w:sz w:val="28"/>
          <w:szCs w:val="28"/>
        </w:rPr>
        <w:t xml:space="preserve"> </w:t>
      </w:r>
      <w:r w:rsidR="00BE0F93" w:rsidRPr="00573FC4">
        <w:rPr>
          <w:sz w:val="28"/>
          <w:szCs w:val="28"/>
          <w:lang w:val="uk-UA"/>
        </w:rPr>
        <w:t xml:space="preserve"> </w:t>
      </w:r>
      <w:r w:rsidRPr="00573FC4">
        <w:rPr>
          <w:sz w:val="28"/>
          <w:szCs w:val="28"/>
          <w:lang w:val="uk-UA"/>
        </w:rPr>
        <w:t xml:space="preserve">18 </w:t>
      </w:r>
      <w:r w:rsidR="00BE0F93" w:rsidRPr="00573FC4">
        <w:rPr>
          <w:sz w:val="28"/>
          <w:szCs w:val="28"/>
        </w:rPr>
        <w:t xml:space="preserve">тис. </w:t>
      </w:r>
      <w:r w:rsidRPr="00573FC4">
        <w:rPr>
          <w:sz w:val="28"/>
          <w:szCs w:val="28"/>
          <w:lang w:val="uk-UA"/>
        </w:rPr>
        <w:t>1</w:t>
      </w:r>
      <w:r w:rsidR="00D2653B" w:rsidRPr="00573FC4">
        <w:rPr>
          <w:sz w:val="28"/>
          <w:szCs w:val="28"/>
          <w:lang w:val="uk-UA"/>
        </w:rPr>
        <w:t>3</w:t>
      </w:r>
      <w:r w:rsidRPr="00573FC4">
        <w:rPr>
          <w:sz w:val="28"/>
          <w:szCs w:val="28"/>
          <w:lang w:val="uk-UA"/>
        </w:rPr>
        <w:t>6</w:t>
      </w:r>
      <w:r w:rsidR="00BE0F93" w:rsidRPr="00573FC4">
        <w:rPr>
          <w:sz w:val="28"/>
          <w:szCs w:val="28"/>
          <w:lang w:val="uk-UA"/>
        </w:rPr>
        <w:t xml:space="preserve"> </w:t>
      </w:r>
      <w:r w:rsidR="00BE0F93" w:rsidRPr="00573FC4">
        <w:rPr>
          <w:sz w:val="28"/>
          <w:szCs w:val="28"/>
        </w:rPr>
        <w:t>ос</w:t>
      </w:r>
      <w:r w:rsidR="00BE0F93" w:rsidRPr="00573FC4">
        <w:rPr>
          <w:sz w:val="28"/>
          <w:szCs w:val="28"/>
          <w:lang w:val="uk-UA"/>
        </w:rPr>
        <w:t>.</w:t>
      </w:r>
      <w:r w:rsidR="00BE0F93" w:rsidRPr="00573FC4">
        <w:rPr>
          <w:sz w:val="28"/>
          <w:szCs w:val="28"/>
        </w:rPr>
        <w:t xml:space="preserve"> та сільського населення </w:t>
      </w:r>
      <w:r w:rsidRPr="00573FC4">
        <w:rPr>
          <w:sz w:val="28"/>
          <w:szCs w:val="28"/>
          <w:lang w:val="uk-UA"/>
        </w:rPr>
        <w:t>50</w:t>
      </w:r>
      <w:r w:rsidR="00BE0F93" w:rsidRPr="00573FC4">
        <w:rPr>
          <w:sz w:val="28"/>
          <w:szCs w:val="28"/>
        </w:rPr>
        <w:t xml:space="preserve"> тис. </w:t>
      </w:r>
      <w:r w:rsidR="00D2653B" w:rsidRPr="00573FC4">
        <w:rPr>
          <w:sz w:val="28"/>
          <w:szCs w:val="28"/>
          <w:lang w:val="uk-UA"/>
        </w:rPr>
        <w:t>10</w:t>
      </w:r>
      <w:r w:rsidRPr="00573FC4">
        <w:rPr>
          <w:sz w:val="28"/>
          <w:szCs w:val="28"/>
          <w:lang w:val="uk-UA"/>
        </w:rPr>
        <w:t>4</w:t>
      </w:r>
      <w:r w:rsidR="00BE0F93" w:rsidRPr="00573FC4">
        <w:rPr>
          <w:sz w:val="28"/>
          <w:szCs w:val="28"/>
        </w:rPr>
        <w:t xml:space="preserve"> ос</w:t>
      </w:r>
      <w:r w:rsidR="00BE0F93" w:rsidRPr="00573FC4">
        <w:rPr>
          <w:sz w:val="28"/>
          <w:szCs w:val="28"/>
          <w:lang w:val="uk-UA"/>
        </w:rPr>
        <w:t>.</w:t>
      </w:r>
      <w:r w:rsidR="00573FC4" w:rsidRPr="00573FC4">
        <w:rPr>
          <w:sz w:val="28"/>
          <w:szCs w:val="28"/>
          <w:lang w:val="uk-UA"/>
        </w:rPr>
        <w:t xml:space="preserve">), що становить 100,65 % </w:t>
      </w:r>
      <w:r w:rsidR="00573FC4" w:rsidRPr="00573FC4">
        <w:rPr>
          <w:sz w:val="28"/>
          <w:szCs w:val="28"/>
        </w:rPr>
        <w:t>до очікуваного показника Програми</w:t>
      </w:r>
      <w:r w:rsidR="00573FC4" w:rsidRPr="00573FC4">
        <w:rPr>
          <w:sz w:val="28"/>
          <w:szCs w:val="28"/>
          <w:lang w:val="uk-UA"/>
        </w:rPr>
        <w:t>.</w:t>
      </w:r>
    </w:p>
    <w:p w:rsidR="00725C8B" w:rsidRPr="00725C8B" w:rsidRDefault="008A0390" w:rsidP="00454CB4">
      <w:pPr>
        <w:ind w:firstLine="709"/>
        <w:jc w:val="both"/>
        <w:rPr>
          <w:sz w:val="28"/>
          <w:szCs w:val="28"/>
          <w:lang w:val="uk-UA"/>
        </w:rPr>
      </w:pPr>
      <w:r>
        <w:rPr>
          <w:sz w:val="28"/>
          <w:szCs w:val="28"/>
          <w:lang w:val="uk-UA"/>
        </w:rPr>
        <w:t>З</w:t>
      </w:r>
      <w:r w:rsidR="00725C8B">
        <w:rPr>
          <w:sz w:val="28"/>
          <w:szCs w:val="28"/>
          <w:lang w:val="uk-UA"/>
        </w:rPr>
        <w:t>а 9 місяців 2017 року у Броварському районі зареєстровано новонароджених 308 (у порівнянні з аналогічним періодом минулого року, це на 34,4% менше), смертей 924 (у порівнянні з аналогічним періодом минулого року, це на 6,4 % більше) та шлюбів – 199 (у порівнянні з аналогічним періодом минулого року, це на 25,1 % більше).</w:t>
      </w:r>
      <w:r w:rsidR="00AF20AB">
        <w:rPr>
          <w:sz w:val="28"/>
          <w:szCs w:val="28"/>
          <w:lang w:val="uk-UA"/>
        </w:rPr>
        <w:t xml:space="preserve"> </w:t>
      </w:r>
      <w:r w:rsidR="00AF20AB" w:rsidRPr="00AF20AB">
        <w:rPr>
          <w:sz w:val="28"/>
          <w:szCs w:val="28"/>
          <w:lang w:val="uk-UA"/>
        </w:rPr>
        <w:t>Коефіцієнт співвідношення новонароджених до померлих становить 0,</w:t>
      </w:r>
      <w:r w:rsidR="00AF20AB">
        <w:rPr>
          <w:sz w:val="28"/>
          <w:szCs w:val="28"/>
          <w:lang w:val="uk-UA"/>
        </w:rPr>
        <w:t>3</w:t>
      </w:r>
      <w:r w:rsidR="00454CB4">
        <w:rPr>
          <w:sz w:val="28"/>
          <w:szCs w:val="28"/>
          <w:lang w:val="uk-UA"/>
        </w:rPr>
        <w:t xml:space="preserve"> (минулого року цей коефіцієнт становив 0,5)</w:t>
      </w:r>
      <w:r w:rsidR="00AF20AB" w:rsidRPr="00AF20AB">
        <w:rPr>
          <w:sz w:val="28"/>
          <w:szCs w:val="28"/>
          <w:lang w:val="uk-UA"/>
        </w:rPr>
        <w:t>.</w:t>
      </w:r>
      <w:r w:rsidR="00454CB4">
        <w:rPr>
          <w:sz w:val="28"/>
          <w:szCs w:val="28"/>
          <w:lang w:val="uk-UA"/>
        </w:rPr>
        <w:t xml:space="preserve"> </w:t>
      </w:r>
      <w:r w:rsidR="00AF20AB">
        <w:rPr>
          <w:sz w:val="28"/>
          <w:szCs w:val="28"/>
          <w:lang w:val="uk-UA"/>
        </w:rPr>
        <w:t xml:space="preserve">Дані показники відсутні </w:t>
      </w:r>
      <w:r>
        <w:rPr>
          <w:sz w:val="28"/>
          <w:szCs w:val="28"/>
          <w:lang w:val="uk-UA"/>
        </w:rPr>
        <w:t>у</w:t>
      </w:r>
      <w:r w:rsidR="00052537">
        <w:rPr>
          <w:sz w:val="28"/>
          <w:szCs w:val="28"/>
          <w:lang w:val="uk-UA"/>
        </w:rPr>
        <w:t xml:space="preserve"> Кулажи</w:t>
      </w:r>
      <w:r w:rsidR="00AF20AB">
        <w:rPr>
          <w:sz w:val="28"/>
          <w:szCs w:val="28"/>
          <w:lang w:val="uk-UA"/>
        </w:rPr>
        <w:t>нсь</w:t>
      </w:r>
      <w:r w:rsidR="00052537">
        <w:rPr>
          <w:sz w:val="28"/>
          <w:szCs w:val="28"/>
          <w:lang w:val="uk-UA"/>
        </w:rPr>
        <w:t>кій та Світильнянській сільських</w:t>
      </w:r>
      <w:r w:rsidR="00AF20AB">
        <w:rPr>
          <w:sz w:val="28"/>
          <w:szCs w:val="28"/>
          <w:lang w:val="uk-UA"/>
        </w:rPr>
        <w:t xml:space="preserve"> рада</w:t>
      </w:r>
      <w:r w:rsidR="00052537">
        <w:rPr>
          <w:sz w:val="28"/>
          <w:szCs w:val="28"/>
          <w:lang w:val="uk-UA"/>
        </w:rPr>
        <w:t>х</w:t>
      </w:r>
      <w:r w:rsidR="00AF20AB">
        <w:rPr>
          <w:sz w:val="28"/>
          <w:szCs w:val="28"/>
          <w:lang w:val="uk-UA"/>
        </w:rPr>
        <w:t xml:space="preserve"> (</w:t>
      </w:r>
      <w:r>
        <w:rPr>
          <w:sz w:val="28"/>
          <w:szCs w:val="28"/>
          <w:lang w:val="uk-UA"/>
        </w:rPr>
        <w:t>у яких</w:t>
      </w:r>
      <w:r w:rsidR="00AF20AB">
        <w:rPr>
          <w:sz w:val="28"/>
          <w:szCs w:val="28"/>
          <w:lang w:val="uk-UA"/>
        </w:rPr>
        <w:t xml:space="preserve"> новонароджених – 0, смертей – 0, шлюбів – 0).</w:t>
      </w:r>
    </w:p>
    <w:p w:rsidR="00B00454" w:rsidRPr="00FD2E74" w:rsidRDefault="00B00454" w:rsidP="00623296">
      <w:pPr>
        <w:tabs>
          <w:tab w:val="num" w:pos="0"/>
        </w:tabs>
        <w:ind w:firstLine="709"/>
        <w:jc w:val="both"/>
        <w:rPr>
          <w:sz w:val="28"/>
          <w:szCs w:val="28"/>
          <w:lang w:val="uk-UA"/>
        </w:rPr>
      </w:pPr>
      <w:r w:rsidRPr="00FD2E74">
        <w:rPr>
          <w:sz w:val="28"/>
          <w:szCs w:val="28"/>
          <w:lang w:val="uk-UA"/>
        </w:rPr>
        <w:t>За 9 місяців 2017 року</w:t>
      </w:r>
      <w:r w:rsidRPr="00FD2E74">
        <w:rPr>
          <w:sz w:val="28"/>
          <w:szCs w:val="28"/>
        </w:rPr>
        <w:t xml:space="preserve"> відвідано </w:t>
      </w:r>
      <w:r w:rsidRPr="00FD2E74">
        <w:rPr>
          <w:sz w:val="28"/>
          <w:szCs w:val="28"/>
          <w:lang w:val="uk-UA"/>
        </w:rPr>
        <w:t xml:space="preserve">189 </w:t>
      </w:r>
      <w:r w:rsidRPr="00FD2E74">
        <w:rPr>
          <w:sz w:val="28"/>
          <w:szCs w:val="28"/>
        </w:rPr>
        <w:t xml:space="preserve">родин, що перебувають у складних життєвих обставинах. Проведено </w:t>
      </w:r>
      <w:r w:rsidRPr="00FD2E74">
        <w:rPr>
          <w:sz w:val="28"/>
          <w:szCs w:val="28"/>
          <w:lang w:val="uk-UA"/>
        </w:rPr>
        <w:t>189</w:t>
      </w:r>
      <w:r w:rsidRPr="00FD2E74">
        <w:rPr>
          <w:sz w:val="28"/>
          <w:szCs w:val="28"/>
        </w:rPr>
        <w:t xml:space="preserve"> початкових оцін</w:t>
      </w:r>
      <w:r w:rsidRPr="00FD2E74">
        <w:rPr>
          <w:sz w:val="28"/>
          <w:szCs w:val="28"/>
          <w:lang w:val="uk-UA"/>
        </w:rPr>
        <w:t>ок</w:t>
      </w:r>
      <w:r w:rsidRPr="00FD2E74">
        <w:rPr>
          <w:sz w:val="28"/>
          <w:szCs w:val="28"/>
        </w:rPr>
        <w:t xml:space="preserve"> потреб дитини та її сім’ї. </w:t>
      </w:r>
      <w:r w:rsidRPr="00FD2E74">
        <w:rPr>
          <w:sz w:val="28"/>
          <w:szCs w:val="28"/>
          <w:lang w:val="uk-UA"/>
        </w:rPr>
        <w:t>Протягом 9 місяців 2017 року  у Броварському  районі 8 прийомних сімей в яких виховується  18 дітей-сиріт та дітей, позбавлених батьківського піклування та 8 Дитячих будинків сімейного типу на вихованні яких 49 дітей вищезазначеної категорії. В ході с</w:t>
      </w:r>
      <w:r w:rsidR="001F1E52">
        <w:rPr>
          <w:sz w:val="28"/>
          <w:szCs w:val="28"/>
          <w:lang w:val="uk-UA"/>
        </w:rPr>
        <w:t>півпраці сім’ям було надано 338</w:t>
      </w:r>
      <w:r w:rsidR="008A0390">
        <w:rPr>
          <w:sz w:val="28"/>
          <w:szCs w:val="28"/>
          <w:lang w:val="uk-UA"/>
        </w:rPr>
        <w:t xml:space="preserve"> </w:t>
      </w:r>
      <w:r w:rsidRPr="00FD2E74">
        <w:rPr>
          <w:sz w:val="28"/>
          <w:szCs w:val="28"/>
          <w:lang w:val="uk-UA"/>
        </w:rPr>
        <w:t>консультацій пов’язаних з вирішенням психологічних, педагогічних, медичних, юридичних, міжособистісних та інших питань.</w:t>
      </w:r>
    </w:p>
    <w:p w:rsidR="00B00454" w:rsidRPr="00FD2E74" w:rsidRDefault="00B00454" w:rsidP="00623296">
      <w:pPr>
        <w:ind w:firstLine="709"/>
        <w:jc w:val="both"/>
        <w:rPr>
          <w:sz w:val="28"/>
          <w:szCs w:val="28"/>
        </w:rPr>
      </w:pPr>
      <w:r w:rsidRPr="00FD2E74">
        <w:rPr>
          <w:sz w:val="28"/>
          <w:szCs w:val="28"/>
          <w:lang w:val="uk-UA"/>
        </w:rPr>
        <w:lastRenderedPageBreak/>
        <w:t xml:space="preserve">Протягом 9 місяців 2017 року на облік поставлено 3  внутрішньо переміщені сім’ї в яких на вихованні </w:t>
      </w:r>
      <w:r w:rsidR="001F1E52">
        <w:rPr>
          <w:sz w:val="28"/>
          <w:szCs w:val="28"/>
          <w:lang w:val="uk-UA"/>
        </w:rPr>
        <w:t>троє</w:t>
      </w:r>
      <w:r w:rsidRPr="00FD2E74">
        <w:rPr>
          <w:sz w:val="28"/>
          <w:szCs w:val="28"/>
          <w:lang w:val="uk-UA"/>
        </w:rPr>
        <w:t xml:space="preserve"> неповнолітніх дітей. </w:t>
      </w:r>
      <w:r w:rsidR="00623296">
        <w:rPr>
          <w:sz w:val="28"/>
          <w:szCs w:val="28"/>
          <w:lang w:val="uk-UA"/>
        </w:rPr>
        <w:t>О</w:t>
      </w:r>
      <w:r w:rsidRPr="00FD2E74">
        <w:rPr>
          <w:sz w:val="28"/>
          <w:szCs w:val="28"/>
          <w:lang w:val="uk-UA"/>
        </w:rPr>
        <w:t xml:space="preserve">тримувачами  соціальних   послуг стало  6 жінок, які мали намір покинути новонароджених дітей.  В ході роботи їм було  надано  25 індивідуальних послуг. </w:t>
      </w:r>
      <w:r w:rsidR="00623296">
        <w:rPr>
          <w:sz w:val="28"/>
          <w:szCs w:val="28"/>
          <w:lang w:val="uk-UA"/>
        </w:rPr>
        <w:t>Н</w:t>
      </w:r>
      <w:r w:rsidRPr="00FD2E74">
        <w:rPr>
          <w:sz w:val="28"/>
          <w:szCs w:val="28"/>
        </w:rPr>
        <w:t>адано</w:t>
      </w:r>
      <w:r w:rsidRPr="00FD2E74">
        <w:rPr>
          <w:sz w:val="28"/>
          <w:szCs w:val="28"/>
          <w:lang w:val="uk-UA"/>
        </w:rPr>
        <w:t xml:space="preserve"> 53 </w:t>
      </w:r>
      <w:r w:rsidRPr="00FD2E74">
        <w:rPr>
          <w:sz w:val="28"/>
          <w:szCs w:val="28"/>
        </w:rPr>
        <w:t>індивідуальн</w:t>
      </w:r>
      <w:r w:rsidR="00052537">
        <w:rPr>
          <w:sz w:val="28"/>
          <w:szCs w:val="28"/>
          <w:lang w:val="uk-UA"/>
        </w:rPr>
        <w:t>і</w:t>
      </w:r>
      <w:r w:rsidRPr="00FD2E74">
        <w:rPr>
          <w:sz w:val="28"/>
          <w:szCs w:val="28"/>
        </w:rPr>
        <w:t xml:space="preserve"> послуг</w:t>
      </w:r>
      <w:r w:rsidR="00052537">
        <w:rPr>
          <w:sz w:val="28"/>
          <w:szCs w:val="28"/>
          <w:lang w:val="uk-UA"/>
        </w:rPr>
        <w:t>и</w:t>
      </w:r>
      <w:r w:rsidR="00623296">
        <w:rPr>
          <w:sz w:val="28"/>
          <w:szCs w:val="28"/>
          <w:lang w:val="uk-UA"/>
        </w:rPr>
        <w:t xml:space="preserve"> </w:t>
      </w:r>
      <w:r w:rsidR="00623296" w:rsidRPr="00FD2E74">
        <w:rPr>
          <w:sz w:val="28"/>
          <w:szCs w:val="28"/>
          <w:lang w:val="uk-UA"/>
        </w:rPr>
        <w:t>засуджен</w:t>
      </w:r>
      <w:r w:rsidR="00623296">
        <w:rPr>
          <w:sz w:val="28"/>
          <w:szCs w:val="28"/>
          <w:lang w:val="uk-UA"/>
        </w:rPr>
        <w:t>им</w:t>
      </w:r>
      <w:r w:rsidR="00623296" w:rsidRPr="00FD2E74">
        <w:rPr>
          <w:sz w:val="28"/>
          <w:szCs w:val="28"/>
          <w:lang w:val="uk-UA"/>
        </w:rPr>
        <w:t xml:space="preserve"> до покарань, не пов’язаних з позбавленням волі</w:t>
      </w:r>
      <w:r w:rsidRPr="00FD2E74">
        <w:rPr>
          <w:sz w:val="28"/>
          <w:szCs w:val="28"/>
        </w:rPr>
        <w:t>.</w:t>
      </w:r>
    </w:p>
    <w:p w:rsidR="00B00454" w:rsidRDefault="0033750D" w:rsidP="00B00454">
      <w:pPr>
        <w:pStyle w:val="3"/>
        <w:tabs>
          <w:tab w:val="left" w:pos="1560"/>
        </w:tabs>
        <w:spacing w:line="240" w:lineRule="auto"/>
        <w:ind w:firstLine="709"/>
        <w:jc w:val="both"/>
        <w:rPr>
          <w:bCs w:val="0"/>
          <w:iCs/>
          <w:szCs w:val="28"/>
        </w:rPr>
      </w:pPr>
      <w:r>
        <w:rPr>
          <w:bCs w:val="0"/>
          <w:iCs/>
          <w:szCs w:val="28"/>
        </w:rPr>
        <w:t>Надан</w:t>
      </w:r>
      <w:r w:rsidR="001953D7">
        <w:rPr>
          <w:bCs w:val="0"/>
          <w:iCs/>
          <w:szCs w:val="28"/>
        </w:rPr>
        <w:t>о</w:t>
      </w:r>
      <w:r>
        <w:rPr>
          <w:bCs w:val="0"/>
          <w:iCs/>
          <w:szCs w:val="28"/>
        </w:rPr>
        <w:t xml:space="preserve"> одноразової допомоги при народженні дитини </w:t>
      </w:r>
      <w:r w:rsidR="00B00454" w:rsidRPr="00790A0F">
        <w:rPr>
          <w:bCs w:val="0"/>
          <w:iCs/>
          <w:szCs w:val="28"/>
        </w:rPr>
        <w:t xml:space="preserve">3006 </w:t>
      </w:r>
      <w:r w:rsidR="001953D7">
        <w:rPr>
          <w:bCs w:val="0"/>
          <w:iCs/>
          <w:szCs w:val="28"/>
        </w:rPr>
        <w:t>особам Броварського району</w:t>
      </w:r>
      <w:r w:rsidR="00B00454" w:rsidRPr="00790A0F">
        <w:rPr>
          <w:bCs w:val="0"/>
          <w:iCs/>
          <w:szCs w:val="28"/>
        </w:rPr>
        <w:t xml:space="preserve">, на суму </w:t>
      </w:r>
      <w:r w:rsidR="00B00454" w:rsidRPr="00790A0F">
        <w:rPr>
          <w:szCs w:val="28"/>
        </w:rPr>
        <w:t>35412,8</w:t>
      </w:r>
      <w:r w:rsidR="00B00454">
        <w:rPr>
          <w:szCs w:val="28"/>
        </w:rPr>
        <w:t xml:space="preserve"> </w:t>
      </w:r>
      <w:r w:rsidR="00B00454" w:rsidRPr="00790A0F">
        <w:rPr>
          <w:bCs w:val="0"/>
          <w:iCs/>
          <w:szCs w:val="28"/>
        </w:rPr>
        <w:t>тис.</w:t>
      </w:r>
      <w:r w:rsidR="00B00454">
        <w:rPr>
          <w:bCs w:val="0"/>
          <w:iCs/>
          <w:szCs w:val="28"/>
        </w:rPr>
        <w:t xml:space="preserve"> гривень. </w:t>
      </w:r>
      <w:r w:rsidR="00B00454" w:rsidRPr="00790A0F">
        <w:rPr>
          <w:bCs w:val="0"/>
          <w:iCs/>
          <w:szCs w:val="28"/>
        </w:rPr>
        <w:t>В порівнянні з відповідним періодом 2016 року кількість отримувачів збільшилась на 207 осіб.</w:t>
      </w:r>
      <w:r w:rsidR="001953D7">
        <w:rPr>
          <w:bCs w:val="0"/>
          <w:iCs/>
          <w:szCs w:val="28"/>
        </w:rPr>
        <w:t xml:space="preserve"> </w:t>
      </w:r>
      <w:r w:rsidR="00623296">
        <w:rPr>
          <w:bCs w:val="0"/>
          <w:iCs/>
          <w:szCs w:val="28"/>
        </w:rPr>
        <w:t xml:space="preserve"> </w:t>
      </w:r>
      <w:r w:rsidR="00623296">
        <w:rPr>
          <w:szCs w:val="28"/>
        </w:rPr>
        <w:t>П</w:t>
      </w:r>
      <w:r w:rsidR="00623296" w:rsidRPr="00FD2E74">
        <w:rPr>
          <w:szCs w:val="28"/>
        </w:rPr>
        <w:t>роведено 8 перевірок цільового використання  допомоги при народженні дитини.</w:t>
      </w:r>
    </w:p>
    <w:p w:rsidR="00B00454" w:rsidRDefault="00B00454" w:rsidP="00D2797D">
      <w:pPr>
        <w:widowControl w:val="0"/>
        <w:ind w:firstLine="851"/>
        <w:jc w:val="center"/>
        <w:rPr>
          <w:b/>
          <w:bCs/>
          <w:i/>
          <w:iCs/>
          <w:sz w:val="28"/>
          <w:szCs w:val="28"/>
          <w:lang w:val="uk-UA"/>
        </w:rPr>
      </w:pPr>
    </w:p>
    <w:p w:rsidR="00DD4758" w:rsidRDefault="00DD4758" w:rsidP="00A705AB">
      <w:pPr>
        <w:widowControl w:val="0"/>
        <w:rPr>
          <w:b/>
          <w:bCs/>
          <w:i/>
          <w:iCs/>
          <w:sz w:val="28"/>
          <w:szCs w:val="28"/>
          <w:lang w:val="uk-UA"/>
        </w:rPr>
      </w:pPr>
      <w:r w:rsidRPr="008E11C7">
        <w:rPr>
          <w:b/>
          <w:bCs/>
          <w:i/>
          <w:iCs/>
          <w:sz w:val="28"/>
          <w:szCs w:val="28"/>
          <w:lang w:val="uk-UA"/>
        </w:rPr>
        <w:t>1.2 Зайнятість населення та ринок праці</w:t>
      </w:r>
    </w:p>
    <w:p w:rsidR="00B70D6B" w:rsidRDefault="00B70D6B" w:rsidP="00B70D6B">
      <w:pPr>
        <w:widowControl w:val="0"/>
        <w:ind w:firstLine="851"/>
        <w:jc w:val="both"/>
        <w:rPr>
          <w:sz w:val="28"/>
          <w:szCs w:val="20"/>
          <w:lang w:val="uk-UA"/>
        </w:rPr>
      </w:pPr>
      <w:r w:rsidRPr="00D05D30">
        <w:rPr>
          <w:sz w:val="28"/>
          <w:szCs w:val="20"/>
          <w:lang w:val="uk-UA"/>
        </w:rPr>
        <w:t xml:space="preserve">Протягом </w:t>
      </w:r>
      <w:r w:rsidR="0033750D">
        <w:rPr>
          <w:sz w:val="28"/>
          <w:szCs w:val="20"/>
          <w:lang w:val="uk-UA"/>
        </w:rPr>
        <w:t xml:space="preserve">січня – вересня 2017 року до </w:t>
      </w:r>
      <w:r w:rsidRPr="00D05D30">
        <w:rPr>
          <w:sz w:val="28"/>
          <w:szCs w:val="20"/>
          <w:lang w:val="uk-UA"/>
        </w:rPr>
        <w:t xml:space="preserve"> Броварського міськрайонного</w:t>
      </w:r>
      <w:r>
        <w:rPr>
          <w:sz w:val="28"/>
          <w:szCs w:val="20"/>
          <w:lang w:val="uk-UA"/>
        </w:rPr>
        <w:t xml:space="preserve"> </w:t>
      </w:r>
      <w:r w:rsidRPr="001953D7">
        <w:rPr>
          <w:sz w:val="28"/>
          <w:szCs w:val="28"/>
          <w:lang w:val="uk-UA"/>
        </w:rPr>
        <w:t xml:space="preserve">центру зайнятості </w:t>
      </w:r>
      <w:r w:rsidR="0033750D" w:rsidRPr="001953D7">
        <w:rPr>
          <w:sz w:val="28"/>
          <w:szCs w:val="28"/>
        </w:rPr>
        <w:t xml:space="preserve">за отриманням соціальних послуг </w:t>
      </w:r>
      <w:r w:rsidRPr="001953D7">
        <w:rPr>
          <w:sz w:val="28"/>
          <w:szCs w:val="28"/>
          <w:lang w:val="uk-UA"/>
        </w:rPr>
        <w:t xml:space="preserve">звернулося 697 </w:t>
      </w:r>
      <w:r w:rsidR="0033750D" w:rsidRPr="001953D7">
        <w:rPr>
          <w:sz w:val="28"/>
          <w:szCs w:val="28"/>
          <w:lang w:val="uk-UA"/>
        </w:rPr>
        <w:t>незайнятих</w:t>
      </w:r>
      <w:r w:rsidR="0033750D">
        <w:rPr>
          <w:sz w:val="28"/>
          <w:szCs w:val="20"/>
          <w:lang w:val="uk-UA"/>
        </w:rPr>
        <w:t xml:space="preserve"> </w:t>
      </w:r>
      <w:r>
        <w:rPr>
          <w:sz w:val="28"/>
          <w:szCs w:val="20"/>
          <w:lang w:val="uk-UA"/>
        </w:rPr>
        <w:t>мешканців</w:t>
      </w:r>
      <w:r w:rsidRPr="00D05D30">
        <w:rPr>
          <w:sz w:val="28"/>
          <w:szCs w:val="20"/>
          <w:lang w:val="uk-UA"/>
        </w:rPr>
        <w:t xml:space="preserve"> району, з яких: </w:t>
      </w:r>
      <w:r>
        <w:rPr>
          <w:sz w:val="28"/>
          <w:szCs w:val="20"/>
          <w:lang w:val="uk-UA"/>
        </w:rPr>
        <w:t xml:space="preserve">316 </w:t>
      </w:r>
      <w:r w:rsidRPr="00D05D30">
        <w:rPr>
          <w:sz w:val="28"/>
          <w:szCs w:val="20"/>
          <w:lang w:val="uk-UA"/>
        </w:rPr>
        <w:t xml:space="preserve">особам надано статус безробітного, в тому числі </w:t>
      </w:r>
      <w:r>
        <w:rPr>
          <w:sz w:val="28"/>
          <w:szCs w:val="20"/>
          <w:lang w:val="uk-UA"/>
        </w:rPr>
        <w:t>173 </w:t>
      </w:r>
      <w:r w:rsidRPr="00D05D30">
        <w:rPr>
          <w:sz w:val="28"/>
          <w:szCs w:val="20"/>
          <w:lang w:val="uk-UA"/>
        </w:rPr>
        <w:t xml:space="preserve"> жінки, </w:t>
      </w:r>
      <w:r>
        <w:rPr>
          <w:sz w:val="28"/>
          <w:szCs w:val="20"/>
          <w:lang w:val="uk-UA"/>
        </w:rPr>
        <w:t>110 чол</w:t>
      </w:r>
      <w:r w:rsidR="0033750D">
        <w:rPr>
          <w:sz w:val="28"/>
          <w:szCs w:val="20"/>
          <w:lang w:val="uk-UA"/>
        </w:rPr>
        <w:t>.</w:t>
      </w:r>
      <w:r>
        <w:rPr>
          <w:sz w:val="28"/>
          <w:szCs w:val="20"/>
          <w:lang w:val="uk-UA"/>
        </w:rPr>
        <w:t xml:space="preserve"> – молодь у віці до 35 </w:t>
      </w:r>
      <w:r w:rsidRPr="00D05D30">
        <w:rPr>
          <w:sz w:val="28"/>
          <w:szCs w:val="20"/>
          <w:lang w:val="uk-UA"/>
        </w:rPr>
        <w:t xml:space="preserve">років, </w:t>
      </w:r>
      <w:r>
        <w:rPr>
          <w:sz w:val="28"/>
          <w:szCs w:val="20"/>
          <w:lang w:val="uk-UA"/>
        </w:rPr>
        <w:t xml:space="preserve">116 </w:t>
      </w:r>
      <w:r w:rsidRPr="00D05D30">
        <w:rPr>
          <w:sz w:val="28"/>
          <w:szCs w:val="20"/>
          <w:lang w:val="uk-UA"/>
        </w:rPr>
        <w:t>чол</w:t>
      </w:r>
      <w:r w:rsidR="0033750D">
        <w:rPr>
          <w:sz w:val="28"/>
          <w:szCs w:val="20"/>
          <w:lang w:val="uk-UA"/>
        </w:rPr>
        <w:t>.</w:t>
      </w:r>
      <w:r w:rsidRPr="00D05D30">
        <w:rPr>
          <w:sz w:val="28"/>
          <w:szCs w:val="20"/>
          <w:lang w:val="uk-UA"/>
        </w:rPr>
        <w:t xml:space="preserve"> – особи, які </w:t>
      </w:r>
      <w:r>
        <w:rPr>
          <w:sz w:val="28"/>
          <w:szCs w:val="20"/>
          <w:lang w:val="uk-UA"/>
        </w:rPr>
        <w:t>потребують соціального захисту.</w:t>
      </w:r>
    </w:p>
    <w:p w:rsidR="00AF4B47" w:rsidRDefault="0033750D" w:rsidP="00AF4B47">
      <w:pPr>
        <w:widowControl w:val="0"/>
        <w:ind w:firstLine="851"/>
        <w:jc w:val="both"/>
        <w:rPr>
          <w:sz w:val="28"/>
          <w:szCs w:val="20"/>
          <w:lang w:val="uk-UA"/>
        </w:rPr>
      </w:pPr>
      <w:r>
        <w:rPr>
          <w:sz w:val="28"/>
          <w:szCs w:val="20"/>
          <w:lang w:val="uk-UA"/>
        </w:rPr>
        <w:t xml:space="preserve">За 9 місяців 2017 року </w:t>
      </w:r>
      <w:r w:rsidRPr="00D05D30">
        <w:rPr>
          <w:sz w:val="28"/>
          <w:szCs w:val="20"/>
          <w:lang w:val="uk-UA"/>
        </w:rPr>
        <w:t>працевлаштовано на вільн</w:t>
      </w:r>
      <w:r>
        <w:rPr>
          <w:sz w:val="28"/>
          <w:szCs w:val="20"/>
          <w:lang w:val="uk-UA"/>
        </w:rPr>
        <w:t xml:space="preserve">і та новостворені робочі місця </w:t>
      </w:r>
      <w:r w:rsidR="006867A0">
        <w:rPr>
          <w:sz w:val="28"/>
          <w:szCs w:val="20"/>
          <w:lang w:val="uk-UA"/>
        </w:rPr>
        <w:t>3</w:t>
      </w:r>
      <w:r w:rsidR="00B70D6B">
        <w:rPr>
          <w:sz w:val="28"/>
          <w:szCs w:val="20"/>
          <w:lang w:val="uk-UA"/>
        </w:rPr>
        <w:t>7</w:t>
      </w:r>
      <w:r w:rsidR="006867A0">
        <w:rPr>
          <w:sz w:val="28"/>
          <w:szCs w:val="20"/>
          <w:lang w:val="uk-UA"/>
        </w:rPr>
        <w:t>5</w:t>
      </w:r>
      <w:r w:rsidR="00AF4B47" w:rsidRPr="00D05D30">
        <w:rPr>
          <w:sz w:val="28"/>
          <w:szCs w:val="20"/>
          <w:lang w:val="uk-UA"/>
        </w:rPr>
        <w:t xml:space="preserve"> мешканців району </w:t>
      </w:r>
      <w:r w:rsidR="006867A0">
        <w:rPr>
          <w:sz w:val="28"/>
          <w:szCs w:val="20"/>
          <w:lang w:val="uk-UA"/>
        </w:rPr>
        <w:t>(</w:t>
      </w:r>
      <w:r>
        <w:rPr>
          <w:sz w:val="28"/>
          <w:szCs w:val="20"/>
          <w:lang w:val="uk-UA"/>
        </w:rPr>
        <w:t xml:space="preserve">це </w:t>
      </w:r>
      <w:r w:rsidR="006867A0">
        <w:rPr>
          <w:sz w:val="28"/>
          <w:szCs w:val="20"/>
          <w:lang w:val="uk-UA"/>
        </w:rPr>
        <w:t xml:space="preserve">на </w:t>
      </w:r>
      <w:r w:rsidR="00B70D6B">
        <w:rPr>
          <w:sz w:val="28"/>
          <w:szCs w:val="20"/>
          <w:lang w:val="uk-UA"/>
        </w:rPr>
        <w:t>10</w:t>
      </w:r>
      <w:r w:rsidR="006867A0">
        <w:rPr>
          <w:sz w:val="28"/>
          <w:szCs w:val="20"/>
          <w:lang w:val="uk-UA"/>
        </w:rPr>
        <w:t xml:space="preserve"> осіб </w:t>
      </w:r>
      <w:r w:rsidR="00B70D6B">
        <w:rPr>
          <w:sz w:val="28"/>
          <w:szCs w:val="20"/>
          <w:lang w:val="uk-UA"/>
        </w:rPr>
        <w:t>мен</w:t>
      </w:r>
      <w:r w:rsidR="006867A0">
        <w:rPr>
          <w:sz w:val="28"/>
          <w:szCs w:val="20"/>
          <w:lang w:val="uk-UA"/>
        </w:rPr>
        <w:t>ше в порівнянні з</w:t>
      </w:r>
      <w:r w:rsidR="00B70D6B">
        <w:rPr>
          <w:sz w:val="28"/>
          <w:szCs w:val="20"/>
          <w:lang w:val="uk-UA"/>
        </w:rPr>
        <w:t xml:space="preserve"> відповідним періодом</w:t>
      </w:r>
      <w:r w:rsidR="006867A0">
        <w:rPr>
          <w:sz w:val="28"/>
          <w:szCs w:val="20"/>
          <w:lang w:val="uk-UA"/>
        </w:rPr>
        <w:t xml:space="preserve"> 201</w:t>
      </w:r>
      <w:r w:rsidR="00B70D6B">
        <w:rPr>
          <w:sz w:val="28"/>
          <w:szCs w:val="20"/>
          <w:lang w:val="uk-UA"/>
        </w:rPr>
        <w:t>6</w:t>
      </w:r>
      <w:r w:rsidR="006867A0">
        <w:rPr>
          <w:sz w:val="28"/>
          <w:szCs w:val="20"/>
          <w:lang w:val="uk-UA"/>
        </w:rPr>
        <w:t xml:space="preserve"> рок</w:t>
      </w:r>
      <w:r w:rsidR="00B70D6B">
        <w:rPr>
          <w:sz w:val="28"/>
          <w:szCs w:val="20"/>
          <w:lang w:val="uk-UA"/>
        </w:rPr>
        <w:t>у</w:t>
      </w:r>
      <w:r w:rsidR="006867A0">
        <w:rPr>
          <w:sz w:val="28"/>
          <w:szCs w:val="20"/>
          <w:lang w:val="uk-UA"/>
        </w:rPr>
        <w:t>)</w:t>
      </w:r>
      <w:r w:rsidR="001315BD">
        <w:rPr>
          <w:sz w:val="28"/>
          <w:szCs w:val="20"/>
          <w:lang w:val="uk-UA"/>
        </w:rPr>
        <w:t>.</w:t>
      </w:r>
      <w:r w:rsidR="00B70D6B">
        <w:rPr>
          <w:sz w:val="28"/>
          <w:szCs w:val="20"/>
          <w:lang w:val="uk-UA"/>
        </w:rPr>
        <w:t xml:space="preserve"> </w:t>
      </w:r>
      <w:r>
        <w:rPr>
          <w:bCs/>
          <w:sz w:val="28"/>
          <w:szCs w:val="20"/>
          <w:lang w:val="uk-UA"/>
        </w:rPr>
        <w:t>Із</w:t>
      </w:r>
      <w:r w:rsidR="001315BD" w:rsidRPr="00D05D30">
        <w:rPr>
          <w:bCs/>
          <w:sz w:val="28"/>
          <w:szCs w:val="20"/>
          <w:lang w:val="uk-UA"/>
        </w:rPr>
        <w:t xml:space="preserve"> числа безробітних жителів району протягом звітного періоду </w:t>
      </w:r>
      <w:r w:rsidR="001315BD">
        <w:rPr>
          <w:bCs/>
          <w:sz w:val="28"/>
          <w:szCs w:val="20"/>
          <w:lang w:val="uk-UA"/>
        </w:rPr>
        <w:t xml:space="preserve">одному </w:t>
      </w:r>
      <w:r w:rsidR="001315BD" w:rsidRPr="00D05D30">
        <w:rPr>
          <w:bCs/>
          <w:sz w:val="28"/>
          <w:szCs w:val="20"/>
          <w:lang w:val="uk-UA"/>
        </w:rPr>
        <w:t>мешканц</w:t>
      </w:r>
      <w:r w:rsidR="001315BD">
        <w:rPr>
          <w:bCs/>
          <w:sz w:val="28"/>
          <w:szCs w:val="20"/>
          <w:lang w:val="uk-UA"/>
        </w:rPr>
        <w:t>ю</w:t>
      </w:r>
      <w:r w:rsidR="001315BD" w:rsidRPr="00D05D30">
        <w:rPr>
          <w:bCs/>
          <w:sz w:val="28"/>
          <w:szCs w:val="20"/>
          <w:lang w:val="uk-UA"/>
        </w:rPr>
        <w:t xml:space="preserve"> Броварського району надана одноразова допомог</w:t>
      </w:r>
      <w:r w:rsidR="001315BD">
        <w:rPr>
          <w:bCs/>
          <w:sz w:val="28"/>
          <w:szCs w:val="20"/>
          <w:lang w:val="uk-UA"/>
        </w:rPr>
        <w:t>а</w:t>
      </w:r>
      <w:r w:rsidR="001315BD" w:rsidRPr="00D05D30">
        <w:rPr>
          <w:bCs/>
          <w:sz w:val="28"/>
          <w:szCs w:val="20"/>
          <w:lang w:val="uk-UA"/>
        </w:rPr>
        <w:t xml:space="preserve"> по безробіттю для організації підприємницької діяльності в сумі понад </w:t>
      </w:r>
      <w:r w:rsidR="001315BD">
        <w:rPr>
          <w:sz w:val="28"/>
          <w:szCs w:val="20"/>
          <w:lang w:val="uk-UA"/>
        </w:rPr>
        <w:t>8 тис. гривень, в порівнянні з минулорічним показником, допомога виплачена двом мешканцям на суму 27,0 тис. гривень.</w:t>
      </w:r>
    </w:p>
    <w:p w:rsidR="00825776" w:rsidRDefault="001953D7" w:rsidP="00B46F2A">
      <w:pPr>
        <w:ind w:firstLine="851"/>
        <w:jc w:val="both"/>
        <w:rPr>
          <w:bCs/>
          <w:sz w:val="28"/>
          <w:szCs w:val="20"/>
          <w:lang w:val="uk-UA"/>
        </w:rPr>
      </w:pPr>
      <w:r>
        <w:rPr>
          <w:bCs/>
          <w:sz w:val="28"/>
          <w:szCs w:val="20"/>
          <w:lang w:val="uk-UA"/>
        </w:rPr>
        <w:t>Особи, які отримали статус безробітних,</w:t>
      </w:r>
      <w:r w:rsidR="001315BD" w:rsidRPr="00D05D30">
        <w:rPr>
          <w:bCs/>
          <w:sz w:val="28"/>
          <w:szCs w:val="20"/>
          <w:lang w:val="uk-UA"/>
        </w:rPr>
        <w:t xml:space="preserve"> залучалис</w:t>
      </w:r>
      <w:r>
        <w:rPr>
          <w:bCs/>
          <w:sz w:val="28"/>
          <w:szCs w:val="20"/>
          <w:lang w:val="uk-UA"/>
        </w:rPr>
        <w:t xml:space="preserve">ь до заходів активної підтримки, зокрема: </w:t>
      </w:r>
      <w:r w:rsidR="00825776">
        <w:rPr>
          <w:bCs/>
          <w:sz w:val="28"/>
          <w:szCs w:val="20"/>
          <w:lang w:val="uk-UA"/>
        </w:rPr>
        <w:t>на професійне навчання, перенавчання та підвищення кваліфікації направлено 46 осіб</w:t>
      </w:r>
      <w:r w:rsidR="0079077A">
        <w:rPr>
          <w:bCs/>
          <w:sz w:val="28"/>
          <w:szCs w:val="20"/>
          <w:lang w:val="uk-UA"/>
        </w:rPr>
        <w:t xml:space="preserve"> (майже на 10% більше, ніж за відповідний період минулого року)</w:t>
      </w:r>
      <w:r w:rsidR="00825776">
        <w:rPr>
          <w:bCs/>
          <w:sz w:val="28"/>
          <w:szCs w:val="20"/>
          <w:lang w:val="uk-UA"/>
        </w:rPr>
        <w:t xml:space="preserve">, </w:t>
      </w:r>
      <w:r>
        <w:rPr>
          <w:bCs/>
          <w:sz w:val="28"/>
          <w:szCs w:val="20"/>
          <w:lang w:val="uk-UA"/>
        </w:rPr>
        <w:t>і</w:t>
      </w:r>
      <w:r w:rsidR="00825776">
        <w:rPr>
          <w:bCs/>
          <w:sz w:val="28"/>
          <w:szCs w:val="20"/>
          <w:lang w:val="uk-UA"/>
        </w:rPr>
        <w:t>з них: 41 жінка, 12 осіб у віці до 35 років</w:t>
      </w:r>
      <w:r w:rsidR="001315BD">
        <w:rPr>
          <w:bCs/>
          <w:sz w:val="28"/>
          <w:szCs w:val="20"/>
          <w:lang w:val="uk-UA"/>
        </w:rPr>
        <w:t>. Всього з початку року проходило навчання 47 мешканців Броварського району.</w:t>
      </w:r>
    </w:p>
    <w:p w:rsidR="00B46F2A" w:rsidRPr="00790A0F" w:rsidRDefault="00B46F2A" w:rsidP="00B46F2A">
      <w:pPr>
        <w:ind w:firstLine="851"/>
        <w:jc w:val="both"/>
        <w:rPr>
          <w:sz w:val="28"/>
          <w:szCs w:val="28"/>
          <w:lang w:val="uk-UA"/>
        </w:rPr>
      </w:pPr>
      <w:r w:rsidRPr="00790A0F">
        <w:rPr>
          <w:sz w:val="28"/>
          <w:szCs w:val="28"/>
          <w:lang w:val="uk-UA"/>
        </w:rPr>
        <w:t xml:space="preserve">В районі діє спеціальна комісія для вжиття заходів щодо запобігання різкому зростанню безробіття під час масового вивільнення працівників.           </w:t>
      </w:r>
      <w:r w:rsidR="00623296">
        <w:rPr>
          <w:sz w:val="28"/>
          <w:szCs w:val="28"/>
          <w:lang w:val="uk-UA"/>
        </w:rPr>
        <w:t>В</w:t>
      </w:r>
      <w:r w:rsidRPr="00355C32">
        <w:rPr>
          <w:sz w:val="28"/>
          <w:szCs w:val="28"/>
          <w:lang w:val="uk-UA"/>
        </w:rPr>
        <w:t>ідбулося</w:t>
      </w:r>
      <w:r w:rsidRPr="00790A0F">
        <w:rPr>
          <w:sz w:val="28"/>
          <w:szCs w:val="28"/>
          <w:lang w:val="uk-UA"/>
        </w:rPr>
        <w:t xml:space="preserve"> 3</w:t>
      </w:r>
      <w:r w:rsidRPr="00355C32">
        <w:rPr>
          <w:sz w:val="28"/>
          <w:szCs w:val="28"/>
          <w:lang w:val="uk-UA"/>
        </w:rPr>
        <w:t xml:space="preserve"> засідання</w:t>
      </w:r>
      <w:r w:rsidR="00052537">
        <w:rPr>
          <w:sz w:val="28"/>
          <w:szCs w:val="28"/>
          <w:lang w:val="uk-UA"/>
        </w:rPr>
        <w:t xml:space="preserve"> цієї</w:t>
      </w:r>
      <w:r w:rsidRPr="00355C32">
        <w:rPr>
          <w:sz w:val="28"/>
          <w:szCs w:val="28"/>
          <w:lang w:val="uk-UA"/>
        </w:rPr>
        <w:t xml:space="preserve"> комісії (</w:t>
      </w:r>
      <w:r>
        <w:rPr>
          <w:sz w:val="28"/>
          <w:szCs w:val="28"/>
          <w:lang w:val="uk-UA"/>
        </w:rPr>
        <w:t xml:space="preserve">за 9 місяців </w:t>
      </w:r>
      <w:r w:rsidRPr="00355C32">
        <w:rPr>
          <w:sz w:val="28"/>
          <w:szCs w:val="28"/>
          <w:lang w:val="uk-UA"/>
        </w:rPr>
        <w:t>2016 р</w:t>
      </w:r>
      <w:r>
        <w:rPr>
          <w:sz w:val="28"/>
          <w:szCs w:val="28"/>
          <w:lang w:val="uk-UA"/>
        </w:rPr>
        <w:t>оку</w:t>
      </w:r>
      <w:r w:rsidRPr="00355C32">
        <w:rPr>
          <w:sz w:val="28"/>
          <w:szCs w:val="28"/>
          <w:lang w:val="uk-UA"/>
        </w:rPr>
        <w:t xml:space="preserve"> – </w:t>
      </w:r>
      <w:r w:rsidRPr="00790A0F">
        <w:rPr>
          <w:sz w:val="28"/>
          <w:szCs w:val="28"/>
          <w:lang w:val="uk-UA"/>
        </w:rPr>
        <w:t>3</w:t>
      </w:r>
      <w:r w:rsidRPr="00355C32">
        <w:rPr>
          <w:sz w:val="28"/>
          <w:szCs w:val="28"/>
          <w:lang w:val="uk-UA"/>
        </w:rPr>
        <w:t>)</w:t>
      </w:r>
      <w:r>
        <w:rPr>
          <w:sz w:val="28"/>
          <w:szCs w:val="28"/>
          <w:lang w:val="uk-UA"/>
        </w:rPr>
        <w:t>.</w:t>
      </w:r>
      <w:r w:rsidRPr="00355C32">
        <w:rPr>
          <w:sz w:val="28"/>
          <w:szCs w:val="28"/>
          <w:lang w:val="uk-UA"/>
        </w:rPr>
        <w:t xml:space="preserve"> </w:t>
      </w:r>
      <w:r>
        <w:rPr>
          <w:sz w:val="28"/>
          <w:szCs w:val="28"/>
          <w:lang w:val="uk-UA"/>
        </w:rPr>
        <w:t>М</w:t>
      </w:r>
      <w:r w:rsidRPr="00355C32">
        <w:rPr>
          <w:sz w:val="28"/>
          <w:szCs w:val="28"/>
          <w:lang w:val="uk-UA"/>
        </w:rPr>
        <w:t>асового вивільнення працівників на підприємствах, установах та організація не було</w:t>
      </w:r>
      <w:r>
        <w:rPr>
          <w:sz w:val="28"/>
          <w:szCs w:val="28"/>
          <w:lang w:val="uk-UA"/>
        </w:rPr>
        <w:t xml:space="preserve">, як і </w:t>
      </w:r>
      <w:r w:rsidR="001953D7">
        <w:rPr>
          <w:sz w:val="28"/>
          <w:szCs w:val="28"/>
          <w:lang w:val="uk-UA"/>
        </w:rPr>
        <w:t>минулого</w:t>
      </w:r>
      <w:r w:rsidRPr="00355C32">
        <w:rPr>
          <w:sz w:val="28"/>
          <w:szCs w:val="28"/>
          <w:lang w:val="uk-UA"/>
        </w:rPr>
        <w:t xml:space="preserve"> року.</w:t>
      </w:r>
      <w:r w:rsidRPr="00790A0F">
        <w:rPr>
          <w:sz w:val="28"/>
          <w:szCs w:val="28"/>
          <w:lang w:val="uk-UA"/>
        </w:rPr>
        <w:t xml:space="preserve"> </w:t>
      </w:r>
    </w:p>
    <w:p w:rsidR="00AF4B47" w:rsidRPr="00D05D30" w:rsidRDefault="00AF4B47" w:rsidP="00AF4B47">
      <w:pPr>
        <w:ind w:firstLine="851"/>
        <w:jc w:val="both"/>
        <w:rPr>
          <w:sz w:val="28"/>
          <w:szCs w:val="20"/>
          <w:lang w:val="uk-UA"/>
        </w:rPr>
      </w:pPr>
      <w:r w:rsidRPr="00D05D30">
        <w:rPr>
          <w:sz w:val="28"/>
          <w:szCs w:val="20"/>
          <w:lang w:val="uk-UA"/>
        </w:rPr>
        <w:t>З початку поточного року в оплачуваних громадських роботах та інших тимчасових роботах приймали участь</w:t>
      </w:r>
      <w:r w:rsidR="0079077A">
        <w:rPr>
          <w:sz w:val="28"/>
          <w:szCs w:val="20"/>
          <w:lang w:val="uk-UA"/>
        </w:rPr>
        <w:t xml:space="preserve"> 60</w:t>
      </w:r>
      <w:r w:rsidRPr="00D05D30">
        <w:rPr>
          <w:sz w:val="28"/>
          <w:szCs w:val="20"/>
          <w:lang w:val="uk-UA"/>
        </w:rPr>
        <w:t xml:space="preserve"> </w:t>
      </w:r>
      <w:r w:rsidR="0079077A">
        <w:rPr>
          <w:bCs/>
          <w:sz w:val="28"/>
          <w:szCs w:val="20"/>
          <w:lang w:val="uk-UA"/>
        </w:rPr>
        <w:t>осіб (майже на 126 % менше, ніж за відповідний період минулого року), і</w:t>
      </w:r>
      <w:r w:rsidRPr="00D05D30">
        <w:rPr>
          <w:sz w:val="28"/>
          <w:szCs w:val="20"/>
          <w:lang w:val="uk-UA"/>
        </w:rPr>
        <w:t>з них</w:t>
      </w:r>
      <w:r w:rsidR="0079077A">
        <w:rPr>
          <w:sz w:val="28"/>
          <w:szCs w:val="20"/>
          <w:lang w:val="uk-UA"/>
        </w:rPr>
        <w:t>:</w:t>
      </w:r>
      <w:r w:rsidRPr="00D05D30">
        <w:rPr>
          <w:sz w:val="28"/>
          <w:szCs w:val="20"/>
          <w:lang w:val="uk-UA"/>
        </w:rPr>
        <w:t xml:space="preserve"> </w:t>
      </w:r>
      <w:r w:rsidR="0079077A">
        <w:rPr>
          <w:sz w:val="28"/>
          <w:szCs w:val="20"/>
          <w:lang w:val="uk-UA"/>
        </w:rPr>
        <w:t>30</w:t>
      </w:r>
      <w:r w:rsidRPr="00D05D30">
        <w:rPr>
          <w:sz w:val="28"/>
          <w:szCs w:val="20"/>
          <w:lang w:val="uk-UA"/>
        </w:rPr>
        <w:t xml:space="preserve"> жін</w:t>
      </w:r>
      <w:r w:rsidR="0079077A">
        <w:rPr>
          <w:sz w:val="28"/>
          <w:szCs w:val="20"/>
          <w:lang w:val="uk-UA"/>
        </w:rPr>
        <w:t>ок</w:t>
      </w:r>
      <w:r w:rsidRPr="00D05D30">
        <w:rPr>
          <w:sz w:val="28"/>
          <w:szCs w:val="20"/>
          <w:lang w:val="uk-UA"/>
        </w:rPr>
        <w:t xml:space="preserve">, </w:t>
      </w:r>
      <w:r w:rsidR="0079077A">
        <w:rPr>
          <w:sz w:val="28"/>
          <w:szCs w:val="20"/>
          <w:lang w:val="uk-UA"/>
        </w:rPr>
        <w:t>20</w:t>
      </w:r>
      <w:r w:rsidR="006867A0">
        <w:rPr>
          <w:sz w:val="28"/>
          <w:szCs w:val="20"/>
          <w:lang w:val="uk-UA"/>
        </w:rPr>
        <w:t xml:space="preserve"> ос</w:t>
      </w:r>
      <w:r w:rsidR="0079077A">
        <w:rPr>
          <w:sz w:val="28"/>
          <w:szCs w:val="20"/>
          <w:lang w:val="uk-UA"/>
        </w:rPr>
        <w:t>іб</w:t>
      </w:r>
      <w:r w:rsidRPr="00D05D30">
        <w:rPr>
          <w:sz w:val="28"/>
          <w:szCs w:val="20"/>
          <w:lang w:val="uk-UA"/>
        </w:rPr>
        <w:t xml:space="preserve"> у віці до 35 років.</w:t>
      </w:r>
    </w:p>
    <w:p w:rsidR="00AF4B47" w:rsidRPr="00D05D30" w:rsidRDefault="00AF4B47" w:rsidP="00AF4B47">
      <w:pPr>
        <w:ind w:firstLine="851"/>
        <w:jc w:val="both"/>
        <w:rPr>
          <w:bCs/>
          <w:sz w:val="28"/>
          <w:szCs w:val="20"/>
          <w:lang w:val="uk-UA"/>
        </w:rPr>
      </w:pPr>
      <w:r w:rsidRPr="00D05D30">
        <w:rPr>
          <w:bCs/>
          <w:sz w:val="28"/>
          <w:szCs w:val="20"/>
          <w:lang w:val="uk-UA"/>
        </w:rPr>
        <w:t>Для незайнятого населення постійно надаються профконсультаційні послуги</w:t>
      </w:r>
      <w:r w:rsidR="001953D7">
        <w:rPr>
          <w:bCs/>
          <w:sz w:val="28"/>
          <w:szCs w:val="20"/>
          <w:lang w:val="uk-UA"/>
        </w:rPr>
        <w:t xml:space="preserve">, зокрема: </w:t>
      </w:r>
      <w:r w:rsidRPr="00D05D30">
        <w:rPr>
          <w:bCs/>
          <w:sz w:val="28"/>
          <w:szCs w:val="20"/>
          <w:lang w:val="uk-UA"/>
        </w:rPr>
        <w:t xml:space="preserve">проведено </w:t>
      </w:r>
      <w:r w:rsidR="0079077A">
        <w:rPr>
          <w:bCs/>
          <w:sz w:val="28"/>
          <w:szCs w:val="20"/>
          <w:lang w:val="uk-UA"/>
        </w:rPr>
        <w:t xml:space="preserve">357 </w:t>
      </w:r>
      <w:r w:rsidR="006867A0">
        <w:rPr>
          <w:bCs/>
          <w:sz w:val="28"/>
          <w:szCs w:val="20"/>
          <w:lang w:val="uk-UA"/>
        </w:rPr>
        <w:t xml:space="preserve"> </w:t>
      </w:r>
      <w:r w:rsidRPr="00D05D30">
        <w:rPr>
          <w:bCs/>
          <w:sz w:val="28"/>
          <w:szCs w:val="20"/>
          <w:lang w:val="uk-UA"/>
        </w:rPr>
        <w:t>профінформаційних і профконсультаційних групових та масових заходів для населення</w:t>
      </w:r>
      <w:r w:rsidR="0079077A">
        <w:rPr>
          <w:bCs/>
          <w:sz w:val="28"/>
          <w:szCs w:val="20"/>
          <w:lang w:val="uk-UA"/>
        </w:rPr>
        <w:t xml:space="preserve"> (на 12 % менше, ніж за відповідний період минулого року)</w:t>
      </w:r>
      <w:r w:rsidRPr="00D05D30">
        <w:rPr>
          <w:bCs/>
          <w:sz w:val="28"/>
          <w:szCs w:val="20"/>
          <w:lang w:val="uk-UA"/>
        </w:rPr>
        <w:t xml:space="preserve">, в тому числі: </w:t>
      </w:r>
      <w:r w:rsidR="0079077A">
        <w:rPr>
          <w:bCs/>
          <w:sz w:val="28"/>
          <w:szCs w:val="20"/>
          <w:lang w:val="uk-UA"/>
        </w:rPr>
        <w:t>3</w:t>
      </w:r>
      <w:r w:rsidR="006867A0">
        <w:rPr>
          <w:bCs/>
          <w:sz w:val="28"/>
          <w:szCs w:val="20"/>
          <w:lang w:val="uk-UA"/>
        </w:rPr>
        <w:t xml:space="preserve"> – ярмарки вакансій, 2 – ярмарки професій, 3</w:t>
      </w:r>
      <w:r w:rsidRPr="00D05D30">
        <w:rPr>
          <w:bCs/>
          <w:sz w:val="28"/>
          <w:szCs w:val="20"/>
          <w:lang w:val="uk-UA"/>
        </w:rPr>
        <w:t xml:space="preserve"> - Д</w:t>
      </w:r>
      <w:r w:rsidR="00052537">
        <w:rPr>
          <w:bCs/>
          <w:sz w:val="28"/>
          <w:szCs w:val="20"/>
          <w:lang w:val="uk-UA"/>
        </w:rPr>
        <w:t>ня</w:t>
      </w:r>
      <w:r w:rsidRPr="00D05D30">
        <w:rPr>
          <w:bCs/>
          <w:sz w:val="28"/>
          <w:szCs w:val="20"/>
          <w:lang w:val="uk-UA"/>
        </w:rPr>
        <w:t xml:space="preserve"> відкритих дверей,</w:t>
      </w:r>
      <w:r w:rsidR="00E77A4F">
        <w:rPr>
          <w:bCs/>
          <w:sz w:val="28"/>
          <w:szCs w:val="20"/>
          <w:lang w:val="uk-UA"/>
        </w:rPr>
        <w:t xml:space="preserve"> 2 – Д</w:t>
      </w:r>
      <w:r w:rsidR="00052537">
        <w:rPr>
          <w:bCs/>
          <w:sz w:val="28"/>
          <w:szCs w:val="20"/>
          <w:lang w:val="uk-UA"/>
        </w:rPr>
        <w:t>ні</w:t>
      </w:r>
      <w:r w:rsidR="00E77A4F">
        <w:rPr>
          <w:bCs/>
          <w:sz w:val="28"/>
          <w:szCs w:val="20"/>
          <w:lang w:val="uk-UA"/>
        </w:rPr>
        <w:t xml:space="preserve"> ві</w:t>
      </w:r>
      <w:r w:rsidR="0079077A">
        <w:rPr>
          <w:bCs/>
          <w:sz w:val="28"/>
          <w:szCs w:val="20"/>
          <w:lang w:val="uk-UA"/>
        </w:rPr>
        <w:t>дкритих дверей на виробництві, 4</w:t>
      </w:r>
      <w:r w:rsidRPr="00D05D30">
        <w:rPr>
          <w:bCs/>
          <w:sz w:val="28"/>
          <w:szCs w:val="20"/>
          <w:lang w:val="uk-UA"/>
        </w:rPr>
        <w:t xml:space="preserve"> міні-ярмарки вакансій, </w:t>
      </w:r>
      <w:r w:rsidR="00E77A4F">
        <w:rPr>
          <w:bCs/>
          <w:sz w:val="28"/>
          <w:szCs w:val="20"/>
          <w:lang w:val="uk-UA"/>
        </w:rPr>
        <w:t>3</w:t>
      </w:r>
      <w:r w:rsidR="0079077A">
        <w:rPr>
          <w:bCs/>
          <w:sz w:val="28"/>
          <w:szCs w:val="20"/>
          <w:lang w:val="uk-UA"/>
        </w:rPr>
        <w:t>1</w:t>
      </w:r>
      <w:r w:rsidRPr="00D05D30">
        <w:rPr>
          <w:bCs/>
          <w:sz w:val="28"/>
          <w:szCs w:val="20"/>
          <w:lang w:val="uk-UA"/>
        </w:rPr>
        <w:t xml:space="preserve"> – презентаці</w:t>
      </w:r>
      <w:r w:rsidR="00052537">
        <w:rPr>
          <w:bCs/>
          <w:sz w:val="28"/>
          <w:szCs w:val="20"/>
          <w:lang w:val="uk-UA"/>
        </w:rPr>
        <w:t>я</w:t>
      </w:r>
      <w:r w:rsidRPr="00D05D30">
        <w:rPr>
          <w:bCs/>
          <w:sz w:val="28"/>
          <w:szCs w:val="20"/>
          <w:lang w:val="uk-UA"/>
        </w:rPr>
        <w:t xml:space="preserve"> роботодавців.</w:t>
      </w:r>
    </w:p>
    <w:p w:rsidR="00DE7B24" w:rsidRPr="005C1DD0" w:rsidRDefault="009F31BD" w:rsidP="009F31BD">
      <w:pPr>
        <w:ind w:firstLine="851"/>
        <w:jc w:val="both"/>
        <w:rPr>
          <w:sz w:val="28"/>
          <w:szCs w:val="20"/>
          <w:lang w:val="uk-UA"/>
        </w:rPr>
      </w:pPr>
      <w:r>
        <w:rPr>
          <w:bCs/>
          <w:sz w:val="28"/>
          <w:szCs w:val="28"/>
          <w:lang w:val="uk-UA"/>
        </w:rPr>
        <w:t>Зареєстровано вакансій від роботодавців Броварського району за 9 місяців 2017 року – 1576, с</w:t>
      </w:r>
      <w:r w:rsidR="00AF4B47" w:rsidRPr="00D05D30">
        <w:rPr>
          <w:bCs/>
          <w:sz w:val="28"/>
          <w:szCs w:val="28"/>
          <w:lang w:val="uk-UA"/>
        </w:rPr>
        <w:t>таном на 01.</w:t>
      </w:r>
      <w:r w:rsidR="00E77A4F">
        <w:rPr>
          <w:bCs/>
          <w:sz w:val="28"/>
          <w:szCs w:val="28"/>
          <w:lang w:val="uk-UA"/>
        </w:rPr>
        <w:t>10</w:t>
      </w:r>
      <w:r w:rsidR="00AF4B47" w:rsidRPr="00D05D30">
        <w:rPr>
          <w:bCs/>
          <w:sz w:val="28"/>
          <w:szCs w:val="28"/>
          <w:lang w:val="uk-UA"/>
        </w:rPr>
        <w:t>.201</w:t>
      </w:r>
      <w:r w:rsidR="00780933">
        <w:rPr>
          <w:bCs/>
          <w:sz w:val="28"/>
          <w:szCs w:val="28"/>
          <w:lang w:val="uk-UA"/>
        </w:rPr>
        <w:t>7</w:t>
      </w:r>
      <w:r w:rsidR="00AF4B47" w:rsidRPr="00D05D30">
        <w:rPr>
          <w:bCs/>
          <w:sz w:val="28"/>
          <w:szCs w:val="28"/>
          <w:lang w:val="uk-UA"/>
        </w:rPr>
        <w:t xml:space="preserve"> </w:t>
      </w:r>
      <w:r>
        <w:rPr>
          <w:bCs/>
          <w:sz w:val="28"/>
          <w:szCs w:val="28"/>
          <w:lang w:val="uk-UA"/>
        </w:rPr>
        <w:t xml:space="preserve">зареєстровано </w:t>
      </w:r>
      <w:r w:rsidR="00E77A4F">
        <w:rPr>
          <w:bCs/>
          <w:sz w:val="28"/>
          <w:szCs w:val="28"/>
          <w:lang w:val="uk-UA"/>
        </w:rPr>
        <w:t>183</w:t>
      </w:r>
      <w:r>
        <w:rPr>
          <w:bCs/>
          <w:sz w:val="28"/>
          <w:szCs w:val="28"/>
          <w:lang w:val="uk-UA"/>
        </w:rPr>
        <w:t xml:space="preserve"> вакансії.</w:t>
      </w:r>
    </w:p>
    <w:p w:rsidR="005763C0" w:rsidRDefault="005763C0" w:rsidP="005763C0">
      <w:pPr>
        <w:pStyle w:val="24"/>
        <w:tabs>
          <w:tab w:val="left" w:pos="1080"/>
        </w:tabs>
        <w:spacing w:after="0" w:line="240" w:lineRule="auto"/>
        <w:ind w:firstLine="720"/>
        <w:rPr>
          <w:bCs/>
          <w:color w:val="000000"/>
          <w:sz w:val="28"/>
          <w:szCs w:val="28"/>
          <w:lang w:val="uk-UA"/>
        </w:rPr>
      </w:pPr>
    </w:p>
    <w:p w:rsidR="008626F8" w:rsidRDefault="008626F8" w:rsidP="00A705AB">
      <w:pPr>
        <w:pStyle w:val="3"/>
        <w:widowControl w:val="0"/>
        <w:tabs>
          <w:tab w:val="left" w:pos="540"/>
        </w:tabs>
        <w:spacing w:line="240" w:lineRule="auto"/>
        <w:jc w:val="left"/>
        <w:rPr>
          <w:b/>
          <w:bCs w:val="0"/>
          <w:i/>
          <w:iCs/>
          <w:szCs w:val="28"/>
        </w:rPr>
      </w:pPr>
      <w:r w:rsidRPr="005C1DD0">
        <w:rPr>
          <w:b/>
          <w:bCs w:val="0"/>
          <w:i/>
          <w:iCs/>
          <w:szCs w:val="28"/>
        </w:rPr>
        <w:t xml:space="preserve">1.3. </w:t>
      </w:r>
      <w:r w:rsidR="00780933">
        <w:rPr>
          <w:b/>
          <w:bCs w:val="0"/>
          <w:i/>
          <w:iCs/>
          <w:szCs w:val="28"/>
        </w:rPr>
        <w:t>Доходи населення</w:t>
      </w:r>
    </w:p>
    <w:p w:rsidR="00106F02" w:rsidRDefault="00AD78D3" w:rsidP="00106F02">
      <w:pPr>
        <w:ind w:firstLine="708"/>
        <w:jc w:val="both"/>
        <w:rPr>
          <w:sz w:val="28"/>
          <w:szCs w:val="28"/>
          <w:lang w:val="uk-UA"/>
        </w:rPr>
      </w:pPr>
      <w:r>
        <w:rPr>
          <w:sz w:val="28"/>
          <w:szCs w:val="28"/>
          <w:lang w:val="uk-UA"/>
        </w:rPr>
        <w:t xml:space="preserve">За </w:t>
      </w:r>
      <w:r w:rsidRPr="0000370D">
        <w:rPr>
          <w:sz w:val="28"/>
          <w:szCs w:val="28"/>
          <w:lang w:val="uk-UA"/>
        </w:rPr>
        <w:t>останніми статистичними даними,</w:t>
      </w:r>
      <w:r w:rsidRPr="0000370D">
        <w:rPr>
          <w:sz w:val="28"/>
          <w:szCs w:val="28"/>
        </w:rPr>
        <w:t xml:space="preserve"> середньомісячна</w:t>
      </w:r>
      <w:r w:rsidRPr="0000370D">
        <w:rPr>
          <w:sz w:val="28"/>
          <w:szCs w:val="28"/>
          <w:lang w:val="uk-UA"/>
        </w:rPr>
        <w:t xml:space="preserve"> номінальна заробітна</w:t>
      </w:r>
      <w:r w:rsidRPr="0000370D">
        <w:rPr>
          <w:sz w:val="28"/>
          <w:szCs w:val="28"/>
        </w:rPr>
        <w:t xml:space="preserve"> плата </w:t>
      </w:r>
      <w:r w:rsidRPr="0000370D">
        <w:rPr>
          <w:sz w:val="28"/>
          <w:szCs w:val="28"/>
          <w:lang w:val="uk-UA"/>
        </w:rPr>
        <w:t xml:space="preserve">одного </w:t>
      </w:r>
      <w:r w:rsidRPr="0000370D">
        <w:rPr>
          <w:sz w:val="28"/>
          <w:szCs w:val="28"/>
        </w:rPr>
        <w:t>штатн</w:t>
      </w:r>
      <w:r w:rsidRPr="0000370D">
        <w:rPr>
          <w:sz w:val="28"/>
          <w:szCs w:val="28"/>
          <w:lang w:val="uk-UA"/>
        </w:rPr>
        <w:t>ого</w:t>
      </w:r>
      <w:r w:rsidRPr="0000370D">
        <w:rPr>
          <w:sz w:val="28"/>
          <w:szCs w:val="28"/>
        </w:rPr>
        <w:t xml:space="preserve"> працівник</w:t>
      </w:r>
      <w:r w:rsidRPr="0000370D">
        <w:rPr>
          <w:sz w:val="28"/>
          <w:szCs w:val="28"/>
          <w:lang w:val="uk-UA"/>
        </w:rPr>
        <w:t>а</w:t>
      </w:r>
      <w:r w:rsidR="00052537">
        <w:rPr>
          <w:sz w:val="28"/>
          <w:szCs w:val="28"/>
          <w:lang w:val="uk-UA"/>
        </w:rPr>
        <w:t xml:space="preserve"> дорівнює</w:t>
      </w:r>
      <w:r w:rsidR="00106F02">
        <w:rPr>
          <w:sz w:val="28"/>
          <w:szCs w:val="28"/>
          <w:lang w:val="uk-UA"/>
        </w:rPr>
        <w:t xml:space="preserve"> </w:t>
      </w:r>
      <w:r>
        <w:rPr>
          <w:sz w:val="28"/>
          <w:szCs w:val="28"/>
          <w:lang w:val="uk-UA"/>
        </w:rPr>
        <w:t>8312,0</w:t>
      </w:r>
      <w:r w:rsidRPr="0000370D">
        <w:rPr>
          <w:sz w:val="28"/>
          <w:szCs w:val="28"/>
        </w:rPr>
        <w:t xml:space="preserve"> грн</w:t>
      </w:r>
      <w:r w:rsidR="004C4297">
        <w:rPr>
          <w:sz w:val="28"/>
          <w:szCs w:val="28"/>
          <w:lang w:val="uk-UA"/>
        </w:rPr>
        <w:t>,</w:t>
      </w:r>
      <w:r w:rsidR="00106F02">
        <w:rPr>
          <w:sz w:val="28"/>
          <w:szCs w:val="28"/>
          <w:lang w:val="uk-UA"/>
        </w:rPr>
        <w:t xml:space="preserve"> </w:t>
      </w:r>
      <w:r w:rsidR="004C4297">
        <w:rPr>
          <w:sz w:val="28"/>
          <w:szCs w:val="28"/>
          <w:lang w:val="uk-UA"/>
        </w:rPr>
        <w:t>це</w:t>
      </w:r>
      <w:r w:rsidR="00106F02">
        <w:rPr>
          <w:sz w:val="28"/>
          <w:szCs w:val="28"/>
          <w:lang w:val="uk-UA"/>
        </w:rPr>
        <w:t xml:space="preserve"> </w:t>
      </w:r>
      <w:r w:rsidR="004C4297">
        <w:rPr>
          <w:sz w:val="28"/>
          <w:szCs w:val="28"/>
          <w:lang w:val="uk-UA"/>
        </w:rPr>
        <w:t xml:space="preserve">становить 108,2%, очікуваного </w:t>
      </w:r>
      <w:r w:rsidR="00106F02">
        <w:rPr>
          <w:sz w:val="28"/>
          <w:szCs w:val="28"/>
          <w:lang w:val="uk-UA"/>
        </w:rPr>
        <w:t>показника Програми</w:t>
      </w:r>
      <w:r w:rsidR="004C4297">
        <w:rPr>
          <w:sz w:val="28"/>
          <w:szCs w:val="28"/>
          <w:lang w:val="uk-UA"/>
        </w:rPr>
        <w:t>,</w:t>
      </w:r>
      <w:r w:rsidR="00106F02" w:rsidRPr="0000370D">
        <w:rPr>
          <w:sz w:val="28"/>
          <w:szCs w:val="28"/>
        </w:rPr>
        <w:t xml:space="preserve"> </w:t>
      </w:r>
      <w:r w:rsidR="00106F02">
        <w:rPr>
          <w:sz w:val="28"/>
          <w:szCs w:val="28"/>
          <w:lang w:val="uk-UA"/>
        </w:rPr>
        <w:t xml:space="preserve"> </w:t>
      </w:r>
      <w:r w:rsidR="00BB0782">
        <w:rPr>
          <w:sz w:val="28"/>
          <w:szCs w:val="28"/>
          <w:lang w:val="uk-UA"/>
        </w:rPr>
        <w:t xml:space="preserve">що у 2,6 разів вище, ніж рівень мінімальної заробітної плати та </w:t>
      </w:r>
      <w:r w:rsidR="00BB0782" w:rsidRPr="0000370D">
        <w:rPr>
          <w:sz w:val="28"/>
          <w:szCs w:val="28"/>
        </w:rPr>
        <w:t xml:space="preserve">на </w:t>
      </w:r>
      <w:r w:rsidR="00BB0782">
        <w:rPr>
          <w:sz w:val="28"/>
          <w:szCs w:val="28"/>
          <w:lang w:val="uk-UA"/>
        </w:rPr>
        <w:t>27,2</w:t>
      </w:r>
      <w:r w:rsidR="00BB0782" w:rsidRPr="0000370D">
        <w:rPr>
          <w:sz w:val="28"/>
          <w:szCs w:val="28"/>
          <w:lang w:val="uk-UA"/>
        </w:rPr>
        <w:t> </w:t>
      </w:r>
      <w:r w:rsidR="00BB0782" w:rsidRPr="0000370D">
        <w:rPr>
          <w:sz w:val="28"/>
          <w:szCs w:val="28"/>
        </w:rPr>
        <w:t xml:space="preserve">% </w:t>
      </w:r>
      <w:r w:rsidR="00BB0782" w:rsidRPr="0000370D">
        <w:rPr>
          <w:sz w:val="28"/>
          <w:szCs w:val="28"/>
          <w:lang w:val="uk-UA"/>
        </w:rPr>
        <w:t xml:space="preserve">більше в порівнянні з аналогічним періодом </w:t>
      </w:r>
      <w:r w:rsidR="00BB0782" w:rsidRPr="0000370D">
        <w:rPr>
          <w:sz w:val="28"/>
          <w:szCs w:val="28"/>
        </w:rPr>
        <w:t>минул</w:t>
      </w:r>
      <w:r w:rsidR="00BB0782" w:rsidRPr="0000370D">
        <w:rPr>
          <w:sz w:val="28"/>
          <w:szCs w:val="28"/>
          <w:lang w:val="uk-UA"/>
        </w:rPr>
        <w:t>ого</w:t>
      </w:r>
      <w:r w:rsidR="00BB0782" w:rsidRPr="0000370D">
        <w:rPr>
          <w:sz w:val="28"/>
          <w:szCs w:val="28"/>
        </w:rPr>
        <w:t xml:space="preserve"> р</w:t>
      </w:r>
      <w:r w:rsidR="00BB0782" w:rsidRPr="0000370D">
        <w:rPr>
          <w:sz w:val="28"/>
          <w:szCs w:val="28"/>
          <w:lang w:val="uk-UA"/>
        </w:rPr>
        <w:t>оку</w:t>
      </w:r>
      <w:r w:rsidR="00BB0782" w:rsidRPr="0000370D">
        <w:rPr>
          <w:sz w:val="28"/>
          <w:szCs w:val="28"/>
        </w:rPr>
        <w:t>.</w:t>
      </w:r>
      <w:r w:rsidR="00106F02" w:rsidRPr="00106F02">
        <w:rPr>
          <w:sz w:val="28"/>
          <w:szCs w:val="28"/>
          <w:lang w:val="uk-UA"/>
        </w:rPr>
        <w:t xml:space="preserve"> </w:t>
      </w:r>
    </w:p>
    <w:p w:rsidR="00B46F2A" w:rsidRPr="00790A0F" w:rsidRDefault="00B46F2A" w:rsidP="00B46F2A">
      <w:pPr>
        <w:tabs>
          <w:tab w:val="left" w:pos="851"/>
        </w:tabs>
        <w:ind w:firstLine="567"/>
        <w:jc w:val="both"/>
        <w:rPr>
          <w:sz w:val="28"/>
          <w:szCs w:val="28"/>
        </w:rPr>
      </w:pPr>
      <w:r w:rsidRPr="00790A0F">
        <w:rPr>
          <w:bCs/>
          <w:iCs/>
          <w:sz w:val="29"/>
          <w:szCs w:val="29"/>
          <w:lang w:val="uk-UA"/>
        </w:rPr>
        <w:tab/>
      </w:r>
      <w:r w:rsidRPr="00790A0F">
        <w:rPr>
          <w:bCs/>
          <w:iCs/>
          <w:sz w:val="29"/>
          <w:szCs w:val="29"/>
        </w:rPr>
        <w:t>Станом на</w:t>
      </w:r>
      <w:r w:rsidR="00BB0782">
        <w:rPr>
          <w:bCs/>
          <w:iCs/>
          <w:sz w:val="29"/>
          <w:szCs w:val="29"/>
          <w:lang w:val="uk-UA"/>
        </w:rPr>
        <w:t xml:space="preserve"> 01.01.2017 та </w:t>
      </w:r>
      <w:r w:rsidRPr="00790A0F">
        <w:rPr>
          <w:bCs/>
          <w:iCs/>
          <w:sz w:val="29"/>
          <w:szCs w:val="29"/>
        </w:rPr>
        <w:t>01.</w:t>
      </w:r>
      <w:r w:rsidRPr="00790A0F">
        <w:rPr>
          <w:bCs/>
          <w:iCs/>
          <w:sz w:val="29"/>
          <w:szCs w:val="29"/>
          <w:lang w:val="uk-UA"/>
        </w:rPr>
        <w:t>10</w:t>
      </w:r>
      <w:r w:rsidRPr="00790A0F">
        <w:rPr>
          <w:bCs/>
          <w:iCs/>
          <w:sz w:val="29"/>
          <w:szCs w:val="29"/>
        </w:rPr>
        <w:t>.2017 року</w:t>
      </w:r>
      <w:r w:rsidRPr="00790A0F">
        <w:rPr>
          <w:sz w:val="28"/>
          <w:szCs w:val="28"/>
        </w:rPr>
        <w:t xml:space="preserve"> заборгованість з виплати заробітної плати на підприємствах, установах та організація району відсутня.</w:t>
      </w:r>
    </w:p>
    <w:p w:rsidR="00B46F2A" w:rsidRPr="00790A0F" w:rsidRDefault="00B46F2A" w:rsidP="00B46F2A">
      <w:pPr>
        <w:tabs>
          <w:tab w:val="left" w:pos="851"/>
        </w:tabs>
        <w:ind w:firstLine="567"/>
        <w:jc w:val="both"/>
        <w:rPr>
          <w:sz w:val="28"/>
          <w:szCs w:val="28"/>
          <w:lang w:val="uk-UA"/>
        </w:rPr>
      </w:pPr>
      <w:r w:rsidRPr="00790A0F">
        <w:rPr>
          <w:bCs/>
          <w:iCs/>
          <w:sz w:val="28"/>
          <w:szCs w:val="28"/>
          <w:lang w:val="uk-UA"/>
        </w:rPr>
        <w:tab/>
      </w:r>
      <w:r w:rsidR="00BB0782">
        <w:rPr>
          <w:sz w:val="28"/>
          <w:szCs w:val="28"/>
          <w:lang w:val="uk-UA"/>
        </w:rPr>
        <w:t>Райдержадміністрацією</w:t>
      </w:r>
      <w:r w:rsidRPr="00790A0F">
        <w:rPr>
          <w:sz w:val="28"/>
          <w:szCs w:val="28"/>
          <w:lang w:val="uk-UA"/>
        </w:rPr>
        <w:t xml:space="preserve"> здійснюється моніторинг щодо своєчасної виплати заробітної плати на підприємствах, організаціях та установах району. </w:t>
      </w:r>
    </w:p>
    <w:p w:rsidR="00B46F2A" w:rsidRDefault="00B46F2A" w:rsidP="00B46F2A">
      <w:pPr>
        <w:ind w:firstLine="360"/>
        <w:jc w:val="both"/>
        <w:rPr>
          <w:szCs w:val="28"/>
          <w:lang w:val="uk-UA"/>
        </w:rPr>
      </w:pPr>
    </w:p>
    <w:p w:rsidR="00E60DF3" w:rsidRDefault="00E60DF3" w:rsidP="00A705AB">
      <w:pPr>
        <w:rPr>
          <w:b/>
          <w:bCs/>
          <w:i/>
          <w:sz w:val="28"/>
          <w:szCs w:val="28"/>
          <w:lang w:val="uk-UA"/>
        </w:rPr>
      </w:pPr>
      <w:r w:rsidRPr="007D30E2">
        <w:rPr>
          <w:b/>
          <w:i/>
          <w:sz w:val="28"/>
          <w:szCs w:val="28"/>
          <w:lang w:val="uk-UA"/>
        </w:rPr>
        <w:t xml:space="preserve">1.4. </w:t>
      </w:r>
      <w:r w:rsidRPr="007D30E2">
        <w:rPr>
          <w:b/>
          <w:bCs/>
          <w:i/>
          <w:sz w:val="28"/>
          <w:szCs w:val="28"/>
          <w:lang w:val="uk-UA"/>
        </w:rPr>
        <w:t>Пенсійне забезпечення.</w:t>
      </w:r>
    </w:p>
    <w:p w:rsidR="00AD0FD8" w:rsidRPr="008C68E7" w:rsidRDefault="00E23F72" w:rsidP="00AD0FD8">
      <w:pPr>
        <w:ind w:firstLine="720"/>
        <w:jc w:val="both"/>
        <w:rPr>
          <w:sz w:val="28"/>
          <w:szCs w:val="28"/>
          <w:lang w:val="uk-UA"/>
        </w:rPr>
      </w:pPr>
      <w:r>
        <w:rPr>
          <w:sz w:val="28"/>
          <w:szCs w:val="28"/>
          <w:lang w:val="uk-UA"/>
        </w:rPr>
        <w:t>Станом на 01.10.2017 у</w:t>
      </w:r>
      <w:r w:rsidRPr="008C68E7">
        <w:rPr>
          <w:sz w:val="28"/>
          <w:szCs w:val="28"/>
          <w:lang w:val="uk-UA"/>
        </w:rPr>
        <w:t xml:space="preserve"> Броварському район</w:t>
      </w:r>
      <w:r>
        <w:rPr>
          <w:sz w:val="28"/>
          <w:szCs w:val="28"/>
          <w:lang w:val="uk-UA"/>
        </w:rPr>
        <w:t>і</w:t>
      </w:r>
      <w:r w:rsidRPr="008C68E7">
        <w:rPr>
          <w:sz w:val="28"/>
          <w:szCs w:val="28"/>
          <w:lang w:val="uk-UA"/>
        </w:rPr>
        <w:t xml:space="preserve"> перебуває на обліку 21 064 пенсіонер</w:t>
      </w:r>
      <w:r>
        <w:rPr>
          <w:sz w:val="28"/>
          <w:szCs w:val="28"/>
          <w:lang w:val="uk-UA"/>
        </w:rPr>
        <w:t>и (це на 0,3% більше, ніж станом на 01.10.2016).</w:t>
      </w:r>
      <w:r w:rsidRPr="001119E7">
        <w:rPr>
          <w:sz w:val="28"/>
          <w:szCs w:val="28"/>
          <w:lang w:val="uk-UA"/>
        </w:rPr>
        <w:t xml:space="preserve"> </w:t>
      </w:r>
      <w:r w:rsidR="00AD0FD8">
        <w:rPr>
          <w:sz w:val="28"/>
          <w:szCs w:val="28"/>
          <w:lang w:val="uk-UA"/>
        </w:rPr>
        <w:t>С</w:t>
      </w:r>
      <w:r w:rsidR="00AD0FD8" w:rsidRPr="008C68E7">
        <w:rPr>
          <w:sz w:val="28"/>
          <w:szCs w:val="28"/>
          <w:lang w:val="uk-UA"/>
        </w:rPr>
        <w:t xml:space="preserve">ередній розмір пенсії </w:t>
      </w:r>
      <w:r w:rsidR="00AD0FD8">
        <w:rPr>
          <w:sz w:val="28"/>
          <w:szCs w:val="28"/>
          <w:lang w:val="uk-UA"/>
        </w:rPr>
        <w:t xml:space="preserve">збільшився у порівнянні з 9 місяцями 2016 року на 17,8% та </w:t>
      </w:r>
      <w:r w:rsidR="00AD0FD8" w:rsidRPr="008C68E7">
        <w:rPr>
          <w:sz w:val="28"/>
          <w:szCs w:val="28"/>
          <w:lang w:val="uk-UA"/>
        </w:rPr>
        <w:t>становить 1830,70 гр</w:t>
      </w:r>
      <w:r w:rsidR="00AD0FD8">
        <w:rPr>
          <w:sz w:val="28"/>
          <w:szCs w:val="28"/>
          <w:lang w:val="uk-UA"/>
        </w:rPr>
        <w:t>ивень</w:t>
      </w:r>
      <w:r w:rsidR="00AD0FD8" w:rsidRPr="008C68E7">
        <w:rPr>
          <w:sz w:val="28"/>
          <w:szCs w:val="28"/>
          <w:lang w:val="uk-UA"/>
        </w:rPr>
        <w:t xml:space="preserve">. Протягом </w:t>
      </w:r>
      <w:r w:rsidR="00AD0FD8">
        <w:rPr>
          <w:sz w:val="28"/>
          <w:szCs w:val="28"/>
          <w:lang w:val="uk-UA"/>
        </w:rPr>
        <w:t>9 місяців</w:t>
      </w:r>
      <w:r w:rsidR="00AD0FD8" w:rsidRPr="008C68E7">
        <w:rPr>
          <w:sz w:val="28"/>
          <w:szCs w:val="28"/>
          <w:lang w:val="uk-UA"/>
        </w:rPr>
        <w:t xml:space="preserve"> 2017 року призначено 581 нов</w:t>
      </w:r>
      <w:r w:rsidR="00AD0FD8">
        <w:rPr>
          <w:sz w:val="28"/>
          <w:szCs w:val="28"/>
          <w:lang w:val="uk-UA"/>
        </w:rPr>
        <w:t>у</w:t>
      </w:r>
      <w:r w:rsidR="00AD0FD8" w:rsidRPr="008C68E7">
        <w:rPr>
          <w:sz w:val="28"/>
          <w:szCs w:val="28"/>
          <w:lang w:val="uk-UA"/>
        </w:rPr>
        <w:t xml:space="preserve"> пенсі</w:t>
      </w:r>
      <w:r w:rsidR="00AD0FD8">
        <w:rPr>
          <w:sz w:val="28"/>
          <w:szCs w:val="28"/>
          <w:lang w:val="uk-UA"/>
        </w:rPr>
        <w:t>ю</w:t>
      </w:r>
      <w:r w:rsidR="00106F02">
        <w:rPr>
          <w:sz w:val="28"/>
          <w:szCs w:val="28"/>
          <w:lang w:val="uk-UA"/>
        </w:rPr>
        <w:t xml:space="preserve"> мешканцям району</w:t>
      </w:r>
      <w:r w:rsidR="00AD0FD8">
        <w:rPr>
          <w:sz w:val="28"/>
          <w:szCs w:val="28"/>
          <w:lang w:val="uk-UA"/>
        </w:rPr>
        <w:t xml:space="preserve"> та</w:t>
      </w:r>
      <w:r w:rsidR="00AD0FD8" w:rsidRPr="008C68E7">
        <w:rPr>
          <w:sz w:val="28"/>
          <w:szCs w:val="28"/>
          <w:lang w:val="uk-UA"/>
        </w:rPr>
        <w:t xml:space="preserve"> проведено 927 перерахунків </w:t>
      </w:r>
      <w:r w:rsidR="00106F02">
        <w:rPr>
          <w:sz w:val="28"/>
          <w:szCs w:val="28"/>
          <w:lang w:val="uk-UA"/>
        </w:rPr>
        <w:t>пенсій за зверненнями громадян</w:t>
      </w:r>
      <w:r w:rsidR="00AD0FD8" w:rsidRPr="008C68E7">
        <w:rPr>
          <w:sz w:val="28"/>
          <w:szCs w:val="28"/>
          <w:lang w:val="uk-UA"/>
        </w:rPr>
        <w:t>.</w:t>
      </w:r>
    </w:p>
    <w:p w:rsidR="00EF3433" w:rsidRPr="008C68E7" w:rsidRDefault="00EF3433" w:rsidP="00EF3433">
      <w:pPr>
        <w:ind w:firstLine="720"/>
        <w:jc w:val="both"/>
        <w:rPr>
          <w:sz w:val="28"/>
          <w:szCs w:val="28"/>
          <w:lang w:val="uk-UA"/>
        </w:rPr>
      </w:pPr>
      <w:r w:rsidRPr="008C68E7">
        <w:rPr>
          <w:sz w:val="28"/>
          <w:szCs w:val="28"/>
          <w:lang w:val="uk-UA"/>
        </w:rPr>
        <w:t>Протягом 9 місяців 2017 року на користь Броварськ</w:t>
      </w:r>
      <w:r>
        <w:rPr>
          <w:sz w:val="28"/>
          <w:szCs w:val="28"/>
          <w:lang w:val="uk-UA"/>
        </w:rPr>
        <w:t>ого</w:t>
      </w:r>
      <w:r w:rsidRPr="008C68E7">
        <w:rPr>
          <w:sz w:val="28"/>
          <w:szCs w:val="28"/>
          <w:lang w:val="uk-UA"/>
        </w:rPr>
        <w:t xml:space="preserve"> об’єдна</w:t>
      </w:r>
      <w:r>
        <w:rPr>
          <w:sz w:val="28"/>
          <w:szCs w:val="28"/>
          <w:lang w:val="uk-UA"/>
        </w:rPr>
        <w:t>ного</w:t>
      </w:r>
      <w:r w:rsidRPr="008C68E7">
        <w:rPr>
          <w:sz w:val="28"/>
          <w:szCs w:val="28"/>
          <w:lang w:val="uk-UA"/>
        </w:rPr>
        <w:t xml:space="preserve"> управління Пенсійного фонду України Київської області надійшло 754,3 млн грн (в т.ч. розмежованого ЄСВ – 385,7 млн грн,  власн</w:t>
      </w:r>
      <w:r>
        <w:rPr>
          <w:sz w:val="28"/>
          <w:szCs w:val="28"/>
          <w:lang w:val="uk-UA"/>
        </w:rPr>
        <w:t>их надходжень  – 389,3 млн грн</w:t>
      </w:r>
      <w:r w:rsidR="0036748E">
        <w:rPr>
          <w:sz w:val="28"/>
          <w:szCs w:val="28"/>
          <w:lang w:val="uk-UA"/>
        </w:rPr>
        <w:t>)</w:t>
      </w:r>
      <w:r>
        <w:rPr>
          <w:sz w:val="28"/>
          <w:szCs w:val="28"/>
          <w:lang w:val="uk-UA"/>
        </w:rPr>
        <w:t>,</w:t>
      </w:r>
      <w:r w:rsidRPr="008C68E7">
        <w:rPr>
          <w:sz w:val="28"/>
          <w:szCs w:val="28"/>
          <w:lang w:val="uk-UA"/>
        </w:rPr>
        <w:t xml:space="preserve">  що на  122,1 млн грн</w:t>
      </w:r>
      <w:r w:rsidR="0036748E">
        <w:rPr>
          <w:sz w:val="28"/>
          <w:szCs w:val="28"/>
          <w:lang w:val="uk-UA"/>
        </w:rPr>
        <w:t xml:space="preserve"> більше, ніж </w:t>
      </w:r>
      <w:r w:rsidRPr="008C68E7">
        <w:rPr>
          <w:sz w:val="28"/>
          <w:szCs w:val="28"/>
          <w:lang w:val="uk-UA"/>
        </w:rPr>
        <w:t xml:space="preserve">за відповідний період 2016 року. Коштів з </w:t>
      </w:r>
      <w:r w:rsidR="00CA562C">
        <w:rPr>
          <w:sz w:val="28"/>
          <w:szCs w:val="28"/>
          <w:lang w:val="uk-UA"/>
        </w:rPr>
        <w:t>д</w:t>
      </w:r>
      <w:r w:rsidRPr="008C68E7">
        <w:rPr>
          <w:sz w:val="28"/>
          <w:szCs w:val="28"/>
          <w:lang w:val="uk-UA"/>
        </w:rPr>
        <w:t>ержавного бюджету</w:t>
      </w:r>
      <w:r w:rsidR="00CA562C">
        <w:rPr>
          <w:sz w:val="28"/>
          <w:szCs w:val="28"/>
          <w:lang w:val="uk-UA"/>
        </w:rPr>
        <w:t xml:space="preserve"> на фінансування пенсій</w:t>
      </w:r>
      <w:r w:rsidRPr="008C68E7">
        <w:rPr>
          <w:sz w:val="28"/>
          <w:szCs w:val="28"/>
          <w:lang w:val="uk-UA"/>
        </w:rPr>
        <w:t xml:space="preserve"> надійшло - 365 млн грн</w:t>
      </w:r>
      <w:r>
        <w:rPr>
          <w:sz w:val="28"/>
          <w:szCs w:val="28"/>
          <w:lang w:val="uk-UA"/>
        </w:rPr>
        <w:t>,</w:t>
      </w:r>
      <w:r w:rsidRPr="008C68E7">
        <w:rPr>
          <w:sz w:val="28"/>
          <w:szCs w:val="28"/>
          <w:lang w:val="uk-UA"/>
        </w:rPr>
        <w:t xml:space="preserve"> що на 74 млн грн більше минулорічних надходжень за відповідний період.</w:t>
      </w:r>
    </w:p>
    <w:p w:rsidR="00EF3433" w:rsidRPr="008C68E7" w:rsidRDefault="00EF3433" w:rsidP="00EF3433">
      <w:pPr>
        <w:ind w:firstLine="720"/>
        <w:jc w:val="both"/>
        <w:rPr>
          <w:sz w:val="28"/>
          <w:szCs w:val="28"/>
          <w:lang w:val="uk-UA"/>
        </w:rPr>
      </w:pPr>
      <w:r w:rsidRPr="008C68E7">
        <w:rPr>
          <w:sz w:val="28"/>
          <w:szCs w:val="28"/>
          <w:lang w:val="uk-UA"/>
        </w:rPr>
        <w:t>Видаткова частина бюджету за  звітний період склала (без урахування частини січня,  яка була виплачена у грудні 2016</w:t>
      </w:r>
      <w:r>
        <w:rPr>
          <w:sz w:val="28"/>
          <w:szCs w:val="28"/>
          <w:lang w:val="uk-UA"/>
        </w:rPr>
        <w:t xml:space="preserve"> року </w:t>
      </w:r>
      <w:r w:rsidRPr="008C68E7">
        <w:rPr>
          <w:sz w:val="28"/>
          <w:szCs w:val="28"/>
          <w:lang w:val="uk-UA"/>
        </w:rPr>
        <w:t>- 31272,21 тис. грн) –  771,2 млн гр</w:t>
      </w:r>
      <w:r>
        <w:rPr>
          <w:sz w:val="28"/>
          <w:szCs w:val="28"/>
          <w:lang w:val="uk-UA"/>
        </w:rPr>
        <w:t>н, що на 75,8 млн гр</w:t>
      </w:r>
      <w:r w:rsidR="0036748E">
        <w:rPr>
          <w:sz w:val="28"/>
          <w:szCs w:val="28"/>
          <w:lang w:val="uk-UA"/>
        </w:rPr>
        <w:t>н</w:t>
      </w:r>
      <w:r>
        <w:rPr>
          <w:sz w:val="28"/>
          <w:szCs w:val="28"/>
          <w:lang w:val="uk-UA"/>
        </w:rPr>
        <w:t xml:space="preserve"> більше</w:t>
      </w:r>
      <w:r w:rsidRPr="008C68E7">
        <w:rPr>
          <w:sz w:val="28"/>
          <w:szCs w:val="28"/>
          <w:lang w:val="uk-UA"/>
        </w:rPr>
        <w:t>,</w:t>
      </w:r>
      <w:r>
        <w:rPr>
          <w:sz w:val="28"/>
          <w:szCs w:val="28"/>
          <w:lang w:val="uk-UA"/>
        </w:rPr>
        <w:t xml:space="preserve"> </w:t>
      </w:r>
      <w:r w:rsidRPr="008C68E7">
        <w:rPr>
          <w:sz w:val="28"/>
          <w:szCs w:val="28"/>
          <w:lang w:val="uk-UA"/>
        </w:rPr>
        <w:t>ніж за відповідний період 2016</w:t>
      </w:r>
      <w:r>
        <w:rPr>
          <w:sz w:val="28"/>
          <w:szCs w:val="28"/>
          <w:lang w:val="uk-UA"/>
        </w:rPr>
        <w:t xml:space="preserve"> </w:t>
      </w:r>
      <w:r w:rsidRPr="008C68E7">
        <w:rPr>
          <w:sz w:val="28"/>
          <w:szCs w:val="28"/>
          <w:lang w:val="uk-UA"/>
        </w:rPr>
        <w:t>р</w:t>
      </w:r>
      <w:r>
        <w:rPr>
          <w:sz w:val="28"/>
          <w:szCs w:val="28"/>
          <w:lang w:val="uk-UA"/>
        </w:rPr>
        <w:t>оку</w:t>
      </w:r>
      <w:r w:rsidRPr="008C68E7">
        <w:rPr>
          <w:sz w:val="28"/>
          <w:szCs w:val="28"/>
          <w:lang w:val="uk-UA"/>
        </w:rPr>
        <w:t>.</w:t>
      </w:r>
      <w:r>
        <w:rPr>
          <w:sz w:val="28"/>
          <w:szCs w:val="28"/>
          <w:lang w:val="uk-UA"/>
        </w:rPr>
        <w:t xml:space="preserve"> </w:t>
      </w:r>
    </w:p>
    <w:p w:rsidR="00106F02" w:rsidRPr="0036748E" w:rsidRDefault="00EF3433" w:rsidP="0036748E">
      <w:pPr>
        <w:ind w:firstLine="720"/>
        <w:jc w:val="both"/>
        <w:rPr>
          <w:sz w:val="28"/>
          <w:szCs w:val="28"/>
          <w:lang w:val="uk-UA"/>
        </w:rPr>
      </w:pPr>
      <w:r>
        <w:rPr>
          <w:sz w:val="28"/>
          <w:szCs w:val="28"/>
          <w:lang w:val="uk-UA"/>
        </w:rPr>
        <w:t xml:space="preserve">Станом на 01.10.2017 в </w:t>
      </w:r>
      <w:r w:rsidRPr="008C68E7">
        <w:rPr>
          <w:sz w:val="28"/>
          <w:szCs w:val="28"/>
          <w:lang w:val="uk-UA"/>
        </w:rPr>
        <w:t>Броварськ</w:t>
      </w:r>
      <w:r>
        <w:rPr>
          <w:sz w:val="28"/>
          <w:szCs w:val="28"/>
          <w:lang w:val="uk-UA"/>
        </w:rPr>
        <w:t>ому</w:t>
      </w:r>
      <w:r w:rsidRPr="008C68E7">
        <w:rPr>
          <w:sz w:val="28"/>
          <w:szCs w:val="28"/>
          <w:lang w:val="uk-UA"/>
        </w:rPr>
        <w:t xml:space="preserve"> об’єдна</w:t>
      </w:r>
      <w:r>
        <w:rPr>
          <w:sz w:val="28"/>
          <w:szCs w:val="28"/>
          <w:lang w:val="uk-UA"/>
        </w:rPr>
        <w:t>ному</w:t>
      </w:r>
      <w:r w:rsidRPr="008C68E7">
        <w:rPr>
          <w:sz w:val="28"/>
          <w:szCs w:val="28"/>
          <w:lang w:val="uk-UA"/>
        </w:rPr>
        <w:t xml:space="preserve"> управлінн</w:t>
      </w:r>
      <w:r>
        <w:rPr>
          <w:sz w:val="28"/>
          <w:szCs w:val="28"/>
          <w:lang w:val="uk-UA"/>
        </w:rPr>
        <w:t>і</w:t>
      </w:r>
      <w:r w:rsidRPr="008C68E7">
        <w:rPr>
          <w:sz w:val="28"/>
          <w:szCs w:val="28"/>
          <w:lang w:val="uk-UA"/>
        </w:rPr>
        <w:t xml:space="preserve"> Пенсійного фонду України Київської області</w:t>
      </w:r>
      <w:r>
        <w:rPr>
          <w:sz w:val="28"/>
          <w:szCs w:val="28"/>
          <w:lang w:val="uk-UA"/>
        </w:rPr>
        <w:t xml:space="preserve"> зареєстровано 43 боржники </w:t>
      </w:r>
      <w:r w:rsidR="0036748E">
        <w:rPr>
          <w:sz w:val="28"/>
          <w:szCs w:val="28"/>
          <w:lang w:val="uk-UA"/>
        </w:rPr>
        <w:t xml:space="preserve">по несплаті </w:t>
      </w:r>
      <w:r>
        <w:rPr>
          <w:sz w:val="28"/>
          <w:szCs w:val="28"/>
          <w:lang w:val="uk-UA"/>
        </w:rPr>
        <w:t>ЄСВ, сума заборгованості становить 7,1 млн гривень.</w:t>
      </w:r>
      <w:r w:rsidR="0036748E">
        <w:rPr>
          <w:sz w:val="28"/>
          <w:szCs w:val="28"/>
          <w:lang w:val="uk-UA"/>
        </w:rPr>
        <w:t xml:space="preserve"> </w:t>
      </w:r>
      <w:r w:rsidR="00AD0FD8" w:rsidRPr="00B44238">
        <w:rPr>
          <w:bCs/>
          <w:sz w:val="28"/>
          <w:szCs w:val="28"/>
          <w:lang w:val="uk-UA"/>
        </w:rPr>
        <w:t>Броварською райдержадміністрацією постійно проводяться</w:t>
      </w:r>
      <w:r w:rsidR="00052537">
        <w:rPr>
          <w:bCs/>
          <w:sz w:val="28"/>
          <w:szCs w:val="28"/>
          <w:lang w:val="uk-UA"/>
        </w:rPr>
        <w:t xml:space="preserve"> засідання</w:t>
      </w:r>
      <w:r w:rsidR="00AD0FD8" w:rsidRPr="00B44238">
        <w:rPr>
          <w:bCs/>
          <w:sz w:val="28"/>
          <w:szCs w:val="28"/>
          <w:lang w:val="uk-UA"/>
        </w:rPr>
        <w:t xml:space="preserve"> комісі</w:t>
      </w:r>
      <w:r w:rsidR="00052537">
        <w:rPr>
          <w:bCs/>
          <w:sz w:val="28"/>
          <w:szCs w:val="28"/>
          <w:lang w:val="uk-UA"/>
        </w:rPr>
        <w:t>й</w:t>
      </w:r>
      <w:r w:rsidR="00AD0FD8" w:rsidRPr="00B44238">
        <w:rPr>
          <w:bCs/>
          <w:sz w:val="28"/>
          <w:szCs w:val="28"/>
          <w:lang w:val="uk-UA"/>
        </w:rPr>
        <w:t xml:space="preserve"> та наради із боржниками щодо погашення заборгованості перед Пенсійним фондом України</w:t>
      </w:r>
      <w:r w:rsidR="0036748E">
        <w:rPr>
          <w:bCs/>
          <w:sz w:val="28"/>
          <w:szCs w:val="28"/>
          <w:lang w:val="uk-UA"/>
        </w:rPr>
        <w:t>. Так,</w:t>
      </w:r>
      <w:r w:rsidR="00AD0FD8">
        <w:rPr>
          <w:bCs/>
          <w:sz w:val="28"/>
          <w:szCs w:val="28"/>
          <w:lang w:val="uk-UA"/>
        </w:rPr>
        <w:t xml:space="preserve"> </w:t>
      </w:r>
      <w:r w:rsidR="0036748E">
        <w:rPr>
          <w:sz w:val="28"/>
          <w:szCs w:val="28"/>
          <w:lang w:val="uk-UA"/>
        </w:rPr>
        <w:t xml:space="preserve">було проведено 8 засідань комісії </w:t>
      </w:r>
      <w:r w:rsidR="00AD0FD8" w:rsidRPr="008C68E7">
        <w:rPr>
          <w:sz w:val="28"/>
          <w:szCs w:val="28"/>
          <w:lang w:val="uk-UA"/>
        </w:rPr>
        <w:t>з питань забезпечення своєчасності і повноти сплати податків та погашення заборгованості із виплати заробітної плати</w:t>
      </w:r>
      <w:r w:rsidR="0036748E">
        <w:rPr>
          <w:sz w:val="28"/>
          <w:szCs w:val="28"/>
          <w:lang w:val="uk-UA"/>
        </w:rPr>
        <w:t xml:space="preserve"> та </w:t>
      </w:r>
      <w:r w:rsidR="0036748E" w:rsidRPr="00790A0F">
        <w:rPr>
          <w:sz w:val="28"/>
          <w:szCs w:val="28"/>
          <w:lang w:val="uk-UA"/>
        </w:rPr>
        <w:t>7</w:t>
      </w:r>
      <w:r w:rsidR="0036748E" w:rsidRPr="00052537">
        <w:rPr>
          <w:sz w:val="28"/>
          <w:szCs w:val="28"/>
          <w:lang w:val="uk-UA"/>
        </w:rPr>
        <w:t xml:space="preserve"> засідань комісії</w:t>
      </w:r>
      <w:r w:rsidR="0036748E">
        <w:rPr>
          <w:sz w:val="28"/>
          <w:szCs w:val="28"/>
          <w:lang w:val="uk-UA"/>
        </w:rPr>
        <w:t xml:space="preserve"> </w:t>
      </w:r>
      <w:r w:rsidR="0036748E" w:rsidRPr="00052537">
        <w:rPr>
          <w:sz w:val="28"/>
          <w:szCs w:val="28"/>
          <w:lang w:val="uk-UA"/>
        </w:rPr>
        <w:t>з питань легалізації виплати заробітної плати та зайнятості населення</w:t>
      </w:r>
      <w:r w:rsidR="0036748E">
        <w:rPr>
          <w:sz w:val="28"/>
          <w:szCs w:val="28"/>
          <w:lang w:val="uk-UA"/>
        </w:rPr>
        <w:t>.</w:t>
      </w:r>
    </w:p>
    <w:p w:rsidR="00AD0FD8" w:rsidRDefault="00AD0FD8" w:rsidP="0000370D">
      <w:pPr>
        <w:ind w:firstLine="851"/>
        <w:jc w:val="both"/>
        <w:rPr>
          <w:sz w:val="28"/>
          <w:szCs w:val="28"/>
          <w:lang w:val="uk-UA"/>
        </w:rPr>
      </w:pPr>
    </w:p>
    <w:bookmarkEnd w:id="28"/>
    <w:bookmarkEnd w:id="29"/>
    <w:bookmarkEnd w:id="30"/>
    <w:bookmarkEnd w:id="31"/>
    <w:bookmarkEnd w:id="32"/>
    <w:bookmarkEnd w:id="33"/>
    <w:bookmarkEnd w:id="34"/>
    <w:bookmarkEnd w:id="35"/>
    <w:bookmarkEnd w:id="36"/>
    <w:bookmarkEnd w:id="37"/>
    <w:bookmarkEnd w:id="38"/>
    <w:bookmarkEnd w:id="39"/>
    <w:bookmarkEnd w:id="40"/>
    <w:bookmarkEnd w:id="41"/>
    <w:p w:rsidR="00E66381" w:rsidRDefault="00E66381" w:rsidP="00A705AB">
      <w:pPr>
        <w:pStyle w:val="3"/>
        <w:widowControl w:val="0"/>
        <w:tabs>
          <w:tab w:val="left" w:pos="540"/>
        </w:tabs>
        <w:spacing w:line="240" w:lineRule="auto"/>
        <w:jc w:val="left"/>
        <w:rPr>
          <w:b/>
          <w:i/>
          <w:iCs/>
          <w:szCs w:val="28"/>
        </w:rPr>
      </w:pPr>
      <w:r w:rsidRPr="006B4E93">
        <w:rPr>
          <w:b/>
          <w:i/>
          <w:iCs/>
          <w:szCs w:val="28"/>
        </w:rPr>
        <w:t>1.</w:t>
      </w:r>
      <w:r w:rsidR="00623505">
        <w:rPr>
          <w:b/>
          <w:i/>
          <w:iCs/>
          <w:szCs w:val="28"/>
        </w:rPr>
        <w:t>5</w:t>
      </w:r>
      <w:r w:rsidRPr="006B4E93">
        <w:rPr>
          <w:b/>
          <w:i/>
          <w:iCs/>
          <w:szCs w:val="28"/>
        </w:rPr>
        <w:t>. Соціальний захист населення</w:t>
      </w:r>
    </w:p>
    <w:p w:rsidR="00623296" w:rsidRDefault="00623296" w:rsidP="00623296">
      <w:pPr>
        <w:pStyle w:val="3"/>
        <w:tabs>
          <w:tab w:val="left" w:pos="1560"/>
        </w:tabs>
        <w:spacing w:line="240" w:lineRule="auto"/>
        <w:ind w:firstLine="567"/>
        <w:jc w:val="both"/>
        <w:rPr>
          <w:bCs w:val="0"/>
          <w:iCs/>
          <w:szCs w:val="28"/>
        </w:rPr>
      </w:pPr>
      <w:r>
        <w:rPr>
          <w:bCs w:val="0"/>
          <w:iCs/>
          <w:szCs w:val="28"/>
        </w:rPr>
        <w:t>О</w:t>
      </w:r>
      <w:r w:rsidRPr="00623505">
        <w:rPr>
          <w:bCs w:val="0"/>
          <w:iCs/>
          <w:szCs w:val="28"/>
        </w:rPr>
        <w:t xml:space="preserve">тримують </w:t>
      </w:r>
      <w:r>
        <w:rPr>
          <w:bCs w:val="0"/>
          <w:iCs/>
          <w:szCs w:val="28"/>
        </w:rPr>
        <w:t xml:space="preserve">соціальну допомогу </w:t>
      </w:r>
      <w:r w:rsidRPr="00623505">
        <w:rPr>
          <w:bCs w:val="0"/>
          <w:iCs/>
          <w:szCs w:val="28"/>
        </w:rPr>
        <w:t xml:space="preserve">5104 сімей. З початку 2017 року на ці цілі використано </w:t>
      </w:r>
      <w:r w:rsidRPr="00623505">
        <w:rPr>
          <w:szCs w:val="28"/>
        </w:rPr>
        <w:t>64536,6</w:t>
      </w:r>
      <w:r w:rsidRPr="00623505">
        <w:rPr>
          <w:b/>
          <w:szCs w:val="28"/>
        </w:rPr>
        <w:t xml:space="preserve"> </w:t>
      </w:r>
      <w:r w:rsidRPr="00623505">
        <w:rPr>
          <w:bCs w:val="0"/>
          <w:iCs/>
          <w:szCs w:val="28"/>
        </w:rPr>
        <w:t>тис.гр</w:t>
      </w:r>
      <w:r>
        <w:rPr>
          <w:bCs w:val="0"/>
          <w:iCs/>
          <w:szCs w:val="28"/>
        </w:rPr>
        <w:t>ивень</w:t>
      </w:r>
      <w:r w:rsidRPr="00623505">
        <w:rPr>
          <w:bCs w:val="0"/>
          <w:iCs/>
          <w:szCs w:val="28"/>
        </w:rPr>
        <w:t>.</w:t>
      </w:r>
      <w:r w:rsidRPr="00623505">
        <w:rPr>
          <w:b/>
          <w:bCs w:val="0"/>
          <w:iCs/>
          <w:szCs w:val="28"/>
        </w:rPr>
        <w:t xml:space="preserve"> </w:t>
      </w:r>
      <w:r w:rsidRPr="00623505">
        <w:rPr>
          <w:bCs w:val="0"/>
          <w:iCs/>
          <w:szCs w:val="28"/>
        </w:rPr>
        <w:t>В районі мешкає 15307 громадян пільгових категорій, з них пільгами на житлово-комунальні послуги та тверде паливо користуються 12087</w:t>
      </w:r>
      <w:r w:rsidRPr="00623505">
        <w:rPr>
          <w:bCs w:val="0"/>
          <w:iCs/>
          <w:color w:val="FF0000"/>
          <w:szCs w:val="28"/>
        </w:rPr>
        <w:t xml:space="preserve"> </w:t>
      </w:r>
      <w:r w:rsidRPr="00623505">
        <w:rPr>
          <w:bCs w:val="0"/>
          <w:iCs/>
          <w:szCs w:val="28"/>
        </w:rPr>
        <w:t>чоловік.</w:t>
      </w:r>
    </w:p>
    <w:p w:rsidR="00732755" w:rsidRDefault="00840DC7" w:rsidP="00732755">
      <w:pPr>
        <w:ind w:firstLine="567"/>
        <w:jc w:val="both"/>
        <w:rPr>
          <w:sz w:val="28"/>
          <w:szCs w:val="28"/>
          <w:lang w:val="uk-UA"/>
        </w:rPr>
      </w:pPr>
      <w:r w:rsidRPr="00732755">
        <w:rPr>
          <w:bCs/>
          <w:iCs/>
          <w:sz w:val="28"/>
          <w:szCs w:val="28"/>
        </w:rPr>
        <w:t xml:space="preserve">На виконання заходів </w:t>
      </w:r>
      <w:r w:rsidR="0033518F">
        <w:rPr>
          <w:bCs/>
          <w:iCs/>
          <w:sz w:val="28"/>
          <w:szCs w:val="28"/>
          <w:lang w:val="uk-UA"/>
        </w:rPr>
        <w:t>районної П</w:t>
      </w:r>
      <w:r w:rsidRPr="00732755">
        <w:rPr>
          <w:bCs/>
          <w:iCs/>
          <w:sz w:val="28"/>
          <w:szCs w:val="28"/>
        </w:rPr>
        <w:t>рограми «Турбота» з</w:t>
      </w:r>
      <w:r w:rsidRPr="00732755">
        <w:rPr>
          <w:bCs/>
          <w:iCs/>
          <w:spacing w:val="-1"/>
          <w:sz w:val="28"/>
          <w:szCs w:val="28"/>
        </w:rPr>
        <w:t>а 9 місяців 2017 року використано 1127,4 тис. грн,</w:t>
      </w:r>
      <w:r w:rsidR="009E6745" w:rsidRPr="00732755">
        <w:rPr>
          <w:bCs/>
          <w:iCs/>
          <w:spacing w:val="-1"/>
          <w:sz w:val="28"/>
          <w:szCs w:val="28"/>
        </w:rPr>
        <w:t xml:space="preserve"> що на 622635,0 тис. грн менше від </w:t>
      </w:r>
      <w:r w:rsidR="0036748E">
        <w:rPr>
          <w:bCs/>
          <w:iCs/>
          <w:spacing w:val="-1"/>
          <w:sz w:val="28"/>
          <w:szCs w:val="28"/>
          <w:lang w:val="uk-UA"/>
        </w:rPr>
        <w:t>запланованих кошторисом коштів</w:t>
      </w:r>
      <w:r w:rsidR="009E6745" w:rsidRPr="00732755">
        <w:rPr>
          <w:bCs/>
          <w:iCs/>
          <w:spacing w:val="-1"/>
          <w:sz w:val="28"/>
          <w:szCs w:val="28"/>
        </w:rPr>
        <w:t>.</w:t>
      </w:r>
      <w:r w:rsidR="00732755" w:rsidRPr="00732755">
        <w:rPr>
          <w:bCs/>
          <w:iCs/>
          <w:spacing w:val="-1"/>
          <w:sz w:val="28"/>
          <w:szCs w:val="28"/>
        </w:rPr>
        <w:t xml:space="preserve"> </w:t>
      </w:r>
      <w:r w:rsidR="00732755" w:rsidRPr="00732755">
        <w:rPr>
          <w:sz w:val="28"/>
          <w:szCs w:val="28"/>
          <w:lang w:val="uk-UA"/>
        </w:rPr>
        <w:t>За рахунок районної програми «Турбота» придбано 18 путівок для інвалідів війни, учасників бойових дій</w:t>
      </w:r>
      <w:r w:rsidR="006D65D8">
        <w:rPr>
          <w:sz w:val="28"/>
          <w:szCs w:val="28"/>
          <w:lang w:val="uk-UA"/>
        </w:rPr>
        <w:t>,</w:t>
      </w:r>
      <w:r w:rsidR="00732755" w:rsidRPr="00732755">
        <w:rPr>
          <w:sz w:val="28"/>
          <w:szCs w:val="28"/>
          <w:lang w:val="uk-UA"/>
        </w:rPr>
        <w:t xml:space="preserve"> учасників війни та ветеран</w:t>
      </w:r>
      <w:r w:rsidR="006D65D8">
        <w:rPr>
          <w:sz w:val="28"/>
          <w:szCs w:val="28"/>
          <w:lang w:val="uk-UA"/>
        </w:rPr>
        <w:t>ів</w:t>
      </w:r>
      <w:r w:rsidR="00732755" w:rsidRPr="00732755">
        <w:rPr>
          <w:sz w:val="28"/>
          <w:szCs w:val="28"/>
          <w:lang w:val="uk-UA"/>
        </w:rPr>
        <w:t xml:space="preserve"> праці на загальну суму 110,4 тис.грн.</w:t>
      </w:r>
      <w:r w:rsidR="00732755">
        <w:rPr>
          <w:sz w:val="28"/>
          <w:szCs w:val="28"/>
          <w:lang w:val="uk-UA"/>
        </w:rPr>
        <w:t xml:space="preserve"> </w:t>
      </w:r>
      <w:r w:rsidR="00732755" w:rsidRPr="00732755">
        <w:rPr>
          <w:sz w:val="28"/>
          <w:szCs w:val="28"/>
          <w:lang w:val="uk-UA"/>
        </w:rPr>
        <w:t>На придбання путівок для осіб з інвалідністю загального захворювання у</w:t>
      </w:r>
      <w:r w:rsidR="00732755" w:rsidRPr="00623505">
        <w:rPr>
          <w:sz w:val="28"/>
          <w:szCs w:val="28"/>
          <w:lang w:val="uk-UA"/>
        </w:rPr>
        <w:t xml:space="preserve"> тому числі з дитинства з державного бюджету виділено 92,8 тис. на 15 осіб, з них 3 особи з супроводом. </w:t>
      </w:r>
    </w:p>
    <w:p w:rsidR="009E6745" w:rsidRPr="00732755" w:rsidRDefault="00732755" w:rsidP="00623505">
      <w:pPr>
        <w:pStyle w:val="3"/>
        <w:tabs>
          <w:tab w:val="left" w:pos="1560"/>
        </w:tabs>
        <w:spacing w:line="240" w:lineRule="auto"/>
        <w:ind w:firstLine="567"/>
        <w:jc w:val="both"/>
        <w:rPr>
          <w:bCs w:val="0"/>
          <w:iCs/>
          <w:spacing w:val="-1"/>
          <w:szCs w:val="28"/>
        </w:rPr>
      </w:pPr>
      <w:r w:rsidRPr="00732755">
        <w:rPr>
          <w:bCs w:val="0"/>
          <w:iCs/>
          <w:spacing w:val="-1"/>
          <w:szCs w:val="28"/>
        </w:rPr>
        <w:t xml:space="preserve">По </w:t>
      </w:r>
      <w:r w:rsidRPr="00732755">
        <w:rPr>
          <w:szCs w:val="28"/>
          <w:lang w:eastAsia="uk-UA"/>
        </w:rPr>
        <w:t>Програмі розвитку Броварської міськрайонної організації Товарис</w:t>
      </w:r>
      <w:r w:rsidR="009E7EB2">
        <w:rPr>
          <w:szCs w:val="28"/>
          <w:lang w:eastAsia="uk-UA"/>
        </w:rPr>
        <w:t xml:space="preserve">тва Червоного Хреста України </w:t>
      </w:r>
      <w:r>
        <w:rPr>
          <w:szCs w:val="28"/>
          <w:lang w:eastAsia="uk-UA"/>
        </w:rPr>
        <w:t xml:space="preserve"> виділено 133960,0 </w:t>
      </w:r>
      <w:r w:rsidR="00F97E69">
        <w:rPr>
          <w:szCs w:val="28"/>
          <w:lang w:eastAsia="uk-UA"/>
        </w:rPr>
        <w:t xml:space="preserve">грн, які </w:t>
      </w:r>
      <w:r w:rsidR="00F97E69">
        <w:rPr>
          <w:szCs w:val="28"/>
        </w:rPr>
        <w:t xml:space="preserve">використані на виплату заробітної плати штатним працівникам. </w:t>
      </w:r>
    </w:p>
    <w:p w:rsidR="009E7EB2" w:rsidRDefault="00C96198" w:rsidP="009E7EB2">
      <w:pPr>
        <w:ind w:right="125" w:firstLine="708"/>
        <w:jc w:val="both"/>
        <w:rPr>
          <w:sz w:val="28"/>
          <w:szCs w:val="28"/>
          <w:lang w:val="uk-UA" w:eastAsia="uk-UA"/>
        </w:rPr>
      </w:pPr>
      <w:r>
        <w:rPr>
          <w:sz w:val="28"/>
          <w:szCs w:val="28"/>
          <w:lang w:val="uk-UA" w:eastAsia="uk-UA"/>
        </w:rPr>
        <w:t>По</w:t>
      </w:r>
      <w:r w:rsidR="00D95227" w:rsidRPr="00D95227">
        <w:rPr>
          <w:sz w:val="28"/>
          <w:szCs w:val="28"/>
          <w:lang w:val="uk-UA" w:eastAsia="uk-UA"/>
        </w:rPr>
        <w:t xml:space="preserve"> Програм</w:t>
      </w:r>
      <w:r>
        <w:rPr>
          <w:sz w:val="28"/>
          <w:szCs w:val="28"/>
          <w:lang w:val="uk-UA" w:eastAsia="uk-UA"/>
        </w:rPr>
        <w:t>і</w:t>
      </w:r>
      <w:r w:rsidR="00D95227" w:rsidRPr="00D95227">
        <w:rPr>
          <w:sz w:val="28"/>
          <w:szCs w:val="28"/>
          <w:lang w:val="uk-UA" w:eastAsia="uk-UA"/>
        </w:rPr>
        <w:t xml:space="preserve"> діяльності Броварської районної громадської організації «Чорнобильський Спас» </w:t>
      </w:r>
      <w:r w:rsidR="00D95227">
        <w:rPr>
          <w:sz w:val="28"/>
          <w:szCs w:val="28"/>
          <w:lang w:val="uk-UA" w:eastAsia="uk-UA"/>
        </w:rPr>
        <w:t xml:space="preserve"> за 9 місяців 2017 року </w:t>
      </w:r>
      <w:r w:rsidR="009E7EB2">
        <w:rPr>
          <w:sz w:val="28"/>
          <w:szCs w:val="28"/>
          <w:lang w:val="uk-UA" w:eastAsia="uk-UA"/>
        </w:rPr>
        <w:t xml:space="preserve">виділено </w:t>
      </w:r>
      <w:r>
        <w:rPr>
          <w:sz w:val="28"/>
          <w:szCs w:val="28"/>
          <w:lang w:val="uk-UA" w:eastAsia="uk-UA"/>
        </w:rPr>
        <w:t xml:space="preserve">47980,0 тис. </w:t>
      </w:r>
      <w:r w:rsidR="009E7EB2">
        <w:rPr>
          <w:sz w:val="28"/>
          <w:szCs w:val="28"/>
          <w:lang w:val="uk-UA" w:eastAsia="uk-UA"/>
        </w:rPr>
        <w:t xml:space="preserve">грн, які використано на </w:t>
      </w:r>
      <w:r w:rsidR="009E7EB2" w:rsidRPr="00ED410C">
        <w:rPr>
          <w:sz w:val="28"/>
          <w:szCs w:val="28"/>
          <w:lang w:val="uk-UA"/>
        </w:rPr>
        <w:t>надання матеріальної допомоги на поховання постраждалих від аварії на ЧА</w:t>
      </w:r>
      <w:r w:rsidR="009E7EB2">
        <w:rPr>
          <w:sz w:val="28"/>
          <w:szCs w:val="28"/>
          <w:lang w:val="uk-UA"/>
        </w:rPr>
        <w:t>Е</w:t>
      </w:r>
      <w:r w:rsidR="009E7EB2" w:rsidRPr="00ED410C">
        <w:rPr>
          <w:sz w:val="28"/>
          <w:szCs w:val="28"/>
          <w:lang w:val="uk-UA"/>
        </w:rPr>
        <w:t>С</w:t>
      </w:r>
      <w:r w:rsidR="009E7EB2">
        <w:rPr>
          <w:sz w:val="28"/>
          <w:szCs w:val="28"/>
          <w:lang w:val="uk-UA"/>
        </w:rPr>
        <w:t xml:space="preserve"> та </w:t>
      </w:r>
      <w:r w:rsidR="009E7EB2" w:rsidRPr="00ED410C">
        <w:rPr>
          <w:sz w:val="28"/>
          <w:szCs w:val="28"/>
          <w:lang w:val="uk-UA"/>
        </w:rPr>
        <w:t>на діяльність правління Броварської районної громадської організації «Чорнобильський Спас»</w:t>
      </w:r>
      <w:r w:rsidR="009E7EB2">
        <w:rPr>
          <w:sz w:val="28"/>
          <w:szCs w:val="28"/>
          <w:lang w:val="uk-UA"/>
        </w:rPr>
        <w:t>.</w:t>
      </w:r>
    </w:p>
    <w:p w:rsidR="003F7E30" w:rsidRDefault="003F7E30" w:rsidP="00732755">
      <w:pPr>
        <w:ind w:right="125" w:firstLine="708"/>
        <w:jc w:val="both"/>
        <w:rPr>
          <w:sz w:val="28"/>
          <w:szCs w:val="28"/>
          <w:lang w:val="uk-UA"/>
        </w:rPr>
      </w:pPr>
      <w:r>
        <w:rPr>
          <w:sz w:val="28"/>
          <w:szCs w:val="28"/>
          <w:lang w:val="uk-UA"/>
        </w:rPr>
        <w:t>На оздоровлення постраждалих</w:t>
      </w:r>
      <w:r w:rsidRPr="003F7E30">
        <w:rPr>
          <w:sz w:val="28"/>
          <w:szCs w:val="28"/>
          <w:lang w:val="uk-UA"/>
        </w:rPr>
        <w:t xml:space="preserve"> </w:t>
      </w:r>
      <w:r w:rsidRPr="00623505">
        <w:rPr>
          <w:sz w:val="28"/>
          <w:szCs w:val="28"/>
          <w:lang w:val="uk-UA"/>
        </w:rPr>
        <w:t xml:space="preserve">внаслідок Чорнобильської катастрофи </w:t>
      </w:r>
      <w:r>
        <w:rPr>
          <w:sz w:val="28"/>
          <w:szCs w:val="28"/>
          <w:lang w:val="uk-UA"/>
        </w:rPr>
        <w:t xml:space="preserve">  виділено із районного бюджету 320,6 тис. гривень. Фактично оздоровлено 43 особи на суму 208,7 тис. гривень. Укладено </w:t>
      </w:r>
      <w:r w:rsidRPr="00623505">
        <w:rPr>
          <w:sz w:val="28"/>
          <w:szCs w:val="28"/>
          <w:lang w:val="uk-UA"/>
        </w:rPr>
        <w:t>66 тр</w:t>
      </w:r>
      <w:r>
        <w:rPr>
          <w:sz w:val="28"/>
          <w:szCs w:val="28"/>
          <w:lang w:val="uk-UA"/>
        </w:rPr>
        <w:t>ьох</w:t>
      </w:r>
      <w:r w:rsidRPr="00623505">
        <w:rPr>
          <w:sz w:val="28"/>
          <w:szCs w:val="28"/>
          <w:lang w:val="uk-UA"/>
        </w:rPr>
        <w:t xml:space="preserve">сторонніх угод на суму 350,1 тис. </w:t>
      </w:r>
      <w:r>
        <w:rPr>
          <w:sz w:val="28"/>
          <w:szCs w:val="28"/>
          <w:lang w:val="uk-UA"/>
        </w:rPr>
        <w:t>грн, із яких:</w:t>
      </w:r>
      <w:r w:rsidRPr="00623505">
        <w:rPr>
          <w:sz w:val="28"/>
          <w:szCs w:val="28"/>
          <w:lang w:val="uk-UA"/>
        </w:rPr>
        <w:t xml:space="preserve"> 1 угода з батьками дитини з інвалідністю на суму 10,8 тис. грн та 65 угод з особами </w:t>
      </w:r>
      <w:r>
        <w:rPr>
          <w:sz w:val="28"/>
          <w:szCs w:val="28"/>
          <w:lang w:val="uk-UA"/>
        </w:rPr>
        <w:t xml:space="preserve">1 </w:t>
      </w:r>
      <w:r w:rsidRPr="00623505">
        <w:rPr>
          <w:sz w:val="28"/>
          <w:szCs w:val="28"/>
          <w:lang w:val="uk-UA"/>
        </w:rPr>
        <w:t xml:space="preserve">категорії </w:t>
      </w:r>
      <w:r>
        <w:rPr>
          <w:sz w:val="28"/>
          <w:szCs w:val="28"/>
          <w:lang w:val="uk-UA"/>
        </w:rPr>
        <w:t>постраждалих від аварії на ЧАЕС</w:t>
      </w:r>
      <w:r w:rsidRPr="00623505">
        <w:rPr>
          <w:sz w:val="28"/>
          <w:szCs w:val="28"/>
          <w:lang w:val="uk-UA"/>
        </w:rPr>
        <w:t xml:space="preserve"> на суму 339,3 тис. гр</w:t>
      </w:r>
      <w:r>
        <w:rPr>
          <w:sz w:val="28"/>
          <w:szCs w:val="28"/>
          <w:lang w:val="uk-UA"/>
        </w:rPr>
        <w:t>ивень.</w:t>
      </w:r>
    </w:p>
    <w:p w:rsidR="00840DC7" w:rsidRPr="00623505" w:rsidRDefault="00781CC4" w:rsidP="0033518F">
      <w:pPr>
        <w:pStyle w:val="3"/>
        <w:tabs>
          <w:tab w:val="left" w:pos="1560"/>
        </w:tabs>
        <w:spacing w:line="240" w:lineRule="auto"/>
        <w:ind w:firstLine="567"/>
        <w:jc w:val="both"/>
        <w:rPr>
          <w:szCs w:val="28"/>
        </w:rPr>
      </w:pPr>
      <w:r>
        <w:rPr>
          <w:bCs w:val="0"/>
          <w:iCs/>
          <w:spacing w:val="-1"/>
          <w:szCs w:val="28"/>
        </w:rPr>
        <w:t xml:space="preserve">В районі користуються субсидією 11200 сімей. </w:t>
      </w:r>
      <w:r w:rsidR="00732755">
        <w:rPr>
          <w:bCs w:val="0"/>
          <w:iCs/>
          <w:szCs w:val="28"/>
        </w:rPr>
        <w:t xml:space="preserve">На виконання заходів </w:t>
      </w:r>
      <w:r>
        <w:rPr>
          <w:bCs w:val="0"/>
          <w:iCs/>
          <w:szCs w:val="28"/>
        </w:rPr>
        <w:t xml:space="preserve">районної </w:t>
      </w:r>
      <w:r w:rsidR="00732755">
        <w:rPr>
          <w:bCs w:val="0"/>
          <w:iCs/>
          <w:szCs w:val="28"/>
        </w:rPr>
        <w:t>«</w:t>
      </w:r>
      <w:r w:rsidR="00732755" w:rsidRPr="00C96198">
        <w:rPr>
          <w:bCs w:val="0"/>
          <w:iCs/>
          <w:szCs w:val="28"/>
        </w:rPr>
        <w:t xml:space="preserve">Програми </w:t>
      </w:r>
      <w:r w:rsidR="00732755" w:rsidRPr="00C96198">
        <w:rPr>
          <w:szCs w:val="28"/>
          <w:lang w:eastAsia="uk-UA"/>
        </w:rPr>
        <w:t>забезпечення проведення роз`яснювальної роботи та оформлення субсидій серед населення  Броварського району в умовах підвищення цін і тарифів на комунальні послуги у 2017 році</w:t>
      </w:r>
      <w:r w:rsidR="00732755">
        <w:rPr>
          <w:szCs w:val="28"/>
          <w:lang w:eastAsia="uk-UA"/>
        </w:rPr>
        <w:t xml:space="preserve">» виділено коштів в сумі 133949,0 тис. </w:t>
      </w:r>
      <w:r>
        <w:rPr>
          <w:szCs w:val="28"/>
          <w:lang w:eastAsia="uk-UA"/>
        </w:rPr>
        <w:t>гривень</w:t>
      </w:r>
      <w:r w:rsidR="00732755">
        <w:rPr>
          <w:szCs w:val="28"/>
          <w:lang w:eastAsia="uk-UA"/>
        </w:rPr>
        <w:t>.</w:t>
      </w:r>
      <w:r w:rsidR="00840DC7" w:rsidRPr="00623505">
        <w:rPr>
          <w:bCs w:val="0"/>
          <w:iCs/>
          <w:spacing w:val="9"/>
          <w:szCs w:val="28"/>
        </w:rPr>
        <w:t xml:space="preserve"> </w:t>
      </w:r>
      <w:r w:rsidR="00840DC7" w:rsidRPr="00623505">
        <w:rPr>
          <w:bCs w:val="0"/>
          <w:iCs/>
          <w:szCs w:val="28"/>
        </w:rPr>
        <w:t xml:space="preserve">Загальна сума призначених субсидій </w:t>
      </w:r>
      <w:r>
        <w:rPr>
          <w:bCs w:val="0"/>
          <w:iCs/>
          <w:szCs w:val="28"/>
        </w:rPr>
        <w:t>становить</w:t>
      </w:r>
      <w:r w:rsidR="00840DC7" w:rsidRPr="00623505">
        <w:rPr>
          <w:bCs w:val="0"/>
          <w:iCs/>
          <w:szCs w:val="28"/>
        </w:rPr>
        <w:t xml:space="preserve"> 82187,6 тис. грн, із них: на житлово-комунальні послуги – 81600,5 тис. гривень. Середньомісячний дохід на сім’ю, які оформили субсидію склав 5550,75 гривень.  В порівнянні з відповідним періодом 2016 року кількість сімей-</w:t>
      </w:r>
      <w:r w:rsidR="00840DC7" w:rsidRPr="00623505">
        <w:rPr>
          <w:bCs w:val="0"/>
          <w:iCs/>
          <w:spacing w:val="1"/>
          <w:szCs w:val="28"/>
        </w:rPr>
        <w:t>отримувачів субсидій збільшилась на 18,54 відсотки.</w:t>
      </w:r>
      <w:r w:rsidR="0033518F">
        <w:rPr>
          <w:bCs w:val="0"/>
          <w:iCs/>
          <w:spacing w:val="1"/>
          <w:szCs w:val="28"/>
        </w:rPr>
        <w:t xml:space="preserve"> </w:t>
      </w:r>
      <w:r w:rsidR="00840DC7" w:rsidRPr="00623505">
        <w:rPr>
          <w:szCs w:val="28"/>
        </w:rPr>
        <w:t>Управлінням соц</w:t>
      </w:r>
      <w:r w:rsidR="0033518F">
        <w:rPr>
          <w:szCs w:val="28"/>
        </w:rPr>
        <w:t xml:space="preserve">іального </w:t>
      </w:r>
      <w:r w:rsidR="00840DC7" w:rsidRPr="00623505">
        <w:rPr>
          <w:szCs w:val="28"/>
        </w:rPr>
        <w:t>захисту</w:t>
      </w:r>
      <w:r w:rsidR="0033518F">
        <w:rPr>
          <w:szCs w:val="28"/>
        </w:rPr>
        <w:t xml:space="preserve"> населення</w:t>
      </w:r>
      <w:r w:rsidR="0033518F" w:rsidRPr="00623505">
        <w:rPr>
          <w:szCs w:val="28"/>
        </w:rPr>
        <w:t xml:space="preserve"> </w:t>
      </w:r>
      <w:r w:rsidR="0033518F">
        <w:rPr>
          <w:szCs w:val="28"/>
        </w:rPr>
        <w:t xml:space="preserve">Броварської райдержадміністрації </w:t>
      </w:r>
      <w:r w:rsidR="00840DC7" w:rsidRPr="00623505">
        <w:rPr>
          <w:szCs w:val="28"/>
        </w:rPr>
        <w:t>видано направлень:</w:t>
      </w:r>
    </w:p>
    <w:p w:rsidR="00840DC7" w:rsidRPr="00623505" w:rsidRDefault="00840DC7" w:rsidP="00623505">
      <w:pPr>
        <w:ind w:firstLine="567"/>
        <w:jc w:val="both"/>
        <w:rPr>
          <w:sz w:val="28"/>
          <w:szCs w:val="28"/>
          <w:lang w:val="uk-UA"/>
        </w:rPr>
      </w:pPr>
      <w:r w:rsidRPr="00623505">
        <w:rPr>
          <w:sz w:val="28"/>
          <w:szCs w:val="28"/>
          <w:lang w:val="uk-UA"/>
        </w:rPr>
        <w:t>- на протезування та ортопедичні вироби - 148, що на 14% більше ніж за цей же період 2016 (станом на 01.10.2016 - 128);</w:t>
      </w:r>
    </w:p>
    <w:p w:rsidR="00840DC7" w:rsidRPr="00623505" w:rsidRDefault="00840DC7" w:rsidP="00623505">
      <w:pPr>
        <w:ind w:firstLine="567"/>
        <w:jc w:val="both"/>
        <w:rPr>
          <w:sz w:val="28"/>
          <w:szCs w:val="28"/>
          <w:lang w:val="uk-UA"/>
        </w:rPr>
      </w:pPr>
      <w:r w:rsidRPr="00623505">
        <w:rPr>
          <w:sz w:val="28"/>
          <w:szCs w:val="28"/>
          <w:lang w:val="uk-UA"/>
        </w:rPr>
        <w:t>- на отримання засобів реабілітації - 90, що на 8% менше ніж за аналогічний період 2016 (2016 - 98).</w:t>
      </w:r>
    </w:p>
    <w:p w:rsidR="00840DC7" w:rsidRPr="00623505" w:rsidRDefault="00840DC7" w:rsidP="00623505">
      <w:pPr>
        <w:ind w:firstLine="567"/>
        <w:jc w:val="both"/>
        <w:rPr>
          <w:sz w:val="28"/>
          <w:szCs w:val="28"/>
          <w:lang w:val="uk-UA"/>
        </w:rPr>
      </w:pPr>
      <w:r w:rsidRPr="00623505">
        <w:rPr>
          <w:sz w:val="28"/>
          <w:szCs w:val="28"/>
          <w:lang w:val="uk-UA"/>
        </w:rPr>
        <w:tab/>
        <w:t>Виплачено до Дня Перемоги одноразову матеріальну допомогу 2317 особам, що на 92 особи менше ніж за аналогічний період 2016 року (2016 році - 2409 осіб) на суму 2,4 мл. грн.</w:t>
      </w:r>
    </w:p>
    <w:p w:rsidR="00840DC7" w:rsidRPr="000223B7" w:rsidRDefault="00840DC7" w:rsidP="000223B7">
      <w:pPr>
        <w:ind w:firstLine="567"/>
        <w:jc w:val="both"/>
        <w:rPr>
          <w:sz w:val="28"/>
          <w:szCs w:val="28"/>
          <w:lang w:val="uk-UA"/>
        </w:rPr>
      </w:pPr>
      <w:r w:rsidRPr="00623505">
        <w:rPr>
          <w:sz w:val="28"/>
          <w:szCs w:val="28"/>
          <w:lang w:val="uk-UA"/>
        </w:rPr>
        <w:tab/>
        <w:t>Виплачено одноразову матеріальну допомогу 19 непрацюючим малозабезпеченим особам, особам з інвалід</w:t>
      </w:r>
      <w:r w:rsidR="000223B7">
        <w:rPr>
          <w:sz w:val="28"/>
          <w:szCs w:val="28"/>
          <w:lang w:val="uk-UA"/>
        </w:rPr>
        <w:t xml:space="preserve">ністю та дітям з інвалідністю. </w:t>
      </w:r>
      <w:r w:rsidRPr="00623505">
        <w:rPr>
          <w:sz w:val="28"/>
          <w:szCs w:val="28"/>
          <w:lang w:val="uk-UA"/>
        </w:rPr>
        <w:t>Компенсацію на бензин та транспортне обслуговування отримало – 4</w:t>
      </w:r>
      <w:r w:rsidRPr="00623505">
        <w:rPr>
          <w:sz w:val="28"/>
          <w:szCs w:val="28"/>
        </w:rPr>
        <w:t>6</w:t>
      </w:r>
      <w:r w:rsidRPr="00623505">
        <w:rPr>
          <w:sz w:val="28"/>
          <w:szCs w:val="28"/>
          <w:lang w:val="uk-UA"/>
        </w:rPr>
        <w:t xml:space="preserve"> </w:t>
      </w:r>
      <w:r w:rsidR="000223B7" w:rsidRPr="00623505">
        <w:rPr>
          <w:sz w:val="28"/>
          <w:szCs w:val="28"/>
          <w:lang w:val="uk-UA"/>
        </w:rPr>
        <w:t>ос</w:t>
      </w:r>
      <w:r w:rsidR="006D65D8">
        <w:rPr>
          <w:sz w:val="28"/>
          <w:szCs w:val="28"/>
          <w:lang w:val="uk-UA"/>
        </w:rPr>
        <w:t>і</w:t>
      </w:r>
      <w:r w:rsidR="000223B7" w:rsidRPr="00623505">
        <w:rPr>
          <w:sz w:val="28"/>
          <w:szCs w:val="28"/>
          <w:lang w:val="uk-UA"/>
        </w:rPr>
        <w:t xml:space="preserve">б з інвалідністю </w:t>
      </w:r>
      <w:r w:rsidRPr="00623505">
        <w:rPr>
          <w:sz w:val="28"/>
          <w:szCs w:val="28"/>
          <w:lang w:val="uk-UA"/>
        </w:rPr>
        <w:t xml:space="preserve">на суму </w:t>
      </w:r>
      <w:r w:rsidRPr="00623505">
        <w:rPr>
          <w:sz w:val="28"/>
          <w:szCs w:val="28"/>
        </w:rPr>
        <w:t>7</w:t>
      </w:r>
      <w:r w:rsidRPr="00623505">
        <w:rPr>
          <w:sz w:val="28"/>
          <w:szCs w:val="28"/>
          <w:lang w:val="en-US"/>
        </w:rPr>
        <w:t> </w:t>
      </w:r>
      <w:r w:rsidRPr="00623505">
        <w:rPr>
          <w:sz w:val="28"/>
          <w:szCs w:val="28"/>
        </w:rPr>
        <w:t>616,20</w:t>
      </w:r>
      <w:r w:rsidRPr="00623505">
        <w:rPr>
          <w:sz w:val="28"/>
          <w:szCs w:val="28"/>
          <w:lang w:val="uk-UA"/>
        </w:rPr>
        <w:t xml:space="preserve"> гривень.</w:t>
      </w:r>
    </w:p>
    <w:p w:rsidR="00781CC4" w:rsidRPr="00781CC4" w:rsidRDefault="0033518F" w:rsidP="00781CC4">
      <w:pPr>
        <w:ind w:firstLine="567"/>
        <w:jc w:val="both"/>
        <w:rPr>
          <w:sz w:val="28"/>
          <w:szCs w:val="28"/>
          <w:lang w:val="uk-UA"/>
        </w:rPr>
      </w:pPr>
      <w:r w:rsidRPr="00623505">
        <w:rPr>
          <w:sz w:val="28"/>
          <w:szCs w:val="28"/>
          <w:lang w:val="uk-UA"/>
        </w:rPr>
        <w:t>Управління соц</w:t>
      </w:r>
      <w:r>
        <w:rPr>
          <w:sz w:val="28"/>
          <w:szCs w:val="28"/>
          <w:lang w:val="uk-UA"/>
        </w:rPr>
        <w:t xml:space="preserve">іального </w:t>
      </w:r>
      <w:r w:rsidRPr="00623505">
        <w:rPr>
          <w:sz w:val="28"/>
          <w:szCs w:val="28"/>
          <w:lang w:val="uk-UA"/>
        </w:rPr>
        <w:t>захисту</w:t>
      </w:r>
      <w:r>
        <w:rPr>
          <w:sz w:val="28"/>
          <w:szCs w:val="28"/>
          <w:lang w:val="uk-UA"/>
        </w:rPr>
        <w:t xml:space="preserve"> населення</w:t>
      </w:r>
      <w:r w:rsidRPr="00623505">
        <w:rPr>
          <w:sz w:val="28"/>
          <w:szCs w:val="28"/>
          <w:lang w:val="uk-UA"/>
        </w:rPr>
        <w:t xml:space="preserve"> </w:t>
      </w:r>
      <w:r>
        <w:rPr>
          <w:sz w:val="28"/>
          <w:szCs w:val="28"/>
          <w:lang w:val="uk-UA"/>
        </w:rPr>
        <w:t>Броварської райдержадміністрації</w:t>
      </w:r>
      <w:r w:rsidR="00840DC7" w:rsidRPr="00623505">
        <w:rPr>
          <w:sz w:val="28"/>
          <w:szCs w:val="28"/>
          <w:lang w:val="uk-UA"/>
        </w:rPr>
        <w:t xml:space="preserve"> проводить перевірку </w:t>
      </w:r>
      <w:r w:rsidR="00840DC7" w:rsidRPr="00623505">
        <w:rPr>
          <w:sz w:val="28"/>
          <w:szCs w:val="28"/>
        </w:rPr>
        <w:t>Броварського об’єднаного управління П</w:t>
      </w:r>
      <w:r w:rsidR="00840DC7" w:rsidRPr="00623505">
        <w:rPr>
          <w:sz w:val="28"/>
          <w:szCs w:val="28"/>
          <w:lang w:val="uk-UA"/>
        </w:rPr>
        <w:t xml:space="preserve">енсійного фонду України в Київській області  в частині правильності призначення (перерахунку), виплати пенсій та одноразової допомоги на поховання. </w:t>
      </w:r>
      <w:r w:rsidR="00781CC4">
        <w:rPr>
          <w:sz w:val="28"/>
          <w:szCs w:val="28"/>
          <w:lang w:val="uk-UA"/>
        </w:rPr>
        <w:t xml:space="preserve"> </w:t>
      </w:r>
      <w:r w:rsidR="00781CC4" w:rsidRPr="00781CC4">
        <w:rPr>
          <w:sz w:val="28"/>
          <w:szCs w:val="28"/>
          <w:lang w:val="uk-UA"/>
        </w:rPr>
        <w:t>За 9 місяців 2017 року було проведено перевірку:</w:t>
      </w:r>
    </w:p>
    <w:p w:rsidR="00781CC4" w:rsidRPr="00781CC4" w:rsidRDefault="00781CC4" w:rsidP="00781CC4">
      <w:pPr>
        <w:pStyle w:val="af6"/>
        <w:numPr>
          <w:ilvl w:val="0"/>
          <w:numId w:val="2"/>
        </w:numPr>
        <w:tabs>
          <w:tab w:val="left" w:pos="567"/>
        </w:tabs>
        <w:spacing w:after="0"/>
        <w:ind w:left="0" w:right="125" w:firstLine="284"/>
        <w:jc w:val="both"/>
        <w:rPr>
          <w:rFonts w:ascii="Times New Roman" w:hAnsi="Times New Roman"/>
          <w:sz w:val="28"/>
          <w:szCs w:val="28"/>
          <w:lang w:val="uk-UA"/>
        </w:rPr>
      </w:pPr>
      <w:r w:rsidRPr="00781CC4">
        <w:rPr>
          <w:rFonts w:ascii="Times New Roman" w:hAnsi="Times New Roman"/>
          <w:sz w:val="28"/>
          <w:szCs w:val="28"/>
          <w:lang w:val="uk-UA"/>
        </w:rPr>
        <w:t>вперше призначених пенсій – 542</w:t>
      </w:r>
      <w:r>
        <w:rPr>
          <w:rFonts w:ascii="Times New Roman" w:hAnsi="Times New Roman"/>
          <w:sz w:val="28"/>
          <w:szCs w:val="28"/>
          <w:lang w:val="uk-UA"/>
        </w:rPr>
        <w:t>,</w:t>
      </w:r>
      <w:r w:rsidRPr="00781CC4">
        <w:rPr>
          <w:rFonts w:ascii="Times New Roman" w:hAnsi="Times New Roman"/>
          <w:sz w:val="28"/>
          <w:szCs w:val="28"/>
          <w:lang w:val="uk-UA"/>
        </w:rPr>
        <w:t xml:space="preserve"> що на 7% менше ніж за аналогічний період 2016 року (583);</w:t>
      </w:r>
    </w:p>
    <w:p w:rsidR="00781CC4" w:rsidRPr="00781CC4" w:rsidRDefault="00781CC4" w:rsidP="00781CC4">
      <w:pPr>
        <w:pStyle w:val="af6"/>
        <w:numPr>
          <w:ilvl w:val="0"/>
          <w:numId w:val="2"/>
        </w:numPr>
        <w:tabs>
          <w:tab w:val="left" w:pos="567"/>
        </w:tabs>
        <w:spacing w:after="0"/>
        <w:ind w:left="0" w:right="125" w:firstLine="284"/>
        <w:jc w:val="both"/>
        <w:rPr>
          <w:rFonts w:ascii="Times New Roman" w:hAnsi="Times New Roman"/>
          <w:sz w:val="28"/>
          <w:szCs w:val="28"/>
          <w:lang w:val="uk-UA"/>
        </w:rPr>
      </w:pPr>
      <w:r w:rsidRPr="00781CC4">
        <w:rPr>
          <w:rFonts w:ascii="Times New Roman" w:hAnsi="Times New Roman"/>
          <w:sz w:val="28"/>
          <w:szCs w:val="28"/>
          <w:lang w:val="uk-UA"/>
        </w:rPr>
        <w:t>перерахованих пенсій – 914</w:t>
      </w:r>
      <w:r>
        <w:rPr>
          <w:rFonts w:ascii="Times New Roman" w:hAnsi="Times New Roman"/>
          <w:sz w:val="28"/>
          <w:szCs w:val="28"/>
          <w:lang w:val="uk-UA"/>
        </w:rPr>
        <w:t>,</w:t>
      </w:r>
      <w:r w:rsidRPr="00781CC4">
        <w:rPr>
          <w:rFonts w:ascii="Times New Roman" w:hAnsi="Times New Roman"/>
          <w:sz w:val="28"/>
          <w:szCs w:val="28"/>
          <w:lang w:val="uk-UA"/>
        </w:rPr>
        <w:t xml:space="preserve"> що на 2,1% менше ніж за аналогічний період 2016 року (934); </w:t>
      </w:r>
    </w:p>
    <w:p w:rsidR="00781CC4" w:rsidRPr="00781CC4" w:rsidRDefault="00781CC4" w:rsidP="00781CC4">
      <w:pPr>
        <w:pStyle w:val="af6"/>
        <w:numPr>
          <w:ilvl w:val="0"/>
          <w:numId w:val="2"/>
        </w:numPr>
        <w:tabs>
          <w:tab w:val="left" w:pos="567"/>
        </w:tabs>
        <w:spacing w:after="0"/>
        <w:ind w:left="0" w:right="125" w:firstLine="284"/>
        <w:jc w:val="both"/>
        <w:rPr>
          <w:rFonts w:ascii="Times New Roman" w:hAnsi="Times New Roman"/>
          <w:sz w:val="28"/>
          <w:szCs w:val="28"/>
          <w:lang w:val="uk-UA"/>
        </w:rPr>
      </w:pPr>
      <w:r w:rsidRPr="00781CC4">
        <w:rPr>
          <w:rFonts w:ascii="Times New Roman" w:hAnsi="Times New Roman"/>
          <w:sz w:val="28"/>
          <w:szCs w:val="28"/>
          <w:lang w:val="uk-UA"/>
        </w:rPr>
        <w:t>виплат допомоги на поховання – 763</w:t>
      </w:r>
      <w:r>
        <w:rPr>
          <w:rFonts w:ascii="Times New Roman" w:hAnsi="Times New Roman"/>
          <w:sz w:val="28"/>
          <w:szCs w:val="28"/>
          <w:lang w:val="uk-UA"/>
        </w:rPr>
        <w:t>,</w:t>
      </w:r>
      <w:r w:rsidRPr="00781CC4">
        <w:rPr>
          <w:rFonts w:ascii="Times New Roman" w:hAnsi="Times New Roman"/>
          <w:sz w:val="28"/>
          <w:szCs w:val="28"/>
          <w:lang w:val="uk-UA"/>
        </w:rPr>
        <w:t xml:space="preserve"> що на 2,1% менше ніж за аналогічний період 2016 року (779);</w:t>
      </w:r>
    </w:p>
    <w:p w:rsidR="00781CC4" w:rsidRPr="00781CC4" w:rsidRDefault="00781CC4" w:rsidP="00781CC4">
      <w:pPr>
        <w:pStyle w:val="af6"/>
        <w:numPr>
          <w:ilvl w:val="0"/>
          <w:numId w:val="2"/>
        </w:numPr>
        <w:tabs>
          <w:tab w:val="left" w:pos="567"/>
          <w:tab w:val="left" w:pos="851"/>
        </w:tabs>
        <w:spacing w:after="0"/>
        <w:ind w:left="0" w:right="125" w:firstLine="284"/>
        <w:jc w:val="both"/>
        <w:rPr>
          <w:rFonts w:ascii="Times New Roman" w:hAnsi="Times New Roman"/>
          <w:sz w:val="28"/>
          <w:szCs w:val="28"/>
          <w:lang w:val="uk-UA"/>
        </w:rPr>
      </w:pPr>
      <w:r>
        <w:rPr>
          <w:rFonts w:ascii="Times New Roman" w:hAnsi="Times New Roman"/>
          <w:sz w:val="28"/>
          <w:szCs w:val="28"/>
          <w:lang w:val="uk-UA"/>
        </w:rPr>
        <w:t>державними с</w:t>
      </w:r>
      <w:r w:rsidRPr="00781CC4">
        <w:rPr>
          <w:rFonts w:ascii="Times New Roman" w:hAnsi="Times New Roman"/>
          <w:sz w:val="28"/>
          <w:szCs w:val="28"/>
          <w:lang w:val="uk-UA"/>
        </w:rPr>
        <w:t xml:space="preserve">оціальними інспекторами обстежено 1077 сімей, що в 3 рази більше ніж за аналогічний період 2016 року (302), зроблено </w:t>
      </w:r>
      <w:r w:rsidR="00097FAB" w:rsidRPr="00781CC4">
        <w:rPr>
          <w:rFonts w:ascii="Times New Roman" w:hAnsi="Times New Roman"/>
          <w:sz w:val="28"/>
          <w:szCs w:val="28"/>
          <w:lang w:val="uk-UA"/>
        </w:rPr>
        <w:t xml:space="preserve">884 </w:t>
      </w:r>
      <w:r w:rsidRPr="00781CC4">
        <w:rPr>
          <w:rFonts w:ascii="Times New Roman" w:hAnsi="Times New Roman"/>
          <w:sz w:val="28"/>
          <w:szCs w:val="28"/>
          <w:lang w:val="uk-UA"/>
        </w:rPr>
        <w:t>запитів з   метою перевірки достовірності інформації та майнового стану сім’ї</w:t>
      </w:r>
      <w:r w:rsidR="00097FAB">
        <w:rPr>
          <w:rFonts w:ascii="Times New Roman" w:hAnsi="Times New Roman"/>
          <w:sz w:val="28"/>
          <w:szCs w:val="28"/>
          <w:lang w:val="uk-UA"/>
        </w:rPr>
        <w:t xml:space="preserve"> – одержувачів субсидій</w:t>
      </w:r>
      <w:r w:rsidRPr="00781CC4">
        <w:rPr>
          <w:rFonts w:ascii="Times New Roman" w:hAnsi="Times New Roman"/>
          <w:sz w:val="28"/>
          <w:szCs w:val="28"/>
          <w:lang w:val="uk-UA"/>
        </w:rPr>
        <w:t>, що на 16,6% більше ніж за аналогічний період 2016 року (758)</w:t>
      </w:r>
      <w:r w:rsidR="00097FAB">
        <w:rPr>
          <w:rFonts w:ascii="Times New Roman" w:hAnsi="Times New Roman"/>
          <w:sz w:val="28"/>
          <w:szCs w:val="28"/>
          <w:lang w:val="uk-UA"/>
        </w:rPr>
        <w:t>.</w:t>
      </w:r>
    </w:p>
    <w:p w:rsidR="000223B7" w:rsidRDefault="000223B7" w:rsidP="000223B7">
      <w:pPr>
        <w:ind w:right="125" w:firstLine="708"/>
        <w:jc w:val="both"/>
        <w:rPr>
          <w:sz w:val="28"/>
          <w:szCs w:val="28"/>
          <w:lang w:val="uk-UA" w:eastAsia="uk-UA"/>
        </w:rPr>
      </w:pPr>
      <w:r w:rsidRPr="00D95227">
        <w:rPr>
          <w:sz w:val="28"/>
          <w:szCs w:val="28"/>
          <w:lang w:val="uk-UA" w:eastAsia="uk-UA"/>
        </w:rPr>
        <w:t>На виконання заходів "Програми забезпечення Броварської районної організації ветеранів війни і праці, Збройних сил, правоохоронних органів на 2016-2020 роки"</w:t>
      </w:r>
      <w:r>
        <w:rPr>
          <w:sz w:val="28"/>
          <w:szCs w:val="28"/>
          <w:lang w:val="uk-UA" w:eastAsia="uk-UA"/>
        </w:rPr>
        <w:t xml:space="preserve"> за 9 місяців 2017 року освоєно 59805,0 тис. грн, що  становить майже 64 % коштів від запланованих. </w:t>
      </w:r>
    </w:p>
    <w:p w:rsidR="000223B7" w:rsidRPr="00C96198" w:rsidRDefault="000223B7" w:rsidP="000223B7">
      <w:pPr>
        <w:ind w:right="125" w:firstLine="708"/>
        <w:jc w:val="both"/>
        <w:rPr>
          <w:sz w:val="28"/>
          <w:szCs w:val="28"/>
          <w:lang w:val="uk-UA" w:eastAsia="uk-UA"/>
        </w:rPr>
      </w:pPr>
      <w:r w:rsidRPr="00C96198">
        <w:rPr>
          <w:sz w:val="28"/>
          <w:szCs w:val="28"/>
          <w:lang w:val="uk-UA" w:eastAsia="uk-UA"/>
        </w:rPr>
        <w:t>На виконання заходів "Програм</w:t>
      </w:r>
      <w:r>
        <w:rPr>
          <w:sz w:val="28"/>
          <w:szCs w:val="28"/>
          <w:lang w:val="uk-UA" w:eastAsia="uk-UA"/>
        </w:rPr>
        <w:t>и</w:t>
      </w:r>
      <w:r w:rsidRPr="00C96198">
        <w:rPr>
          <w:sz w:val="28"/>
          <w:szCs w:val="28"/>
          <w:lang w:val="uk-UA" w:eastAsia="uk-UA"/>
        </w:rPr>
        <w:t xml:space="preserve"> діяльності Броварської районної організації інвалідів війни, Збройних сил та учасників бойових дій на 2016-2020 роки"</w:t>
      </w:r>
      <w:r>
        <w:rPr>
          <w:sz w:val="28"/>
          <w:szCs w:val="28"/>
          <w:lang w:val="uk-UA" w:eastAsia="uk-UA"/>
        </w:rPr>
        <w:t xml:space="preserve"> за 9 місяців 2017 року витрачено 60895,0 тис. грн., або виконання до плану на 73,8 %.</w:t>
      </w:r>
    </w:p>
    <w:p w:rsidR="00840DC7" w:rsidRPr="00623505" w:rsidRDefault="00097FAB" w:rsidP="00623505">
      <w:pPr>
        <w:ind w:firstLine="567"/>
        <w:jc w:val="both"/>
        <w:rPr>
          <w:sz w:val="28"/>
          <w:szCs w:val="28"/>
          <w:lang w:val="uk-UA"/>
        </w:rPr>
      </w:pPr>
      <w:r>
        <w:rPr>
          <w:sz w:val="28"/>
          <w:szCs w:val="28"/>
          <w:lang w:val="uk-UA"/>
        </w:rPr>
        <w:t>Комісі</w:t>
      </w:r>
      <w:r w:rsidR="0032359F">
        <w:rPr>
          <w:sz w:val="28"/>
          <w:szCs w:val="28"/>
          <w:lang w:val="uk-UA"/>
        </w:rPr>
        <w:t>єю</w:t>
      </w:r>
      <w:r>
        <w:rPr>
          <w:sz w:val="28"/>
          <w:szCs w:val="28"/>
          <w:lang w:val="uk-UA"/>
        </w:rPr>
        <w:t xml:space="preserve"> </w:t>
      </w:r>
      <w:r w:rsidR="00840DC7" w:rsidRPr="00623505">
        <w:rPr>
          <w:sz w:val="28"/>
          <w:szCs w:val="28"/>
        </w:rPr>
        <w:t>у справах альтернативної (невійськової) служби</w:t>
      </w:r>
      <w:r>
        <w:rPr>
          <w:sz w:val="28"/>
          <w:szCs w:val="28"/>
          <w:lang w:val="uk-UA"/>
        </w:rPr>
        <w:t xml:space="preserve"> </w:t>
      </w:r>
      <w:r w:rsidR="00840DC7" w:rsidRPr="00623505">
        <w:rPr>
          <w:sz w:val="28"/>
          <w:szCs w:val="28"/>
        </w:rPr>
        <w:t>прове</w:t>
      </w:r>
      <w:r w:rsidR="0032359F">
        <w:rPr>
          <w:sz w:val="28"/>
          <w:szCs w:val="28"/>
          <w:lang w:val="uk-UA"/>
        </w:rPr>
        <w:t>дено</w:t>
      </w:r>
      <w:r w:rsidR="00840DC7" w:rsidRPr="00623505">
        <w:rPr>
          <w:sz w:val="28"/>
          <w:szCs w:val="28"/>
        </w:rPr>
        <w:t xml:space="preserve"> </w:t>
      </w:r>
      <w:r>
        <w:rPr>
          <w:sz w:val="28"/>
          <w:szCs w:val="28"/>
          <w:lang w:val="uk-UA"/>
        </w:rPr>
        <w:t>3</w:t>
      </w:r>
      <w:r w:rsidR="00840DC7" w:rsidRPr="00623505">
        <w:rPr>
          <w:sz w:val="28"/>
          <w:szCs w:val="28"/>
        </w:rPr>
        <w:t xml:space="preserve"> засідання (2016 рік – 3)</w:t>
      </w:r>
      <w:r w:rsidR="0032359F">
        <w:rPr>
          <w:sz w:val="28"/>
          <w:szCs w:val="28"/>
          <w:lang w:val="uk-UA"/>
        </w:rPr>
        <w:t xml:space="preserve"> та взято на облік трьох громадян для проходження альтернатиної (невійськової) служби</w:t>
      </w:r>
      <w:r w:rsidR="00840DC7" w:rsidRPr="00623505">
        <w:rPr>
          <w:sz w:val="28"/>
          <w:szCs w:val="28"/>
        </w:rPr>
        <w:t>. Станом на 01.</w:t>
      </w:r>
      <w:r w:rsidR="00840DC7" w:rsidRPr="00623505">
        <w:rPr>
          <w:sz w:val="28"/>
          <w:szCs w:val="28"/>
          <w:lang w:val="uk-UA"/>
        </w:rPr>
        <w:t>10</w:t>
      </w:r>
      <w:r w:rsidR="00840DC7" w:rsidRPr="00623505">
        <w:rPr>
          <w:sz w:val="28"/>
          <w:szCs w:val="28"/>
        </w:rPr>
        <w:t xml:space="preserve">.2017 року </w:t>
      </w:r>
      <w:r w:rsidR="00840DC7" w:rsidRPr="00623505">
        <w:rPr>
          <w:sz w:val="28"/>
          <w:szCs w:val="28"/>
          <w:lang w:val="uk-UA"/>
        </w:rPr>
        <w:t>перебуває</w:t>
      </w:r>
      <w:r w:rsidR="00840DC7" w:rsidRPr="00623505">
        <w:rPr>
          <w:sz w:val="28"/>
          <w:szCs w:val="28"/>
        </w:rPr>
        <w:t xml:space="preserve"> на обліку</w:t>
      </w:r>
      <w:r w:rsidR="0032359F">
        <w:rPr>
          <w:sz w:val="28"/>
          <w:szCs w:val="28"/>
          <w:lang w:val="uk-UA"/>
        </w:rPr>
        <w:t xml:space="preserve"> в Управлінні соціального захисту населення Броварської райдержадміністрації</w:t>
      </w:r>
      <w:r w:rsidR="00840DC7" w:rsidRPr="00623505">
        <w:rPr>
          <w:sz w:val="28"/>
          <w:szCs w:val="28"/>
        </w:rPr>
        <w:t xml:space="preserve"> 5 громадян</w:t>
      </w:r>
      <w:r w:rsidR="00FF78BE">
        <w:rPr>
          <w:sz w:val="28"/>
          <w:szCs w:val="28"/>
          <w:lang w:val="uk-UA"/>
        </w:rPr>
        <w:t>, які проходять альтернативну (невійськову) службу</w:t>
      </w:r>
      <w:r w:rsidR="0032359F">
        <w:rPr>
          <w:sz w:val="28"/>
          <w:szCs w:val="28"/>
          <w:lang w:val="uk-UA"/>
        </w:rPr>
        <w:t xml:space="preserve">, із яких: </w:t>
      </w:r>
      <w:r w:rsidR="00840DC7" w:rsidRPr="00623505">
        <w:rPr>
          <w:sz w:val="28"/>
          <w:szCs w:val="28"/>
        </w:rPr>
        <w:t xml:space="preserve">4 проходять альтернативну службу в Броварській </w:t>
      </w:r>
      <w:r w:rsidR="001F2D73" w:rsidRPr="00623505">
        <w:rPr>
          <w:sz w:val="28"/>
          <w:szCs w:val="28"/>
        </w:rPr>
        <w:t xml:space="preserve">центральній </w:t>
      </w:r>
      <w:r w:rsidR="00840DC7" w:rsidRPr="00623505">
        <w:rPr>
          <w:sz w:val="28"/>
          <w:szCs w:val="28"/>
        </w:rPr>
        <w:t xml:space="preserve">районній </w:t>
      </w:r>
      <w:r w:rsidR="001F2D73">
        <w:rPr>
          <w:sz w:val="28"/>
          <w:szCs w:val="28"/>
        </w:rPr>
        <w:t>лікарні</w:t>
      </w:r>
      <w:r w:rsidR="0032359F">
        <w:rPr>
          <w:sz w:val="28"/>
          <w:szCs w:val="28"/>
          <w:lang w:val="uk-UA"/>
        </w:rPr>
        <w:t xml:space="preserve"> та </w:t>
      </w:r>
      <w:r w:rsidR="001F2D73">
        <w:rPr>
          <w:sz w:val="28"/>
          <w:szCs w:val="28"/>
        </w:rPr>
        <w:t xml:space="preserve">один </w:t>
      </w:r>
      <w:r w:rsidR="00840DC7" w:rsidRPr="00623505">
        <w:rPr>
          <w:sz w:val="28"/>
          <w:szCs w:val="28"/>
        </w:rPr>
        <w:t>в Центрі поштового зв'язку ПАТ «Укрпошта».</w:t>
      </w:r>
    </w:p>
    <w:p w:rsidR="00840DC7" w:rsidRPr="00623505" w:rsidRDefault="00840DC7" w:rsidP="00623505">
      <w:pPr>
        <w:ind w:firstLine="567"/>
        <w:jc w:val="both"/>
        <w:rPr>
          <w:bCs/>
          <w:snapToGrid w:val="0"/>
          <w:szCs w:val="28"/>
        </w:rPr>
      </w:pPr>
      <w:r w:rsidRPr="00623505">
        <w:rPr>
          <w:sz w:val="28"/>
          <w:szCs w:val="28"/>
          <w:lang w:val="uk-UA"/>
        </w:rPr>
        <w:t>Проведено 12 засідань комісії з питань призначення (відновлення) соціальних виплат внутрішньопереміщеним особам (складено 501 акт обстеження, які розглянуті на комісії).</w:t>
      </w:r>
      <w:r w:rsidR="000223B7" w:rsidRPr="00623505">
        <w:rPr>
          <w:sz w:val="28"/>
          <w:szCs w:val="28"/>
          <w:lang w:val="uk-UA"/>
        </w:rPr>
        <w:t xml:space="preserve"> </w:t>
      </w:r>
      <w:r w:rsidRPr="00623505">
        <w:rPr>
          <w:sz w:val="28"/>
          <w:szCs w:val="28"/>
          <w:lang w:val="uk-UA"/>
        </w:rPr>
        <w:t>Проведено 6 засідань комісії з питань призначення державної соціальної допомоги сім’ям з дітьми та соціальної допомоги малозабезпеченим сім’ям на яких розглянуто 16 заяв (в 2016 – 18 заяв  на 8 комісіях).</w:t>
      </w:r>
      <w:r w:rsidR="000223B7">
        <w:rPr>
          <w:sz w:val="28"/>
          <w:szCs w:val="28"/>
          <w:lang w:val="uk-UA"/>
        </w:rPr>
        <w:t xml:space="preserve"> </w:t>
      </w:r>
      <w:r w:rsidRPr="00623505">
        <w:rPr>
          <w:sz w:val="28"/>
          <w:szCs w:val="28"/>
        </w:rPr>
        <w:t xml:space="preserve">На </w:t>
      </w:r>
      <w:r w:rsidRPr="00623505">
        <w:rPr>
          <w:sz w:val="28"/>
          <w:szCs w:val="28"/>
          <w:lang w:val="uk-UA"/>
        </w:rPr>
        <w:t>9</w:t>
      </w:r>
      <w:r w:rsidRPr="00623505">
        <w:rPr>
          <w:sz w:val="28"/>
          <w:szCs w:val="28"/>
        </w:rPr>
        <w:t xml:space="preserve"> засіданнях комісії з питань надання субсидій та пільг окремим сім’ям розглянуто </w:t>
      </w:r>
      <w:r w:rsidRPr="00623505">
        <w:rPr>
          <w:sz w:val="28"/>
          <w:szCs w:val="28"/>
          <w:lang w:val="uk-UA"/>
        </w:rPr>
        <w:t>602</w:t>
      </w:r>
      <w:r w:rsidRPr="00623505">
        <w:rPr>
          <w:sz w:val="28"/>
          <w:szCs w:val="28"/>
        </w:rPr>
        <w:t xml:space="preserve"> заяв</w:t>
      </w:r>
      <w:r w:rsidRPr="00623505">
        <w:rPr>
          <w:sz w:val="28"/>
          <w:szCs w:val="28"/>
          <w:lang w:val="uk-UA"/>
        </w:rPr>
        <w:t>и</w:t>
      </w:r>
      <w:r w:rsidRPr="00623505">
        <w:rPr>
          <w:sz w:val="28"/>
          <w:szCs w:val="28"/>
        </w:rPr>
        <w:t xml:space="preserve"> по субсидіям (в 2016 – </w:t>
      </w:r>
      <w:r w:rsidRPr="00623505">
        <w:rPr>
          <w:sz w:val="28"/>
          <w:szCs w:val="28"/>
          <w:lang w:val="uk-UA"/>
        </w:rPr>
        <w:t>875</w:t>
      </w:r>
      <w:r w:rsidRPr="00623505">
        <w:rPr>
          <w:sz w:val="28"/>
          <w:szCs w:val="28"/>
        </w:rPr>
        <w:t xml:space="preserve">) та </w:t>
      </w:r>
      <w:r w:rsidRPr="00623505">
        <w:rPr>
          <w:sz w:val="28"/>
          <w:szCs w:val="28"/>
          <w:lang w:val="uk-UA"/>
        </w:rPr>
        <w:t>44</w:t>
      </w:r>
      <w:r w:rsidRPr="00623505">
        <w:rPr>
          <w:sz w:val="28"/>
          <w:szCs w:val="28"/>
        </w:rPr>
        <w:t xml:space="preserve"> по наданню пільг за фактичним місцем проживання ( в 2016-</w:t>
      </w:r>
      <w:r w:rsidRPr="00623505">
        <w:rPr>
          <w:sz w:val="28"/>
          <w:szCs w:val="28"/>
          <w:lang w:val="uk-UA"/>
        </w:rPr>
        <w:t>44</w:t>
      </w:r>
      <w:r w:rsidRPr="00623505">
        <w:rPr>
          <w:sz w:val="28"/>
          <w:szCs w:val="28"/>
        </w:rPr>
        <w:t>).</w:t>
      </w:r>
      <w:r w:rsidR="000223B7">
        <w:rPr>
          <w:sz w:val="28"/>
          <w:szCs w:val="28"/>
          <w:lang w:val="uk-UA"/>
        </w:rPr>
        <w:t xml:space="preserve"> </w:t>
      </w:r>
      <w:r w:rsidRPr="00623505">
        <w:rPr>
          <w:sz w:val="28"/>
          <w:szCs w:val="28"/>
        </w:rPr>
        <w:t xml:space="preserve">Проведено </w:t>
      </w:r>
      <w:r w:rsidRPr="00623505">
        <w:rPr>
          <w:sz w:val="28"/>
          <w:szCs w:val="28"/>
          <w:lang w:val="uk-UA"/>
        </w:rPr>
        <w:t>13</w:t>
      </w:r>
      <w:r w:rsidRPr="00623505">
        <w:rPr>
          <w:sz w:val="28"/>
          <w:szCs w:val="28"/>
        </w:rPr>
        <w:t xml:space="preserve"> засідань комісії з питань надання нецільової одноразової матеріальної допомоги на яких розглянуто </w:t>
      </w:r>
      <w:r w:rsidRPr="00623505">
        <w:rPr>
          <w:sz w:val="28"/>
          <w:szCs w:val="28"/>
          <w:lang w:val="uk-UA"/>
        </w:rPr>
        <w:t>85</w:t>
      </w:r>
      <w:r w:rsidRPr="00623505">
        <w:rPr>
          <w:sz w:val="28"/>
          <w:szCs w:val="28"/>
        </w:rPr>
        <w:t xml:space="preserve"> заяви. На ці цілі виділено </w:t>
      </w:r>
      <w:r w:rsidRPr="00623505">
        <w:rPr>
          <w:sz w:val="28"/>
          <w:szCs w:val="28"/>
          <w:lang w:val="uk-UA"/>
        </w:rPr>
        <w:t xml:space="preserve">за 9 місяців 2017 року </w:t>
      </w:r>
      <w:r w:rsidRPr="00623505">
        <w:rPr>
          <w:sz w:val="28"/>
          <w:szCs w:val="28"/>
        </w:rPr>
        <w:t xml:space="preserve"> – </w:t>
      </w:r>
      <w:r w:rsidRPr="00623505">
        <w:rPr>
          <w:sz w:val="28"/>
          <w:szCs w:val="28"/>
          <w:lang w:val="uk-UA"/>
        </w:rPr>
        <w:t>478,5</w:t>
      </w:r>
      <w:r w:rsidRPr="00623505">
        <w:rPr>
          <w:sz w:val="28"/>
          <w:szCs w:val="28"/>
        </w:rPr>
        <w:t xml:space="preserve"> тис.грн (</w:t>
      </w:r>
      <w:r w:rsidRPr="00623505">
        <w:rPr>
          <w:sz w:val="28"/>
          <w:szCs w:val="28"/>
          <w:lang w:val="uk-UA"/>
        </w:rPr>
        <w:t>за 9 місяців 2016 – 9 комісій, розглянуто 82 заяви надано допомоги на 117,4 тис.грн.).</w:t>
      </w:r>
      <w:r w:rsidR="000223B7">
        <w:rPr>
          <w:sz w:val="28"/>
          <w:szCs w:val="28"/>
          <w:lang w:val="uk-UA"/>
        </w:rPr>
        <w:t xml:space="preserve"> П</w:t>
      </w:r>
      <w:r w:rsidRPr="00623505">
        <w:rPr>
          <w:sz w:val="28"/>
          <w:szCs w:val="28"/>
        </w:rPr>
        <w:t xml:space="preserve">роведено </w:t>
      </w:r>
      <w:r w:rsidRPr="00623505">
        <w:rPr>
          <w:sz w:val="28"/>
          <w:szCs w:val="28"/>
          <w:lang w:val="uk-UA"/>
        </w:rPr>
        <w:t>5</w:t>
      </w:r>
      <w:r w:rsidRPr="00623505">
        <w:rPr>
          <w:sz w:val="28"/>
          <w:szCs w:val="28"/>
        </w:rPr>
        <w:t xml:space="preserve"> засідан</w:t>
      </w:r>
      <w:r w:rsidR="000223B7">
        <w:rPr>
          <w:sz w:val="28"/>
          <w:szCs w:val="28"/>
          <w:lang w:val="uk-UA"/>
        </w:rPr>
        <w:t>ь</w:t>
      </w:r>
      <w:r w:rsidRPr="00623505">
        <w:rPr>
          <w:sz w:val="28"/>
          <w:szCs w:val="28"/>
        </w:rPr>
        <w:t xml:space="preserve"> опікунської ради (</w:t>
      </w:r>
      <w:r w:rsidR="000223B7">
        <w:rPr>
          <w:sz w:val="28"/>
          <w:szCs w:val="28"/>
          <w:lang w:val="uk-UA"/>
        </w:rPr>
        <w:t>у</w:t>
      </w:r>
      <w:r w:rsidRPr="00623505">
        <w:rPr>
          <w:sz w:val="28"/>
          <w:szCs w:val="28"/>
        </w:rPr>
        <w:t xml:space="preserve"> 2016 -</w:t>
      </w:r>
      <w:r w:rsidRPr="00623505">
        <w:rPr>
          <w:sz w:val="28"/>
          <w:szCs w:val="28"/>
          <w:lang w:val="uk-UA"/>
        </w:rPr>
        <w:t xml:space="preserve"> 4</w:t>
      </w:r>
      <w:r w:rsidRPr="00623505">
        <w:rPr>
          <w:sz w:val="28"/>
          <w:szCs w:val="28"/>
        </w:rPr>
        <w:t>).</w:t>
      </w:r>
    </w:p>
    <w:p w:rsidR="00840DC7" w:rsidRPr="00623505" w:rsidRDefault="00FF78BE" w:rsidP="00FF78BE">
      <w:pPr>
        <w:ind w:firstLine="708"/>
        <w:jc w:val="both"/>
        <w:rPr>
          <w:color w:val="303030"/>
          <w:sz w:val="28"/>
          <w:szCs w:val="28"/>
          <w:lang w:val="uk-UA"/>
        </w:rPr>
      </w:pPr>
      <w:r>
        <w:rPr>
          <w:sz w:val="28"/>
          <w:szCs w:val="28"/>
          <w:lang w:val="uk-UA"/>
        </w:rPr>
        <w:t>Впродовж</w:t>
      </w:r>
      <w:r w:rsidR="00840DC7" w:rsidRPr="00623505">
        <w:rPr>
          <w:sz w:val="28"/>
          <w:szCs w:val="28"/>
          <w:lang w:val="uk-UA"/>
        </w:rPr>
        <w:t xml:space="preserve"> </w:t>
      </w:r>
      <w:r w:rsidR="00107011">
        <w:rPr>
          <w:sz w:val="28"/>
          <w:szCs w:val="28"/>
          <w:lang w:val="uk-UA"/>
        </w:rPr>
        <w:t xml:space="preserve">9 місяців </w:t>
      </w:r>
      <w:r w:rsidR="00840DC7" w:rsidRPr="00623505">
        <w:rPr>
          <w:sz w:val="28"/>
          <w:szCs w:val="28"/>
        </w:rPr>
        <w:t xml:space="preserve">2017 року </w:t>
      </w:r>
      <w:r>
        <w:rPr>
          <w:sz w:val="28"/>
          <w:szCs w:val="28"/>
          <w:lang w:val="uk-UA"/>
        </w:rPr>
        <w:t>проводилася робота із</w:t>
      </w:r>
      <w:r w:rsidR="00840DC7" w:rsidRPr="00623505">
        <w:rPr>
          <w:sz w:val="28"/>
          <w:szCs w:val="28"/>
        </w:rPr>
        <w:t xml:space="preserve"> соціально-незахищеною категорією дітей</w:t>
      </w:r>
      <w:r>
        <w:rPr>
          <w:sz w:val="28"/>
          <w:szCs w:val="28"/>
          <w:lang w:val="uk-UA"/>
        </w:rPr>
        <w:t xml:space="preserve">, </w:t>
      </w:r>
      <w:r w:rsidR="00840DC7" w:rsidRPr="00623505">
        <w:rPr>
          <w:sz w:val="28"/>
          <w:szCs w:val="28"/>
          <w:lang w:val="uk-UA"/>
        </w:rPr>
        <w:t xml:space="preserve">показник влаштування </w:t>
      </w:r>
      <w:r>
        <w:rPr>
          <w:sz w:val="28"/>
          <w:szCs w:val="28"/>
          <w:lang w:val="uk-UA"/>
        </w:rPr>
        <w:t>дітей в сімейні форми виховання</w:t>
      </w:r>
      <w:r w:rsidR="00840DC7" w:rsidRPr="00623505">
        <w:rPr>
          <w:sz w:val="28"/>
          <w:szCs w:val="28"/>
          <w:lang w:val="uk-UA"/>
        </w:rPr>
        <w:t xml:space="preserve"> становить 94%. Створено один будинок сімейного типу на базі родини Приходьків, куди влаштовано 8 дітей. </w:t>
      </w:r>
      <w:r w:rsidR="00840DC7" w:rsidRPr="00623505">
        <w:rPr>
          <w:sz w:val="28"/>
          <w:szCs w:val="28"/>
        </w:rPr>
        <w:t>На території Броварського району функціонує 7</w:t>
      </w:r>
      <w:r w:rsidR="00840DC7" w:rsidRPr="00623505">
        <w:rPr>
          <w:b/>
          <w:sz w:val="28"/>
          <w:szCs w:val="28"/>
        </w:rPr>
        <w:t xml:space="preserve"> </w:t>
      </w:r>
      <w:r w:rsidR="00840DC7" w:rsidRPr="00623505">
        <w:rPr>
          <w:sz w:val="28"/>
          <w:szCs w:val="28"/>
        </w:rPr>
        <w:t xml:space="preserve">дитячих будинків сімейного типу та 6 прийомних сімей. </w:t>
      </w:r>
      <w:r w:rsidR="00840DC7" w:rsidRPr="00623505">
        <w:rPr>
          <w:sz w:val="28"/>
          <w:szCs w:val="28"/>
          <w:lang w:val="uk-UA"/>
        </w:rPr>
        <w:t>25</w:t>
      </w:r>
      <w:r w:rsidR="00840DC7" w:rsidRPr="00623505">
        <w:rPr>
          <w:sz w:val="28"/>
          <w:szCs w:val="28"/>
        </w:rPr>
        <w:t xml:space="preserve"> дітей з числа сиріт та позбавлених батьківського піклування перебувають в державних закладах</w:t>
      </w:r>
      <w:r w:rsidR="00840DC7" w:rsidRPr="00623505">
        <w:rPr>
          <w:sz w:val="28"/>
          <w:szCs w:val="28"/>
          <w:lang w:val="uk-UA"/>
        </w:rPr>
        <w:t xml:space="preserve"> (9 з них в </w:t>
      </w:r>
      <w:r w:rsidR="00740BE1">
        <w:rPr>
          <w:sz w:val="28"/>
          <w:szCs w:val="28"/>
          <w:lang w:val="uk-UA"/>
        </w:rPr>
        <w:t>комунальному закладі Броварської районної ради «Д</w:t>
      </w:r>
      <w:r w:rsidR="00107011">
        <w:rPr>
          <w:sz w:val="28"/>
          <w:szCs w:val="28"/>
          <w:lang w:val="uk-UA"/>
        </w:rPr>
        <w:t>итячому будинку</w:t>
      </w:r>
      <w:r w:rsidR="00840DC7" w:rsidRPr="00623505">
        <w:rPr>
          <w:sz w:val="28"/>
          <w:szCs w:val="28"/>
          <w:lang w:val="uk-UA"/>
        </w:rPr>
        <w:t xml:space="preserve"> «Надія»</w:t>
      </w:r>
      <w:r w:rsidR="00740BE1">
        <w:rPr>
          <w:sz w:val="28"/>
          <w:szCs w:val="28"/>
          <w:lang w:val="uk-UA"/>
        </w:rPr>
        <w:t xml:space="preserve"> для дітей-сиріт і дітей, позбавлених батьківського піклування»</w:t>
      </w:r>
      <w:r w:rsidR="00840DC7" w:rsidRPr="00623505">
        <w:rPr>
          <w:sz w:val="28"/>
          <w:szCs w:val="28"/>
          <w:lang w:val="uk-UA"/>
        </w:rPr>
        <w:t>).</w:t>
      </w:r>
    </w:p>
    <w:p w:rsidR="00623296" w:rsidRDefault="00623296" w:rsidP="00A705AB">
      <w:pPr>
        <w:widowControl w:val="0"/>
        <w:rPr>
          <w:b/>
          <w:i/>
          <w:sz w:val="28"/>
          <w:szCs w:val="28"/>
          <w:lang w:val="uk-UA"/>
        </w:rPr>
      </w:pPr>
    </w:p>
    <w:p w:rsidR="00B65680" w:rsidRDefault="004F3E81" w:rsidP="00A705AB">
      <w:pPr>
        <w:widowControl w:val="0"/>
        <w:rPr>
          <w:b/>
          <w:i/>
          <w:sz w:val="28"/>
          <w:szCs w:val="28"/>
          <w:lang w:val="uk-UA"/>
        </w:rPr>
      </w:pPr>
      <w:r w:rsidRPr="00395ED5">
        <w:rPr>
          <w:b/>
          <w:i/>
          <w:sz w:val="28"/>
          <w:szCs w:val="28"/>
          <w:lang w:val="uk-UA"/>
        </w:rPr>
        <w:t>1.</w:t>
      </w:r>
      <w:r w:rsidR="00623505">
        <w:rPr>
          <w:b/>
          <w:i/>
          <w:sz w:val="28"/>
          <w:szCs w:val="28"/>
          <w:lang w:val="uk-UA"/>
        </w:rPr>
        <w:t>6</w:t>
      </w:r>
      <w:r w:rsidRPr="00395ED5">
        <w:rPr>
          <w:b/>
          <w:i/>
          <w:sz w:val="28"/>
          <w:szCs w:val="28"/>
          <w:lang w:val="uk-UA"/>
        </w:rPr>
        <w:t xml:space="preserve">. </w:t>
      </w:r>
      <w:r w:rsidR="00B65680">
        <w:rPr>
          <w:b/>
          <w:i/>
          <w:sz w:val="28"/>
          <w:szCs w:val="28"/>
          <w:lang w:val="uk-UA"/>
        </w:rPr>
        <w:t>Містобудівна діяльність</w:t>
      </w:r>
    </w:p>
    <w:p w:rsidR="00253D85" w:rsidRPr="00253D85" w:rsidRDefault="00253D85" w:rsidP="00253D85">
      <w:pPr>
        <w:ind w:firstLine="708"/>
        <w:jc w:val="both"/>
        <w:rPr>
          <w:sz w:val="28"/>
          <w:szCs w:val="28"/>
        </w:rPr>
      </w:pPr>
      <w:r>
        <w:rPr>
          <w:sz w:val="28"/>
          <w:szCs w:val="28"/>
          <w:lang w:val="uk-UA"/>
        </w:rPr>
        <w:t>За останніми статистичним даними, у</w:t>
      </w:r>
      <w:r w:rsidRPr="00253D85">
        <w:rPr>
          <w:sz w:val="28"/>
          <w:szCs w:val="28"/>
        </w:rPr>
        <w:t xml:space="preserve"> Броварському районі прийнято в експлуатацію 31,7 тис.м</w:t>
      </w:r>
      <w:r w:rsidRPr="00253D85">
        <w:rPr>
          <w:sz w:val="28"/>
          <w:szCs w:val="28"/>
          <w:vertAlign w:val="superscript"/>
        </w:rPr>
        <w:t>2</w:t>
      </w:r>
      <w:r w:rsidRPr="00253D85">
        <w:rPr>
          <w:sz w:val="28"/>
          <w:szCs w:val="28"/>
        </w:rPr>
        <w:t xml:space="preserve"> житла, що становить 91,4% обсягу </w:t>
      </w:r>
      <w:r>
        <w:rPr>
          <w:sz w:val="28"/>
          <w:szCs w:val="28"/>
          <w:lang w:val="uk-UA"/>
        </w:rPr>
        <w:t>аналогічного періоду</w:t>
      </w:r>
      <w:r w:rsidRPr="00253D85">
        <w:rPr>
          <w:sz w:val="28"/>
          <w:szCs w:val="28"/>
        </w:rPr>
        <w:t xml:space="preserve"> 2016</w:t>
      </w:r>
      <w:r>
        <w:rPr>
          <w:sz w:val="28"/>
          <w:szCs w:val="28"/>
          <w:lang w:val="uk-UA"/>
        </w:rPr>
        <w:t xml:space="preserve"> </w:t>
      </w:r>
      <w:r w:rsidRPr="00253D85">
        <w:rPr>
          <w:sz w:val="28"/>
          <w:szCs w:val="28"/>
        </w:rPr>
        <w:t>р</w:t>
      </w:r>
      <w:r>
        <w:rPr>
          <w:sz w:val="28"/>
          <w:szCs w:val="28"/>
          <w:lang w:val="uk-UA"/>
        </w:rPr>
        <w:t>оку</w:t>
      </w:r>
      <w:r w:rsidRPr="00253D85">
        <w:rPr>
          <w:sz w:val="28"/>
          <w:szCs w:val="28"/>
        </w:rPr>
        <w:t>. Броварський район посідає 5 місце серед адміністративних територій Київщини з питомою вагою 3,6% від загального обсягу прийнятого в експлуатацію житла.</w:t>
      </w:r>
      <w:r>
        <w:rPr>
          <w:sz w:val="28"/>
          <w:szCs w:val="28"/>
          <w:lang w:val="uk-UA"/>
        </w:rPr>
        <w:t xml:space="preserve"> Прийнято</w:t>
      </w:r>
      <w:r w:rsidRPr="00253D85">
        <w:rPr>
          <w:sz w:val="28"/>
          <w:szCs w:val="28"/>
        </w:rPr>
        <w:t xml:space="preserve"> в експлуатацію 157 будинків на 221 квартиру. Середній розмір</w:t>
      </w:r>
      <w:r w:rsidR="002E1730">
        <w:rPr>
          <w:sz w:val="28"/>
          <w:szCs w:val="28"/>
          <w:lang w:val="uk-UA"/>
        </w:rPr>
        <w:t xml:space="preserve"> </w:t>
      </w:r>
      <w:r w:rsidRPr="00253D85">
        <w:rPr>
          <w:sz w:val="28"/>
          <w:szCs w:val="28"/>
        </w:rPr>
        <w:t xml:space="preserve">квартири становив </w:t>
      </w:r>
      <w:smartTag w:uri="urn:schemas-microsoft-com:office:smarttags" w:element="metricconverter">
        <w:smartTagPr>
          <w:attr w:name="ProductID" w:val="143,6 м2"/>
        </w:smartTagPr>
        <w:r w:rsidRPr="00253D85">
          <w:rPr>
            <w:sz w:val="28"/>
            <w:szCs w:val="28"/>
          </w:rPr>
          <w:t>143,6 м</w:t>
        </w:r>
        <w:r w:rsidRPr="00253D85">
          <w:rPr>
            <w:sz w:val="28"/>
            <w:szCs w:val="28"/>
            <w:vertAlign w:val="superscript"/>
          </w:rPr>
          <w:t>2</w:t>
        </w:r>
      </w:smartTag>
      <w:r w:rsidRPr="00253D85">
        <w:rPr>
          <w:sz w:val="28"/>
          <w:szCs w:val="28"/>
        </w:rPr>
        <w:t xml:space="preserve"> загальної площі. У розрахунку на 1000 осіб постійного населення у Броварському районі прийнято в експлуатацію </w:t>
      </w:r>
      <w:smartTag w:uri="urn:schemas-microsoft-com:office:smarttags" w:element="metricconverter">
        <w:smartTagPr>
          <w:attr w:name="ProductID" w:val="467,7 м2"/>
        </w:smartTagPr>
        <w:r w:rsidRPr="00253D85">
          <w:rPr>
            <w:sz w:val="28"/>
            <w:szCs w:val="28"/>
          </w:rPr>
          <w:t>467,7 м</w:t>
        </w:r>
        <w:r w:rsidRPr="00253D85">
          <w:rPr>
            <w:sz w:val="28"/>
            <w:szCs w:val="28"/>
            <w:vertAlign w:val="superscript"/>
          </w:rPr>
          <w:t>2</w:t>
        </w:r>
      </w:smartTag>
      <w:r w:rsidRPr="00253D85">
        <w:rPr>
          <w:sz w:val="28"/>
          <w:szCs w:val="28"/>
        </w:rPr>
        <w:t xml:space="preserve"> загальної площі житла.</w:t>
      </w:r>
    </w:p>
    <w:p w:rsidR="00BE7315" w:rsidRDefault="00BE7315" w:rsidP="00BE7315">
      <w:pPr>
        <w:ind w:right="322" w:firstLine="567"/>
        <w:jc w:val="both"/>
        <w:rPr>
          <w:sz w:val="28"/>
          <w:szCs w:val="28"/>
          <w:lang w:val="uk-UA"/>
        </w:rPr>
      </w:pPr>
      <w:r>
        <w:rPr>
          <w:sz w:val="28"/>
          <w:szCs w:val="28"/>
          <w:lang w:val="uk-UA"/>
        </w:rPr>
        <w:t>Введено в експлуатаці</w:t>
      </w:r>
      <w:r w:rsidR="002E1730">
        <w:rPr>
          <w:sz w:val="28"/>
          <w:szCs w:val="28"/>
          <w:lang w:val="uk-UA"/>
        </w:rPr>
        <w:t>ю</w:t>
      </w:r>
      <w:r>
        <w:rPr>
          <w:sz w:val="28"/>
          <w:szCs w:val="28"/>
          <w:lang w:val="uk-UA"/>
        </w:rPr>
        <w:t xml:space="preserve"> та відкрито дошкільний навчальний заклад у смт Велика Димерка на  110 місць</w:t>
      </w:r>
      <w:r w:rsidR="00DE48C1">
        <w:rPr>
          <w:sz w:val="28"/>
          <w:szCs w:val="28"/>
          <w:lang w:val="uk-UA"/>
        </w:rPr>
        <w:t>, кошторисна вартість проекту становить 33585,141 тис. гривень.</w:t>
      </w:r>
    </w:p>
    <w:p w:rsidR="00DE48C1" w:rsidRPr="003427E3" w:rsidRDefault="003427E3" w:rsidP="00BE7315">
      <w:pPr>
        <w:ind w:right="322" w:firstLine="567"/>
        <w:jc w:val="both"/>
        <w:rPr>
          <w:b/>
          <w:sz w:val="28"/>
          <w:szCs w:val="28"/>
          <w:lang w:val="uk-UA"/>
        </w:rPr>
      </w:pPr>
      <w:r w:rsidRPr="003427E3">
        <w:rPr>
          <w:b/>
          <w:sz w:val="28"/>
          <w:szCs w:val="28"/>
          <w:lang w:val="uk-UA"/>
        </w:rPr>
        <w:t>П</w:t>
      </w:r>
      <w:r>
        <w:rPr>
          <w:b/>
          <w:sz w:val="28"/>
          <w:szCs w:val="28"/>
          <w:lang w:val="uk-UA"/>
        </w:rPr>
        <w:t>ерелік п</w:t>
      </w:r>
      <w:r w:rsidRPr="003427E3">
        <w:rPr>
          <w:b/>
          <w:sz w:val="28"/>
          <w:szCs w:val="28"/>
          <w:lang w:val="uk-UA"/>
        </w:rPr>
        <w:t>роект</w:t>
      </w:r>
      <w:r>
        <w:rPr>
          <w:b/>
          <w:sz w:val="28"/>
          <w:szCs w:val="28"/>
          <w:lang w:val="uk-UA"/>
        </w:rPr>
        <w:t>ів</w:t>
      </w:r>
      <w:r w:rsidRPr="003427E3">
        <w:rPr>
          <w:b/>
          <w:sz w:val="28"/>
          <w:szCs w:val="28"/>
          <w:lang w:val="uk-UA"/>
        </w:rPr>
        <w:t>, які реалізовані впродовж 9 місяців 2017 року</w:t>
      </w:r>
    </w:p>
    <w:tbl>
      <w:tblPr>
        <w:tblW w:w="4871"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6062"/>
        <w:gridCol w:w="1839"/>
        <w:gridCol w:w="1699"/>
      </w:tblGrid>
      <w:tr w:rsidR="005F42C8" w:rsidRPr="005F42C8" w:rsidTr="004335EB">
        <w:trPr>
          <w:trHeight w:val="146"/>
          <w:jc w:val="center"/>
        </w:trPr>
        <w:tc>
          <w:tcPr>
            <w:tcW w:w="3157" w:type="pct"/>
            <w:vAlign w:val="center"/>
            <w:hideMark/>
          </w:tcPr>
          <w:p w:rsidR="005F42C8" w:rsidRPr="005F42C8" w:rsidRDefault="005F42C8" w:rsidP="005F42C8">
            <w:pPr>
              <w:jc w:val="center"/>
              <w:rPr>
                <w:b/>
                <w:bCs/>
                <w:lang w:val="uk-UA" w:eastAsia="uk-UA"/>
              </w:rPr>
            </w:pPr>
            <w:r w:rsidRPr="005F42C8">
              <w:rPr>
                <w:b/>
                <w:bCs/>
                <w:lang w:val="uk-UA" w:eastAsia="uk-UA"/>
              </w:rPr>
              <w:t>Назва та адреса об'єкту будівництва</w:t>
            </w:r>
          </w:p>
        </w:tc>
        <w:tc>
          <w:tcPr>
            <w:tcW w:w="958" w:type="pct"/>
            <w:vAlign w:val="center"/>
            <w:hideMark/>
          </w:tcPr>
          <w:p w:rsidR="005F42C8" w:rsidRPr="002E1730" w:rsidRDefault="005F42C8" w:rsidP="005F42C8">
            <w:pPr>
              <w:jc w:val="center"/>
              <w:rPr>
                <w:b/>
                <w:bCs/>
                <w:sz w:val="20"/>
                <w:szCs w:val="20"/>
                <w:lang w:val="uk-UA" w:eastAsia="uk-UA"/>
              </w:rPr>
            </w:pPr>
            <w:r w:rsidRPr="002E1730">
              <w:rPr>
                <w:b/>
                <w:bCs/>
                <w:sz w:val="20"/>
                <w:szCs w:val="20"/>
                <w:lang w:val="uk-UA" w:eastAsia="uk-UA"/>
              </w:rPr>
              <w:t>Кошторисна вартість об'єкта згідно проектної документації усього, тис. грн.</w:t>
            </w:r>
          </w:p>
        </w:tc>
        <w:tc>
          <w:tcPr>
            <w:tcW w:w="885" w:type="pct"/>
            <w:shd w:val="clear" w:color="auto" w:fill="auto"/>
            <w:vAlign w:val="center"/>
            <w:hideMark/>
          </w:tcPr>
          <w:p w:rsidR="005F42C8" w:rsidRPr="005F42C8" w:rsidRDefault="005F42C8" w:rsidP="00DE48C1">
            <w:pPr>
              <w:jc w:val="center"/>
              <w:rPr>
                <w:b/>
                <w:bCs/>
                <w:lang w:val="uk-UA" w:eastAsia="uk-UA"/>
              </w:rPr>
            </w:pPr>
            <w:r w:rsidRPr="005F42C8">
              <w:rPr>
                <w:b/>
                <w:bCs/>
                <w:lang w:val="uk-UA" w:eastAsia="uk-UA"/>
              </w:rPr>
              <w:t>Фактично профінансовано</w:t>
            </w:r>
          </w:p>
        </w:tc>
      </w:tr>
      <w:tr w:rsidR="005F42C8" w:rsidRPr="005F42C8" w:rsidTr="004335EB">
        <w:trPr>
          <w:trHeight w:val="1020"/>
          <w:jc w:val="center"/>
        </w:trPr>
        <w:tc>
          <w:tcPr>
            <w:tcW w:w="3157" w:type="pct"/>
            <w:shd w:val="clear" w:color="FFFFCC" w:fill="FFFFFF"/>
            <w:vAlign w:val="center"/>
            <w:hideMark/>
          </w:tcPr>
          <w:p w:rsidR="005F42C8" w:rsidRPr="005F42C8" w:rsidRDefault="005F42C8" w:rsidP="005F42C8">
            <w:pPr>
              <w:rPr>
                <w:lang w:val="uk-UA" w:eastAsia="uk-UA"/>
              </w:rPr>
            </w:pPr>
            <w:r w:rsidRPr="005F42C8">
              <w:rPr>
                <w:lang w:val="uk-UA" w:eastAsia="uk-UA"/>
              </w:rPr>
              <w:t>«Будівництво дитячого дошкільного закладу на 110 місць по вул Броварська в смт Велика Димерка Броварського району Київської області» Коригування.</w:t>
            </w:r>
          </w:p>
        </w:tc>
        <w:tc>
          <w:tcPr>
            <w:tcW w:w="958" w:type="pct"/>
            <w:shd w:val="clear" w:color="FFFFCC" w:fill="FFFFFF"/>
            <w:vAlign w:val="center"/>
            <w:hideMark/>
          </w:tcPr>
          <w:p w:rsidR="005F42C8" w:rsidRPr="005F42C8" w:rsidRDefault="005F42C8" w:rsidP="00DE48C1">
            <w:pPr>
              <w:jc w:val="center"/>
              <w:rPr>
                <w:lang w:val="uk-UA" w:eastAsia="uk-UA"/>
              </w:rPr>
            </w:pPr>
            <w:r w:rsidRPr="005F42C8">
              <w:rPr>
                <w:lang w:val="uk-UA" w:eastAsia="uk-UA"/>
              </w:rPr>
              <w:t>33 585,141</w:t>
            </w:r>
          </w:p>
        </w:tc>
        <w:tc>
          <w:tcPr>
            <w:tcW w:w="885" w:type="pct"/>
            <w:shd w:val="clear" w:color="FFFFCC" w:fill="FFFFFF"/>
            <w:vAlign w:val="center"/>
            <w:hideMark/>
          </w:tcPr>
          <w:p w:rsidR="005F42C8" w:rsidRPr="005F42C8" w:rsidRDefault="005F42C8" w:rsidP="00DE48C1">
            <w:pPr>
              <w:jc w:val="center"/>
              <w:rPr>
                <w:lang w:val="uk-UA" w:eastAsia="uk-UA"/>
              </w:rPr>
            </w:pPr>
            <w:r w:rsidRPr="005F42C8">
              <w:rPr>
                <w:lang w:val="uk-UA" w:eastAsia="uk-UA"/>
              </w:rPr>
              <w:t>30751,518</w:t>
            </w:r>
          </w:p>
        </w:tc>
      </w:tr>
      <w:tr w:rsidR="005F42C8" w:rsidRPr="005F42C8" w:rsidTr="004335EB">
        <w:trPr>
          <w:trHeight w:val="565"/>
          <w:jc w:val="center"/>
        </w:trPr>
        <w:tc>
          <w:tcPr>
            <w:tcW w:w="3157" w:type="pct"/>
            <w:shd w:val="clear" w:color="FFFFCC" w:fill="FFFFFF"/>
            <w:vAlign w:val="center"/>
            <w:hideMark/>
          </w:tcPr>
          <w:p w:rsidR="005F42C8" w:rsidRPr="005F42C8" w:rsidRDefault="005F42C8" w:rsidP="002E1730">
            <w:pPr>
              <w:rPr>
                <w:lang w:val="uk-UA" w:eastAsia="uk-UA"/>
              </w:rPr>
            </w:pPr>
            <w:r>
              <w:rPr>
                <w:lang w:val="uk-UA" w:eastAsia="uk-UA"/>
              </w:rPr>
              <w:t xml:space="preserve">Реконструкція </w:t>
            </w:r>
            <w:r w:rsidRPr="005F42C8">
              <w:rPr>
                <w:lang w:val="uk-UA" w:eastAsia="uk-UA"/>
              </w:rPr>
              <w:t>ДНЗ по вул.Київська, 10-Б с.Зазим</w:t>
            </w:r>
            <w:r w:rsidR="002E1730">
              <w:rPr>
                <w:lang w:val="en-US" w:eastAsia="uk-UA"/>
              </w:rPr>
              <w:t>`</w:t>
            </w:r>
            <w:r w:rsidRPr="005F42C8">
              <w:rPr>
                <w:lang w:val="uk-UA" w:eastAsia="uk-UA"/>
              </w:rPr>
              <w:t xml:space="preserve">є Броварського району Київської області </w:t>
            </w:r>
          </w:p>
        </w:tc>
        <w:tc>
          <w:tcPr>
            <w:tcW w:w="958" w:type="pct"/>
            <w:shd w:val="clear" w:color="FFFFCC" w:fill="FFFFFF"/>
            <w:vAlign w:val="center"/>
            <w:hideMark/>
          </w:tcPr>
          <w:p w:rsidR="005F42C8" w:rsidRPr="005F42C8" w:rsidRDefault="005F42C8" w:rsidP="00DE48C1">
            <w:pPr>
              <w:jc w:val="center"/>
              <w:rPr>
                <w:lang w:val="uk-UA" w:eastAsia="uk-UA"/>
              </w:rPr>
            </w:pPr>
            <w:r w:rsidRPr="005F42C8">
              <w:rPr>
                <w:lang w:val="uk-UA" w:eastAsia="uk-UA"/>
              </w:rPr>
              <w:t>29563,9</w:t>
            </w:r>
          </w:p>
        </w:tc>
        <w:tc>
          <w:tcPr>
            <w:tcW w:w="885" w:type="pct"/>
            <w:shd w:val="clear" w:color="FFFFCC" w:fill="FFFFFF"/>
            <w:vAlign w:val="center"/>
            <w:hideMark/>
          </w:tcPr>
          <w:p w:rsidR="005F42C8" w:rsidRPr="005F42C8" w:rsidRDefault="005F42C8" w:rsidP="00DE48C1">
            <w:pPr>
              <w:jc w:val="center"/>
              <w:rPr>
                <w:lang w:val="uk-UA" w:eastAsia="uk-UA"/>
              </w:rPr>
            </w:pPr>
            <w:r w:rsidRPr="005F42C8">
              <w:rPr>
                <w:lang w:val="uk-UA" w:eastAsia="uk-UA"/>
              </w:rPr>
              <w:t>8748</w:t>
            </w:r>
          </w:p>
        </w:tc>
      </w:tr>
      <w:tr w:rsidR="005F42C8" w:rsidRPr="005F42C8" w:rsidTr="004335EB">
        <w:trPr>
          <w:trHeight w:val="545"/>
          <w:jc w:val="center"/>
        </w:trPr>
        <w:tc>
          <w:tcPr>
            <w:tcW w:w="3157" w:type="pct"/>
            <w:shd w:val="clear" w:color="FFFFCC" w:fill="FFFFFF"/>
            <w:vAlign w:val="center"/>
            <w:hideMark/>
          </w:tcPr>
          <w:p w:rsidR="005F42C8" w:rsidRPr="005F42C8" w:rsidRDefault="005F42C8" w:rsidP="005F42C8">
            <w:pPr>
              <w:rPr>
                <w:lang w:val="uk-UA" w:eastAsia="uk-UA"/>
              </w:rPr>
            </w:pPr>
            <w:r w:rsidRPr="005F42C8">
              <w:rPr>
                <w:lang w:val="uk-UA" w:eastAsia="uk-UA"/>
              </w:rPr>
              <w:t>Капітальний ремонт даху Будинку культури в селі Літки Броварського району Київської області</w:t>
            </w:r>
          </w:p>
        </w:tc>
        <w:tc>
          <w:tcPr>
            <w:tcW w:w="958" w:type="pct"/>
            <w:shd w:val="clear" w:color="FFFFCC" w:fill="FFFFFF"/>
            <w:vAlign w:val="center"/>
            <w:hideMark/>
          </w:tcPr>
          <w:p w:rsidR="005F42C8" w:rsidRPr="005F42C8" w:rsidRDefault="005F42C8" w:rsidP="00DE48C1">
            <w:pPr>
              <w:jc w:val="center"/>
              <w:rPr>
                <w:lang w:val="uk-UA" w:eastAsia="uk-UA"/>
              </w:rPr>
            </w:pPr>
            <w:r w:rsidRPr="005F42C8">
              <w:rPr>
                <w:lang w:val="uk-UA" w:eastAsia="uk-UA"/>
              </w:rPr>
              <w:t>1 126,58</w:t>
            </w:r>
          </w:p>
        </w:tc>
        <w:tc>
          <w:tcPr>
            <w:tcW w:w="885" w:type="pct"/>
            <w:shd w:val="clear" w:color="FFFFCC" w:fill="FFFFFF"/>
            <w:vAlign w:val="center"/>
            <w:hideMark/>
          </w:tcPr>
          <w:p w:rsidR="005F42C8" w:rsidRPr="005F42C8" w:rsidRDefault="005F42C8" w:rsidP="00DE48C1">
            <w:pPr>
              <w:jc w:val="center"/>
              <w:rPr>
                <w:lang w:val="uk-UA" w:eastAsia="uk-UA"/>
              </w:rPr>
            </w:pPr>
            <w:r w:rsidRPr="005F42C8">
              <w:rPr>
                <w:lang w:val="uk-UA" w:eastAsia="uk-UA"/>
              </w:rPr>
              <w:t>222</w:t>
            </w:r>
          </w:p>
        </w:tc>
      </w:tr>
      <w:tr w:rsidR="005F42C8" w:rsidRPr="005F42C8" w:rsidTr="004335EB">
        <w:trPr>
          <w:trHeight w:val="319"/>
          <w:jc w:val="center"/>
        </w:trPr>
        <w:tc>
          <w:tcPr>
            <w:tcW w:w="3157" w:type="pct"/>
            <w:shd w:val="clear" w:color="FFFFCC" w:fill="FFFFFF"/>
            <w:vAlign w:val="center"/>
            <w:hideMark/>
          </w:tcPr>
          <w:p w:rsidR="005F42C8" w:rsidRPr="005F42C8" w:rsidRDefault="005F42C8" w:rsidP="005F42C8">
            <w:pPr>
              <w:rPr>
                <w:lang w:val="uk-UA" w:eastAsia="uk-UA"/>
              </w:rPr>
            </w:pPr>
            <w:r w:rsidRPr="005F42C8">
              <w:rPr>
                <w:lang w:val="uk-UA" w:eastAsia="uk-UA"/>
              </w:rPr>
              <w:t>Реконструкція Калинівського скверу</w:t>
            </w:r>
            <w:r w:rsidR="002E1730">
              <w:rPr>
                <w:lang w:val="uk-UA" w:eastAsia="uk-UA"/>
              </w:rPr>
              <w:t xml:space="preserve"> Калинівської селищної ради</w:t>
            </w:r>
          </w:p>
        </w:tc>
        <w:tc>
          <w:tcPr>
            <w:tcW w:w="958" w:type="pct"/>
            <w:shd w:val="clear" w:color="FFFFCC" w:fill="FFFFFF"/>
            <w:vAlign w:val="center"/>
            <w:hideMark/>
          </w:tcPr>
          <w:p w:rsidR="005F42C8" w:rsidRPr="005F42C8" w:rsidRDefault="005F42C8" w:rsidP="00DE48C1">
            <w:pPr>
              <w:jc w:val="center"/>
              <w:rPr>
                <w:lang w:val="uk-UA" w:eastAsia="uk-UA"/>
              </w:rPr>
            </w:pPr>
            <w:r w:rsidRPr="005F42C8">
              <w:rPr>
                <w:lang w:val="uk-UA" w:eastAsia="uk-UA"/>
              </w:rPr>
              <w:t>1429,8</w:t>
            </w:r>
          </w:p>
        </w:tc>
        <w:tc>
          <w:tcPr>
            <w:tcW w:w="885" w:type="pct"/>
            <w:shd w:val="clear" w:color="FFFFCC" w:fill="FFFFFF"/>
            <w:vAlign w:val="center"/>
            <w:hideMark/>
          </w:tcPr>
          <w:p w:rsidR="005F42C8" w:rsidRPr="005F42C8" w:rsidRDefault="005F42C8" w:rsidP="00DE48C1">
            <w:pPr>
              <w:jc w:val="center"/>
              <w:rPr>
                <w:lang w:val="uk-UA" w:eastAsia="uk-UA"/>
              </w:rPr>
            </w:pPr>
            <w:r w:rsidRPr="005F42C8">
              <w:rPr>
                <w:lang w:val="uk-UA" w:eastAsia="uk-UA"/>
              </w:rPr>
              <w:t>67,2</w:t>
            </w:r>
          </w:p>
        </w:tc>
      </w:tr>
    </w:tbl>
    <w:p w:rsidR="00BE7315" w:rsidRPr="00B65680" w:rsidRDefault="00BE7315" w:rsidP="00BE7315">
      <w:pPr>
        <w:ind w:right="322" w:firstLine="567"/>
        <w:jc w:val="both"/>
        <w:rPr>
          <w:sz w:val="28"/>
          <w:szCs w:val="28"/>
          <w:lang w:val="uk-UA"/>
        </w:rPr>
      </w:pPr>
      <w:r>
        <w:rPr>
          <w:sz w:val="28"/>
          <w:szCs w:val="28"/>
          <w:lang w:val="uk-UA"/>
        </w:rPr>
        <w:t>На будівництво дитячого садочка у с. Зазим</w:t>
      </w:r>
      <w:r w:rsidRPr="00052537">
        <w:rPr>
          <w:sz w:val="28"/>
          <w:szCs w:val="28"/>
        </w:rPr>
        <w:t>`</w:t>
      </w:r>
      <w:r>
        <w:rPr>
          <w:sz w:val="28"/>
          <w:szCs w:val="28"/>
          <w:lang w:val="uk-UA"/>
        </w:rPr>
        <w:t>є упродовж 9 місяців 2017 року виділено 8748,0 тис. грн, із запланованих 11927,8 тис. гривень.</w:t>
      </w:r>
    </w:p>
    <w:p w:rsidR="00623505" w:rsidRPr="00BB1A9D" w:rsidRDefault="00623505" w:rsidP="00623505">
      <w:pPr>
        <w:shd w:val="clear" w:color="auto" w:fill="FFFFFF"/>
        <w:autoSpaceDE w:val="0"/>
        <w:autoSpaceDN w:val="0"/>
        <w:adjustRightInd w:val="0"/>
        <w:ind w:right="322" w:firstLine="708"/>
        <w:jc w:val="both"/>
        <w:rPr>
          <w:bCs/>
          <w:iCs/>
          <w:sz w:val="28"/>
          <w:szCs w:val="28"/>
          <w:lang w:val="uk-UA"/>
        </w:rPr>
      </w:pPr>
      <w:r>
        <w:rPr>
          <w:bCs/>
          <w:iCs/>
          <w:sz w:val="28"/>
          <w:szCs w:val="28"/>
          <w:lang w:val="uk-UA"/>
        </w:rPr>
        <w:t>Р</w:t>
      </w:r>
      <w:r w:rsidRPr="00BB1A9D">
        <w:rPr>
          <w:bCs/>
          <w:iCs/>
          <w:sz w:val="28"/>
          <w:szCs w:val="28"/>
          <w:lang w:val="uk-UA"/>
        </w:rPr>
        <w:t>озпочато будівництво багатоквартирного житлового будинку, загальною площею 4922,7 м</w:t>
      </w:r>
      <w:r w:rsidRPr="00807CCB">
        <w:rPr>
          <w:bCs/>
          <w:iCs/>
          <w:sz w:val="28"/>
          <w:szCs w:val="28"/>
          <w:vertAlign w:val="superscript"/>
          <w:lang w:val="uk-UA"/>
        </w:rPr>
        <w:t>2</w:t>
      </w:r>
      <w:r w:rsidRPr="00BB1A9D">
        <w:rPr>
          <w:bCs/>
          <w:iCs/>
          <w:sz w:val="28"/>
          <w:szCs w:val="28"/>
          <w:lang w:val="uk-UA"/>
        </w:rPr>
        <w:t xml:space="preserve"> у </w:t>
      </w:r>
      <w:r>
        <w:rPr>
          <w:bCs/>
          <w:iCs/>
          <w:sz w:val="28"/>
          <w:szCs w:val="28"/>
          <w:lang w:val="uk-UA"/>
        </w:rPr>
        <w:t>с</w:t>
      </w:r>
      <w:r w:rsidRPr="00BB1A9D">
        <w:rPr>
          <w:bCs/>
          <w:iCs/>
          <w:sz w:val="28"/>
          <w:szCs w:val="28"/>
          <w:lang w:val="uk-UA"/>
        </w:rPr>
        <w:t>.</w:t>
      </w:r>
      <w:r>
        <w:rPr>
          <w:bCs/>
          <w:iCs/>
          <w:sz w:val="28"/>
          <w:szCs w:val="28"/>
          <w:lang w:val="uk-UA"/>
        </w:rPr>
        <w:t xml:space="preserve"> </w:t>
      </w:r>
      <w:r w:rsidRPr="00BB1A9D">
        <w:rPr>
          <w:bCs/>
          <w:iCs/>
          <w:sz w:val="28"/>
          <w:szCs w:val="28"/>
          <w:lang w:val="uk-UA"/>
        </w:rPr>
        <w:t>Требухів, ведеться будівництво багатоквартирного житлового будинку загальною площею 5804,97 м</w:t>
      </w:r>
      <w:r w:rsidRPr="00807CCB">
        <w:rPr>
          <w:bCs/>
          <w:iCs/>
          <w:sz w:val="28"/>
          <w:szCs w:val="28"/>
          <w:vertAlign w:val="superscript"/>
          <w:lang w:val="uk-UA"/>
        </w:rPr>
        <w:t>2</w:t>
      </w:r>
      <w:r w:rsidRPr="00BB1A9D">
        <w:rPr>
          <w:bCs/>
          <w:iCs/>
          <w:sz w:val="28"/>
          <w:szCs w:val="28"/>
          <w:lang w:val="uk-UA"/>
        </w:rPr>
        <w:t xml:space="preserve"> у с.</w:t>
      </w:r>
      <w:r>
        <w:rPr>
          <w:bCs/>
          <w:iCs/>
          <w:sz w:val="28"/>
          <w:szCs w:val="28"/>
          <w:lang w:val="uk-UA"/>
        </w:rPr>
        <w:t xml:space="preserve"> </w:t>
      </w:r>
      <w:r w:rsidRPr="00BB1A9D">
        <w:rPr>
          <w:bCs/>
          <w:iCs/>
          <w:sz w:val="28"/>
          <w:szCs w:val="28"/>
          <w:lang w:val="uk-UA"/>
        </w:rPr>
        <w:t>Зазим</w:t>
      </w:r>
      <w:r w:rsidRPr="00BB1A9D">
        <w:rPr>
          <w:bCs/>
          <w:iCs/>
          <w:sz w:val="28"/>
          <w:szCs w:val="28"/>
        </w:rPr>
        <w:t>`</w:t>
      </w:r>
      <w:r w:rsidRPr="00BB1A9D">
        <w:rPr>
          <w:bCs/>
          <w:iCs/>
          <w:sz w:val="28"/>
          <w:szCs w:val="28"/>
          <w:lang w:val="uk-UA"/>
        </w:rPr>
        <w:t>є та к</w:t>
      </w:r>
      <w:r w:rsidRPr="00BB1A9D">
        <w:rPr>
          <w:sz w:val="28"/>
          <w:szCs w:val="28"/>
          <w:lang w:val="uk-UA"/>
        </w:rPr>
        <w:t>омплексна забудова житлового масиву «Нова Богданівка» загальною площею 1375,0 м</w:t>
      </w:r>
      <w:r w:rsidRPr="00807CCB">
        <w:rPr>
          <w:sz w:val="28"/>
          <w:szCs w:val="28"/>
          <w:vertAlign w:val="superscript"/>
          <w:lang w:val="uk-UA"/>
        </w:rPr>
        <w:t>2</w:t>
      </w:r>
      <w:r w:rsidRPr="00BB1A9D">
        <w:rPr>
          <w:sz w:val="28"/>
          <w:szCs w:val="28"/>
          <w:lang w:val="uk-UA"/>
        </w:rPr>
        <w:t xml:space="preserve"> </w:t>
      </w:r>
      <w:r>
        <w:rPr>
          <w:sz w:val="28"/>
          <w:szCs w:val="28"/>
          <w:lang w:val="uk-UA"/>
        </w:rPr>
        <w:t>у</w:t>
      </w:r>
      <w:r w:rsidRPr="00BB1A9D">
        <w:rPr>
          <w:sz w:val="28"/>
          <w:szCs w:val="28"/>
          <w:lang w:val="uk-UA"/>
        </w:rPr>
        <w:t xml:space="preserve"> с. Богданівка.</w:t>
      </w:r>
    </w:p>
    <w:p w:rsidR="00B65680" w:rsidRPr="00052537" w:rsidRDefault="00623505" w:rsidP="00B65680">
      <w:pPr>
        <w:pStyle w:val="af6"/>
        <w:spacing w:after="0" w:line="240" w:lineRule="auto"/>
        <w:ind w:left="0" w:right="322"/>
        <w:jc w:val="both"/>
        <w:rPr>
          <w:rFonts w:ascii="Times New Roman" w:hAnsi="Times New Roman"/>
          <w:sz w:val="28"/>
          <w:szCs w:val="28"/>
          <w:lang w:val="uk-UA"/>
        </w:rPr>
      </w:pPr>
      <w:r>
        <w:rPr>
          <w:sz w:val="28"/>
          <w:szCs w:val="28"/>
          <w:lang w:val="uk-UA"/>
        </w:rPr>
        <w:tab/>
      </w:r>
      <w:r w:rsidR="00B65680" w:rsidRPr="00052537">
        <w:rPr>
          <w:rFonts w:ascii="Times New Roman" w:hAnsi="Times New Roman"/>
          <w:sz w:val="28"/>
          <w:szCs w:val="28"/>
          <w:lang w:val="uk-UA"/>
        </w:rPr>
        <w:t xml:space="preserve">За </w:t>
      </w:r>
      <w:r w:rsidR="00B65680" w:rsidRPr="00B65680">
        <w:rPr>
          <w:rFonts w:ascii="Times New Roman" w:hAnsi="Times New Roman"/>
          <w:sz w:val="28"/>
          <w:szCs w:val="28"/>
          <w:lang w:val="uk-UA"/>
        </w:rPr>
        <w:t xml:space="preserve">9 місяців </w:t>
      </w:r>
      <w:r w:rsidR="00B65680" w:rsidRPr="00052537">
        <w:rPr>
          <w:rFonts w:ascii="Times New Roman" w:hAnsi="Times New Roman"/>
          <w:sz w:val="28"/>
          <w:szCs w:val="28"/>
          <w:lang w:val="uk-UA"/>
        </w:rPr>
        <w:t xml:space="preserve">2017 року </w:t>
      </w:r>
      <w:r w:rsidR="00B65680" w:rsidRPr="00B65680">
        <w:rPr>
          <w:rFonts w:ascii="Times New Roman" w:hAnsi="Times New Roman"/>
          <w:sz w:val="28"/>
          <w:szCs w:val="28"/>
          <w:lang w:val="uk-UA"/>
        </w:rPr>
        <w:t xml:space="preserve">відділом архітектури Броварської райдержадміністрації </w:t>
      </w:r>
      <w:r w:rsidR="00B65680" w:rsidRPr="00052537">
        <w:rPr>
          <w:rFonts w:ascii="Times New Roman" w:hAnsi="Times New Roman"/>
          <w:sz w:val="28"/>
          <w:szCs w:val="28"/>
          <w:lang w:val="uk-UA"/>
        </w:rPr>
        <w:t>надан</w:t>
      </w:r>
      <w:r w:rsidR="00B65680" w:rsidRPr="00B65680">
        <w:rPr>
          <w:rFonts w:ascii="Times New Roman" w:hAnsi="Times New Roman"/>
          <w:sz w:val="28"/>
          <w:szCs w:val="28"/>
          <w:lang w:val="uk-UA"/>
        </w:rPr>
        <w:t>а</w:t>
      </w:r>
      <w:r w:rsidR="00B65680" w:rsidRPr="00052537">
        <w:rPr>
          <w:rFonts w:ascii="Times New Roman" w:hAnsi="Times New Roman"/>
          <w:sz w:val="28"/>
          <w:szCs w:val="28"/>
          <w:lang w:val="uk-UA"/>
        </w:rPr>
        <w:t xml:space="preserve"> 1171 адмін</w:t>
      </w:r>
      <w:r w:rsidR="00B65680" w:rsidRPr="00B65680">
        <w:rPr>
          <w:rFonts w:ascii="Times New Roman" w:hAnsi="Times New Roman"/>
          <w:sz w:val="28"/>
          <w:szCs w:val="28"/>
          <w:lang w:val="uk-UA"/>
        </w:rPr>
        <w:t xml:space="preserve">істративна </w:t>
      </w:r>
      <w:r w:rsidR="00B65680" w:rsidRPr="00052537">
        <w:rPr>
          <w:rFonts w:ascii="Times New Roman" w:hAnsi="Times New Roman"/>
          <w:sz w:val="28"/>
          <w:szCs w:val="28"/>
          <w:lang w:val="uk-UA"/>
        </w:rPr>
        <w:t>послуг</w:t>
      </w:r>
      <w:r w:rsidR="00B65680" w:rsidRPr="00B65680">
        <w:rPr>
          <w:rFonts w:ascii="Times New Roman" w:hAnsi="Times New Roman"/>
          <w:sz w:val="28"/>
          <w:szCs w:val="28"/>
          <w:lang w:val="uk-UA"/>
        </w:rPr>
        <w:t>а</w:t>
      </w:r>
      <w:r w:rsidR="00B65680" w:rsidRPr="00052537">
        <w:rPr>
          <w:rFonts w:ascii="Times New Roman" w:hAnsi="Times New Roman"/>
          <w:sz w:val="28"/>
          <w:szCs w:val="28"/>
          <w:lang w:val="uk-UA"/>
        </w:rPr>
        <w:t xml:space="preserve">, </w:t>
      </w:r>
      <w:r w:rsidR="00B65680" w:rsidRPr="00B65680">
        <w:rPr>
          <w:rFonts w:ascii="Times New Roman" w:hAnsi="Times New Roman"/>
          <w:sz w:val="28"/>
          <w:szCs w:val="28"/>
          <w:lang w:val="uk-UA"/>
        </w:rPr>
        <w:t>зокрема</w:t>
      </w:r>
      <w:r w:rsidR="00B65680" w:rsidRPr="00052537">
        <w:rPr>
          <w:rFonts w:ascii="Times New Roman" w:hAnsi="Times New Roman"/>
          <w:sz w:val="28"/>
          <w:szCs w:val="28"/>
          <w:lang w:val="uk-UA"/>
        </w:rPr>
        <w:t>:</w:t>
      </w:r>
    </w:p>
    <w:p w:rsidR="00B65680" w:rsidRPr="00B65680" w:rsidRDefault="00B65680" w:rsidP="00B65680">
      <w:pPr>
        <w:pStyle w:val="af6"/>
        <w:spacing w:after="0" w:line="240" w:lineRule="auto"/>
        <w:ind w:left="0" w:right="322"/>
        <w:jc w:val="both"/>
        <w:rPr>
          <w:rFonts w:ascii="Times New Roman" w:hAnsi="Times New Roman"/>
          <w:i/>
          <w:sz w:val="28"/>
          <w:szCs w:val="28"/>
          <w:lang w:val="uk-UA"/>
        </w:rPr>
      </w:pPr>
      <w:r w:rsidRPr="00B65680">
        <w:rPr>
          <w:rFonts w:ascii="Times New Roman" w:hAnsi="Times New Roman"/>
          <w:i/>
          <w:sz w:val="28"/>
          <w:szCs w:val="28"/>
        </w:rPr>
        <w:t>- 620 висновків про погодження проектів землеустрою щодо відведення земельних ділянок;</w:t>
      </w:r>
    </w:p>
    <w:p w:rsidR="00B65680" w:rsidRPr="00B65680" w:rsidRDefault="00B65680" w:rsidP="00B65680">
      <w:pPr>
        <w:pStyle w:val="af6"/>
        <w:spacing w:after="0" w:line="240" w:lineRule="auto"/>
        <w:ind w:left="0" w:right="322"/>
        <w:jc w:val="both"/>
        <w:rPr>
          <w:rFonts w:ascii="Times New Roman" w:hAnsi="Times New Roman"/>
          <w:i/>
          <w:sz w:val="28"/>
          <w:szCs w:val="28"/>
          <w:lang w:val="uk-UA"/>
        </w:rPr>
      </w:pPr>
      <w:r w:rsidRPr="00B65680">
        <w:rPr>
          <w:rFonts w:ascii="Times New Roman" w:hAnsi="Times New Roman"/>
          <w:i/>
          <w:sz w:val="28"/>
          <w:szCs w:val="28"/>
        </w:rPr>
        <w:t>- 515 будівельних паспортів забудови земельної ділянки;</w:t>
      </w:r>
    </w:p>
    <w:p w:rsidR="00B65680" w:rsidRPr="00623296" w:rsidRDefault="00B65680" w:rsidP="00B65680">
      <w:pPr>
        <w:pStyle w:val="af6"/>
        <w:spacing w:after="0" w:line="240" w:lineRule="auto"/>
        <w:ind w:left="0" w:right="322"/>
        <w:jc w:val="both"/>
        <w:rPr>
          <w:rFonts w:ascii="Times New Roman" w:hAnsi="Times New Roman"/>
          <w:i/>
          <w:sz w:val="28"/>
          <w:szCs w:val="28"/>
          <w:lang w:val="uk-UA"/>
        </w:rPr>
      </w:pPr>
      <w:r w:rsidRPr="00B65680">
        <w:rPr>
          <w:rFonts w:ascii="Times New Roman" w:hAnsi="Times New Roman"/>
          <w:i/>
          <w:sz w:val="28"/>
          <w:szCs w:val="28"/>
        </w:rPr>
        <w:t>- 7 містобудівних умов і обмежень забудови земель</w:t>
      </w:r>
      <w:r w:rsidR="00E042E6">
        <w:rPr>
          <w:rFonts w:ascii="Times New Roman" w:hAnsi="Times New Roman"/>
          <w:i/>
          <w:sz w:val="28"/>
          <w:szCs w:val="28"/>
        </w:rPr>
        <w:t>них діляно</w:t>
      </w:r>
      <w:r w:rsidR="00E042E6">
        <w:rPr>
          <w:rFonts w:ascii="Times New Roman" w:hAnsi="Times New Roman"/>
          <w:i/>
          <w:sz w:val="28"/>
          <w:szCs w:val="28"/>
          <w:lang w:val="uk-UA"/>
        </w:rPr>
        <w:t>к</w:t>
      </w:r>
      <w:r w:rsidR="00623296">
        <w:rPr>
          <w:rFonts w:ascii="Times New Roman" w:hAnsi="Times New Roman"/>
          <w:i/>
          <w:sz w:val="28"/>
          <w:szCs w:val="28"/>
          <w:lang w:val="uk-UA"/>
        </w:rPr>
        <w:t>;</w:t>
      </w:r>
    </w:p>
    <w:p w:rsidR="00B65680" w:rsidRPr="00B65680" w:rsidRDefault="00B65680" w:rsidP="00B65680">
      <w:pPr>
        <w:pStyle w:val="af6"/>
        <w:spacing w:after="0" w:line="240" w:lineRule="auto"/>
        <w:ind w:left="0" w:right="322"/>
        <w:jc w:val="both"/>
        <w:rPr>
          <w:rFonts w:ascii="Times New Roman" w:hAnsi="Times New Roman"/>
          <w:i/>
          <w:sz w:val="28"/>
          <w:szCs w:val="28"/>
          <w:lang w:val="uk-UA"/>
        </w:rPr>
      </w:pPr>
      <w:r w:rsidRPr="00B65680">
        <w:rPr>
          <w:rFonts w:ascii="Times New Roman" w:hAnsi="Times New Roman"/>
          <w:i/>
          <w:sz w:val="28"/>
          <w:szCs w:val="28"/>
          <w:lang w:val="uk-UA"/>
        </w:rPr>
        <w:t>- 29 паспортів прив’язки тимчасових споруд для провадження підприємницької діяльності в наступних населених пунктах: смт Велика Димерка, с.Княжичі , с. Пухівка, с. Погреби, с. Рудня, с. Требухів, с. Гоголів, с. Зазим</w:t>
      </w:r>
      <w:r w:rsidR="009D5627">
        <w:rPr>
          <w:rFonts w:ascii="Times New Roman" w:hAnsi="Times New Roman"/>
          <w:i/>
          <w:sz w:val="28"/>
          <w:szCs w:val="28"/>
          <w:lang w:val="en-US"/>
        </w:rPr>
        <w:t>`</w:t>
      </w:r>
      <w:r w:rsidRPr="00B65680">
        <w:rPr>
          <w:rFonts w:ascii="Times New Roman" w:hAnsi="Times New Roman"/>
          <w:i/>
          <w:sz w:val="28"/>
          <w:szCs w:val="28"/>
          <w:lang w:val="uk-UA"/>
        </w:rPr>
        <w:t>є, с. Богданівка, с. Рожни, с. Семиполки, с. Літки, смт Калита,               с. Заворичі, смт Калинівка, с. Русанів , с. Бобрик.</w:t>
      </w:r>
    </w:p>
    <w:p w:rsidR="00B65680" w:rsidRPr="00B65680" w:rsidRDefault="00B65680" w:rsidP="00B65680">
      <w:pPr>
        <w:pStyle w:val="af6"/>
        <w:spacing w:after="0" w:line="240" w:lineRule="auto"/>
        <w:ind w:left="0" w:right="322"/>
        <w:jc w:val="both"/>
        <w:rPr>
          <w:rFonts w:ascii="Times New Roman" w:hAnsi="Times New Roman"/>
          <w:sz w:val="28"/>
          <w:szCs w:val="28"/>
          <w:lang w:val="uk-UA"/>
        </w:rPr>
      </w:pPr>
      <w:r w:rsidRPr="00B65680">
        <w:rPr>
          <w:rFonts w:ascii="Times New Roman" w:hAnsi="Times New Roman"/>
          <w:sz w:val="28"/>
          <w:szCs w:val="28"/>
          <w:lang w:val="uk-UA"/>
        </w:rPr>
        <w:t xml:space="preserve">         Проведено інвентаризацію виконання робіт з розробки схем планування територій населених пунктів та встановлено, що на даний час розроблено            19 схем планування сільських та селищних рад.</w:t>
      </w:r>
    </w:p>
    <w:p w:rsidR="00B65680" w:rsidRPr="00B65680" w:rsidRDefault="00B65680" w:rsidP="00253D85">
      <w:pPr>
        <w:shd w:val="clear" w:color="auto" w:fill="FFFFFF"/>
        <w:autoSpaceDE w:val="0"/>
        <w:autoSpaceDN w:val="0"/>
        <w:adjustRightInd w:val="0"/>
        <w:ind w:right="322"/>
        <w:jc w:val="both"/>
        <w:rPr>
          <w:sz w:val="28"/>
          <w:szCs w:val="28"/>
          <w:lang w:val="uk-UA"/>
        </w:rPr>
      </w:pPr>
      <w:r w:rsidRPr="00B65680">
        <w:rPr>
          <w:sz w:val="28"/>
          <w:szCs w:val="28"/>
          <w:lang w:val="uk-UA"/>
        </w:rPr>
        <w:t xml:space="preserve">        Прийняті рішення про розробку генеральних планів смт Калинівка та                              с</w:t>
      </w:r>
      <w:r w:rsidR="00B95636">
        <w:rPr>
          <w:sz w:val="28"/>
          <w:szCs w:val="28"/>
          <w:lang w:val="uk-UA"/>
        </w:rPr>
        <w:t>і</w:t>
      </w:r>
      <w:r w:rsidRPr="00B65680">
        <w:rPr>
          <w:sz w:val="28"/>
          <w:szCs w:val="28"/>
          <w:lang w:val="uk-UA"/>
        </w:rPr>
        <w:t>л Рожівка, Русанів. Пролонговані генеральні плани сіл Бобрицької, Жердівської, Кулажинської, Літківської, Літочківської, Плосківської, Руднянської, Світильнянської, Шевченківської сільських рад.</w:t>
      </w:r>
    </w:p>
    <w:p w:rsidR="00B65680" w:rsidRDefault="00B65680" w:rsidP="00B65680">
      <w:pPr>
        <w:ind w:right="322" w:firstLine="567"/>
        <w:jc w:val="both"/>
        <w:rPr>
          <w:sz w:val="28"/>
          <w:szCs w:val="28"/>
          <w:lang w:val="uk-UA"/>
        </w:rPr>
      </w:pPr>
      <w:r w:rsidRPr="00B65680">
        <w:rPr>
          <w:sz w:val="28"/>
          <w:szCs w:val="28"/>
          <w:lang w:val="uk-UA"/>
        </w:rPr>
        <w:t>Також, було проведено 5 засідань архітектурно-містобудівної ради, на яких розглянута документац</w:t>
      </w:r>
      <w:r w:rsidR="00BE7315">
        <w:rPr>
          <w:sz w:val="28"/>
          <w:szCs w:val="28"/>
          <w:lang w:val="uk-UA"/>
        </w:rPr>
        <w:t>ія по детальному плану земельних ділянок населених пунктів району.</w:t>
      </w:r>
      <w:r w:rsidRPr="00B65680">
        <w:rPr>
          <w:sz w:val="28"/>
          <w:szCs w:val="28"/>
          <w:lang w:val="uk-UA"/>
        </w:rPr>
        <w:t xml:space="preserve"> </w:t>
      </w:r>
    </w:p>
    <w:p w:rsidR="00DA0D21" w:rsidRDefault="00DA0D21" w:rsidP="00B65680">
      <w:pPr>
        <w:ind w:right="322" w:firstLine="567"/>
        <w:jc w:val="both"/>
        <w:rPr>
          <w:sz w:val="28"/>
          <w:szCs w:val="28"/>
          <w:lang w:val="uk-UA"/>
        </w:rPr>
      </w:pPr>
    </w:p>
    <w:p w:rsidR="004F3E81" w:rsidRDefault="00623505" w:rsidP="00A705AB">
      <w:pPr>
        <w:widowControl w:val="0"/>
        <w:rPr>
          <w:b/>
          <w:i/>
          <w:sz w:val="28"/>
          <w:szCs w:val="28"/>
          <w:lang w:val="uk-UA"/>
        </w:rPr>
      </w:pPr>
      <w:r>
        <w:rPr>
          <w:b/>
          <w:i/>
          <w:sz w:val="28"/>
          <w:szCs w:val="28"/>
          <w:lang w:val="uk-UA"/>
        </w:rPr>
        <w:t xml:space="preserve">1.7. </w:t>
      </w:r>
      <w:r w:rsidR="004F3E81" w:rsidRPr="00395ED5">
        <w:rPr>
          <w:b/>
          <w:i/>
          <w:sz w:val="28"/>
          <w:szCs w:val="28"/>
          <w:lang w:val="uk-UA"/>
        </w:rPr>
        <w:t>Розвиток житлово-комунального господарства</w:t>
      </w:r>
      <w:bookmarkStart w:id="42" w:name="_Toc122152572"/>
      <w:bookmarkStart w:id="43" w:name="_Toc122318198"/>
      <w:bookmarkStart w:id="44" w:name="_Toc122318509"/>
      <w:bookmarkStart w:id="45" w:name="_Toc122323728"/>
      <w:bookmarkStart w:id="46" w:name="_Toc122335067"/>
      <w:bookmarkStart w:id="47" w:name="_Toc122337932"/>
      <w:bookmarkStart w:id="48" w:name="_Toc122488658"/>
      <w:bookmarkStart w:id="49" w:name="_Toc122756565"/>
      <w:bookmarkStart w:id="50" w:name="_Toc122756649"/>
      <w:bookmarkStart w:id="51" w:name="_Toc122756691"/>
      <w:bookmarkStart w:id="52" w:name="_Toc122757110"/>
    </w:p>
    <w:p w:rsidR="00263CC0" w:rsidRDefault="00263CC0" w:rsidP="00263CC0">
      <w:pPr>
        <w:ind w:firstLine="709"/>
        <w:jc w:val="both"/>
        <w:rPr>
          <w:sz w:val="28"/>
          <w:szCs w:val="28"/>
          <w:lang w:val="uk-UA"/>
        </w:rPr>
      </w:pPr>
      <w:bookmarkStart w:id="53" w:name="_Toc122152574"/>
      <w:bookmarkStart w:id="54" w:name="_Toc122318200"/>
      <w:bookmarkStart w:id="55" w:name="_Toc122318511"/>
      <w:bookmarkStart w:id="56" w:name="_Toc122323730"/>
      <w:bookmarkStart w:id="57" w:name="_Toc122335069"/>
      <w:bookmarkStart w:id="58" w:name="_Toc122337934"/>
      <w:bookmarkStart w:id="59" w:name="_Toc122488661"/>
      <w:bookmarkStart w:id="60" w:name="_Toc122756567"/>
      <w:bookmarkStart w:id="61" w:name="_Toc122756651"/>
      <w:bookmarkStart w:id="62" w:name="_Toc122756694"/>
      <w:bookmarkStart w:id="63" w:name="_Toc122757113"/>
      <w:bookmarkStart w:id="64" w:name="_Toc124656255"/>
      <w:bookmarkStart w:id="65" w:name="_Toc124744092"/>
      <w:bookmarkStart w:id="66" w:name="_Toc150930374"/>
      <w:bookmarkStart w:id="67" w:name="_Toc150930385"/>
      <w:bookmarkStart w:id="68" w:name="_Toc124744103"/>
      <w:bookmarkStart w:id="69" w:name="_Toc124656269"/>
      <w:bookmarkStart w:id="70" w:name="_Toc122757127"/>
      <w:bookmarkStart w:id="71" w:name="_Toc122756708"/>
      <w:bookmarkStart w:id="72" w:name="_Toc122756665"/>
      <w:bookmarkStart w:id="73" w:name="_Toc122756581"/>
      <w:bookmarkStart w:id="74" w:name="_Toc122488676"/>
      <w:bookmarkStart w:id="75" w:name="_Toc122337949"/>
      <w:bookmarkStart w:id="76" w:name="_Toc122335084"/>
      <w:bookmarkStart w:id="77" w:name="_Toc122323745"/>
      <w:bookmarkStart w:id="78" w:name="_Toc122318526"/>
      <w:bookmarkStart w:id="79" w:name="_Toc122318215"/>
      <w:bookmarkStart w:id="80" w:name="_Toc122152589"/>
      <w:bookmarkEnd w:id="42"/>
      <w:bookmarkEnd w:id="43"/>
      <w:bookmarkEnd w:id="44"/>
      <w:bookmarkEnd w:id="45"/>
      <w:bookmarkEnd w:id="46"/>
      <w:bookmarkEnd w:id="47"/>
      <w:bookmarkEnd w:id="48"/>
      <w:bookmarkEnd w:id="49"/>
      <w:bookmarkEnd w:id="50"/>
      <w:bookmarkEnd w:id="51"/>
      <w:bookmarkEnd w:id="52"/>
      <w:r w:rsidRPr="00263CC0">
        <w:rPr>
          <w:sz w:val="28"/>
          <w:lang w:val="uk-UA"/>
        </w:rPr>
        <w:t>Пріоритетним напрямком в діяльності органів виконавчої влади та місцевого самоврядування Броварського району була і залишається реалізація комплексу енергозберігаючих заходів в житлово-комунальній галузі. Першочерговий напрямок – це впровадження енергоефективних заходів на об’єктах соціальної сфери</w:t>
      </w:r>
      <w:r w:rsidRPr="00263CC0">
        <w:rPr>
          <w:sz w:val="28"/>
          <w:szCs w:val="28"/>
          <w:lang w:val="uk-UA"/>
        </w:rPr>
        <w:t>.</w:t>
      </w:r>
      <w:r w:rsidR="004A30CE">
        <w:rPr>
          <w:sz w:val="28"/>
          <w:szCs w:val="28"/>
          <w:lang w:val="uk-UA"/>
        </w:rPr>
        <w:t xml:space="preserve"> Зокрема, втілені у життя наступні проекти</w:t>
      </w:r>
      <w:r w:rsidR="005F42C8">
        <w:rPr>
          <w:sz w:val="28"/>
          <w:szCs w:val="28"/>
          <w:lang w:val="uk-UA"/>
        </w:rPr>
        <w:t>:</w:t>
      </w:r>
    </w:p>
    <w:p w:rsidR="004A30CE" w:rsidRPr="00EF02E8" w:rsidRDefault="002E1730" w:rsidP="00EF02E8">
      <w:pPr>
        <w:pStyle w:val="af6"/>
        <w:numPr>
          <w:ilvl w:val="0"/>
          <w:numId w:val="18"/>
        </w:numPr>
        <w:tabs>
          <w:tab w:val="left" w:pos="709"/>
        </w:tabs>
        <w:ind w:left="0" w:firstLine="284"/>
        <w:jc w:val="both"/>
        <w:rPr>
          <w:rFonts w:ascii="Times New Roman" w:hAnsi="Times New Roman"/>
          <w:sz w:val="28"/>
          <w:szCs w:val="28"/>
          <w:lang w:val="uk-UA" w:eastAsia="uk-UA"/>
        </w:rPr>
      </w:pPr>
      <w:r>
        <w:rPr>
          <w:rFonts w:ascii="Times New Roman" w:hAnsi="Times New Roman"/>
          <w:sz w:val="28"/>
          <w:szCs w:val="28"/>
          <w:lang w:val="uk-UA"/>
        </w:rPr>
        <w:t>К</w:t>
      </w:r>
      <w:r w:rsidR="004A30CE" w:rsidRPr="00EF02E8">
        <w:rPr>
          <w:rFonts w:ascii="Times New Roman" w:hAnsi="Times New Roman"/>
          <w:sz w:val="28"/>
          <w:szCs w:val="28"/>
          <w:lang w:val="uk-UA"/>
        </w:rPr>
        <w:t xml:space="preserve">апітальний ремонт </w:t>
      </w:r>
      <w:r w:rsidR="004A30CE" w:rsidRPr="00EF02E8">
        <w:rPr>
          <w:rFonts w:ascii="Times New Roman" w:hAnsi="Times New Roman"/>
          <w:sz w:val="28"/>
          <w:szCs w:val="28"/>
          <w:lang w:val="uk-UA" w:eastAsia="uk-UA"/>
        </w:rPr>
        <w:t>вуличного освітлення по вул. Б</w:t>
      </w:r>
      <w:r>
        <w:rPr>
          <w:rFonts w:ascii="Times New Roman" w:hAnsi="Times New Roman"/>
          <w:sz w:val="28"/>
          <w:szCs w:val="28"/>
          <w:lang w:val="uk-UA" w:eastAsia="uk-UA"/>
        </w:rPr>
        <w:t>.</w:t>
      </w:r>
      <w:r w:rsidR="004A30CE" w:rsidRPr="00EF02E8">
        <w:rPr>
          <w:rFonts w:ascii="Times New Roman" w:hAnsi="Times New Roman"/>
          <w:sz w:val="28"/>
          <w:szCs w:val="28"/>
          <w:lang w:val="uk-UA" w:eastAsia="uk-UA"/>
        </w:rPr>
        <w:t>Хмельницького в селі Богданівка на 75 ЛЕД ліхтарів</w:t>
      </w:r>
      <w:r>
        <w:rPr>
          <w:rFonts w:ascii="Times New Roman" w:hAnsi="Times New Roman"/>
          <w:sz w:val="28"/>
          <w:szCs w:val="28"/>
          <w:lang w:val="uk-UA" w:eastAsia="uk-UA"/>
        </w:rPr>
        <w:t xml:space="preserve"> -</w:t>
      </w:r>
      <w:r w:rsidR="004A30CE" w:rsidRPr="00EF02E8">
        <w:rPr>
          <w:rFonts w:ascii="Times New Roman" w:hAnsi="Times New Roman"/>
          <w:sz w:val="28"/>
          <w:szCs w:val="28"/>
          <w:lang w:val="uk-UA" w:eastAsia="uk-UA"/>
        </w:rPr>
        <w:t xml:space="preserve"> 299,995 тис. гривень</w:t>
      </w:r>
      <w:r w:rsidR="00141242" w:rsidRPr="00EF02E8">
        <w:rPr>
          <w:rFonts w:ascii="Times New Roman" w:hAnsi="Times New Roman"/>
          <w:sz w:val="28"/>
          <w:szCs w:val="28"/>
          <w:lang w:val="uk-UA" w:eastAsia="uk-UA"/>
        </w:rPr>
        <w:t>.</w:t>
      </w:r>
    </w:p>
    <w:p w:rsidR="00141242" w:rsidRPr="00EF02E8" w:rsidRDefault="002E1730" w:rsidP="00EF02E8">
      <w:pPr>
        <w:pStyle w:val="af6"/>
        <w:numPr>
          <w:ilvl w:val="0"/>
          <w:numId w:val="18"/>
        </w:numPr>
        <w:tabs>
          <w:tab w:val="left" w:pos="709"/>
        </w:tabs>
        <w:ind w:left="0" w:firstLine="284"/>
        <w:jc w:val="both"/>
        <w:rPr>
          <w:rFonts w:ascii="Times New Roman" w:hAnsi="Times New Roman"/>
          <w:sz w:val="28"/>
          <w:szCs w:val="28"/>
          <w:lang w:val="uk-UA" w:eastAsia="uk-UA"/>
        </w:rPr>
      </w:pPr>
      <w:r>
        <w:rPr>
          <w:rFonts w:ascii="Times New Roman" w:hAnsi="Times New Roman"/>
          <w:sz w:val="28"/>
          <w:szCs w:val="28"/>
          <w:lang w:val="uk-UA" w:eastAsia="uk-UA"/>
        </w:rPr>
        <w:t>Б</w:t>
      </w:r>
      <w:r w:rsidR="004A30CE" w:rsidRPr="00EF02E8">
        <w:rPr>
          <w:rFonts w:ascii="Times New Roman" w:hAnsi="Times New Roman"/>
          <w:sz w:val="28"/>
          <w:szCs w:val="28"/>
          <w:lang w:val="uk-UA" w:eastAsia="uk-UA"/>
        </w:rPr>
        <w:t xml:space="preserve">уріння свердловини для бюветного водопостачання в селі Богданівка (глибиною 220 м) </w:t>
      </w:r>
      <w:r>
        <w:rPr>
          <w:rFonts w:ascii="Times New Roman" w:hAnsi="Times New Roman"/>
          <w:sz w:val="28"/>
          <w:szCs w:val="28"/>
          <w:lang w:val="uk-UA" w:eastAsia="uk-UA"/>
        </w:rPr>
        <w:t>-</w:t>
      </w:r>
      <w:r w:rsidR="004A30CE" w:rsidRPr="00EF02E8">
        <w:rPr>
          <w:rFonts w:ascii="Times New Roman" w:hAnsi="Times New Roman"/>
          <w:sz w:val="28"/>
          <w:szCs w:val="28"/>
          <w:lang w:val="uk-UA" w:eastAsia="uk-UA"/>
        </w:rPr>
        <w:t xml:space="preserve"> 614,834 тис. гривень</w:t>
      </w:r>
      <w:r w:rsidR="00141242" w:rsidRPr="00EF02E8">
        <w:rPr>
          <w:rFonts w:ascii="Times New Roman" w:hAnsi="Times New Roman"/>
          <w:sz w:val="28"/>
          <w:szCs w:val="28"/>
          <w:lang w:val="uk-UA" w:eastAsia="uk-UA"/>
        </w:rPr>
        <w:t>.</w:t>
      </w:r>
    </w:p>
    <w:p w:rsidR="00141242" w:rsidRPr="00EF02E8" w:rsidRDefault="002E1730" w:rsidP="00EF02E8">
      <w:pPr>
        <w:pStyle w:val="af6"/>
        <w:numPr>
          <w:ilvl w:val="0"/>
          <w:numId w:val="18"/>
        </w:numPr>
        <w:tabs>
          <w:tab w:val="left" w:pos="709"/>
        </w:tabs>
        <w:ind w:left="0" w:firstLine="284"/>
        <w:jc w:val="both"/>
        <w:rPr>
          <w:rFonts w:ascii="Times New Roman" w:hAnsi="Times New Roman"/>
          <w:sz w:val="28"/>
          <w:szCs w:val="28"/>
          <w:lang w:val="uk-UA"/>
        </w:rPr>
      </w:pPr>
      <w:r>
        <w:rPr>
          <w:rFonts w:ascii="Times New Roman" w:hAnsi="Times New Roman"/>
          <w:sz w:val="28"/>
          <w:szCs w:val="28"/>
          <w:lang w:val="uk-UA" w:eastAsia="uk-UA"/>
        </w:rPr>
        <w:t>К</w:t>
      </w:r>
      <w:r w:rsidR="00141242" w:rsidRPr="00EF02E8">
        <w:rPr>
          <w:rFonts w:ascii="Times New Roman" w:hAnsi="Times New Roman"/>
          <w:sz w:val="28"/>
          <w:szCs w:val="28"/>
          <w:lang w:val="uk-UA" w:eastAsia="uk-UA"/>
        </w:rPr>
        <w:t>апітальний ремонт системи опалення Калинівського дошкільного навчального закладу</w:t>
      </w:r>
      <w:r>
        <w:rPr>
          <w:rFonts w:ascii="Times New Roman" w:hAnsi="Times New Roman"/>
          <w:sz w:val="28"/>
          <w:szCs w:val="28"/>
          <w:lang w:val="uk-UA" w:eastAsia="uk-UA"/>
        </w:rPr>
        <w:t xml:space="preserve"> «Сонечко» - </w:t>
      </w:r>
      <w:r w:rsidR="00141242" w:rsidRPr="00EF02E8">
        <w:rPr>
          <w:rFonts w:ascii="Times New Roman" w:hAnsi="Times New Roman"/>
          <w:sz w:val="28"/>
          <w:szCs w:val="28"/>
          <w:lang w:val="uk-UA" w:eastAsia="uk-UA"/>
        </w:rPr>
        <w:t xml:space="preserve"> 170,0 тис. гривень.</w:t>
      </w:r>
    </w:p>
    <w:p w:rsidR="00141242" w:rsidRPr="00EF02E8" w:rsidRDefault="002E1730" w:rsidP="00EF02E8">
      <w:pPr>
        <w:pStyle w:val="af6"/>
        <w:numPr>
          <w:ilvl w:val="0"/>
          <w:numId w:val="18"/>
        </w:numPr>
        <w:tabs>
          <w:tab w:val="left" w:pos="709"/>
        </w:tabs>
        <w:ind w:left="0" w:firstLine="284"/>
        <w:jc w:val="both"/>
        <w:rPr>
          <w:rFonts w:ascii="Times New Roman" w:hAnsi="Times New Roman"/>
          <w:sz w:val="28"/>
          <w:szCs w:val="28"/>
          <w:lang w:val="uk-UA"/>
        </w:rPr>
      </w:pPr>
      <w:r>
        <w:rPr>
          <w:rFonts w:ascii="Times New Roman" w:hAnsi="Times New Roman"/>
          <w:sz w:val="28"/>
          <w:szCs w:val="28"/>
          <w:lang w:val="uk-UA"/>
        </w:rPr>
        <w:t>К</w:t>
      </w:r>
      <w:r w:rsidR="00141242" w:rsidRPr="00EF02E8">
        <w:rPr>
          <w:rFonts w:ascii="Times New Roman" w:hAnsi="Times New Roman"/>
          <w:sz w:val="28"/>
          <w:szCs w:val="28"/>
          <w:lang w:val="uk-UA"/>
        </w:rPr>
        <w:t>апітальн</w:t>
      </w:r>
      <w:r>
        <w:rPr>
          <w:rFonts w:ascii="Times New Roman" w:hAnsi="Times New Roman"/>
          <w:sz w:val="28"/>
          <w:szCs w:val="28"/>
          <w:lang w:val="uk-UA"/>
        </w:rPr>
        <w:t xml:space="preserve">ий </w:t>
      </w:r>
      <w:r w:rsidR="00141242" w:rsidRPr="00EF02E8">
        <w:rPr>
          <w:rFonts w:ascii="Times New Roman" w:hAnsi="Times New Roman"/>
          <w:sz w:val="28"/>
          <w:szCs w:val="28"/>
          <w:lang w:val="uk-UA"/>
        </w:rPr>
        <w:t xml:space="preserve">ремонт по заміні вуличних ламп на енергозберігаючі ЛЕД світильники по вулицях </w:t>
      </w:r>
      <w:r w:rsidR="00141242" w:rsidRPr="00EF02E8">
        <w:rPr>
          <w:rFonts w:ascii="Times New Roman" w:hAnsi="Times New Roman"/>
          <w:sz w:val="28"/>
          <w:szCs w:val="28"/>
        </w:rPr>
        <w:t>Садова, Корольова та провулку Зелений в с.Перемога</w:t>
      </w:r>
      <w:r w:rsidR="00141242" w:rsidRPr="00EF02E8">
        <w:rPr>
          <w:rFonts w:ascii="Times New Roman" w:hAnsi="Times New Roman"/>
          <w:sz w:val="28"/>
          <w:szCs w:val="28"/>
          <w:lang w:val="uk-UA"/>
        </w:rPr>
        <w:t xml:space="preserve"> </w:t>
      </w:r>
      <w:r>
        <w:rPr>
          <w:rFonts w:ascii="Times New Roman" w:hAnsi="Times New Roman"/>
          <w:sz w:val="28"/>
          <w:szCs w:val="28"/>
          <w:lang w:val="uk-UA"/>
        </w:rPr>
        <w:t>Клинівської селищної ради -</w:t>
      </w:r>
      <w:r w:rsidR="00141242" w:rsidRPr="00EF02E8">
        <w:rPr>
          <w:rFonts w:ascii="Times New Roman" w:hAnsi="Times New Roman"/>
          <w:sz w:val="28"/>
          <w:szCs w:val="28"/>
          <w:lang w:val="uk-UA"/>
        </w:rPr>
        <w:t xml:space="preserve"> 247,9 тис. гривень.</w:t>
      </w:r>
    </w:p>
    <w:p w:rsidR="00D96D6F" w:rsidRDefault="002E1730" w:rsidP="00EF02E8">
      <w:pPr>
        <w:pStyle w:val="af6"/>
        <w:numPr>
          <w:ilvl w:val="0"/>
          <w:numId w:val="18"/>
        </w:numPr>
        <w:tabs>
          <w:tab w:val="left" w:pos="709"/>
        </w:tabs>
        <w:ind w:left="0" w:firstLine="284"/>
        <w:jc w:val="both"/>
        <w:rPr>
          <w:rFonts w:ascii="Times New Roman" w:hAnsi="Times New Roman"/>
          <w:sz w:val="28"/>
          <w:szCs w:val="28"/>
          <w:lang w:val="uk-UA" w:eastAsia="uk-UA"/>
        </w:rPr>
      </w:pPr>
      <w:r>
        <w:rPr>
          <w:rFonts w:ascii="Times New Roman" w:hAnsi="Times New Roman"/>
          <w:sz w:val="28"/>
          <w:szCs w:val="28"/>
          <w:lang w:val="uk-UA" w:eastAsia="uk-UA"/>
        </w:rPr>
        <w:t>К</w:t>
      </w:r>
      <w:r w:rsidR="00D96D6F" w:rsidRPr="00EF02E8">
        <w:rPr>
          <w:rFonts w:ascii="Times New Roman" w:hAnsi="Times New Roman"/>
          <w:sz w:val="28"/>
          <w:szCs w:val="28"/>
          <w:lang w:val="uk-UA" w:eastAsia="uk-UA"/>
        </w:rPr>
        <w:t>апітальний ремонт системи опалення фізично-культурного комплексу</w:t>
      </w:r>
      <w:r>
        <w:rPr>
          <w:rFonts w:ascii="Times New Roman" w:hAnsi="Times New Roman"/>
          <w:sz w:val="28"/>
          <w:szCs w:val="28"/>
          <w:lang w:val="uk-UA" w:eastAsia="uk-UA"/>
        </w:rPr>
        <w:t xml:space="preserve"> смт Калинівка -</w:t>
      </w:r>
      <w:r w:rsidR="00D96D6F" w:rsidRPr="00EF02E8">
        <w:rPr>
          <w:rFonts w:ascii="Times New Roman" w:hAnsi="Times New Roman"/>
          <w:sz w:val="28"/>
          <w:szCs w:val="28"/>
          <w:lang w:val="uk-UA" w:eastAsia="uk-UA"/>
        </w:rPr>
        <w:t xml:space="preserve"> 271,999 тис. гривень.</w:t>
      </w:r>
    </w:p>
    <w:p w:rsidR="002E1730" w:rsidRPr="00EF02E8" w:rsidRDefault="00B20856" w:rsidP="00EF02E8">
      <w:pPr>
        <w:pStyle w:val="af6"/>
        <w:numPr>
          <w:ilvl w:val="0"/>
          <w:numId w:val="18"/>
        </w:numPr>
        <w:tabs>
          <w:tab w:val="left" w:pos="709"/>
        </w:tabs>
        <w:ind w:left="0" w:firstLine="284"/>
        <w:jc w:val="both"/>
        <w:rPr>
          <w:rFonts w:ascii="Times New Roman" w:hAnsi="Times New Roman"/>
          <w:sz w:val="28"/>
          <w:szCs w:val="28"/>
          <w:lang w:val="uk-UA" w:eastAsia="uk-UA"/>
        </w:rPr>
      </w:pPr>
      <w:r>
        <w:rPr>
          <w:rFonts w:ascii="Times New Roman" w:hAnsi="Times New Roman"/>
          <w:sz w:val="28"/>
          <w:szCs w:val="28"/>
          <w:lang w:val="uk-UA" w:eastAsia="uk-UA"/>
        </w:rPr>
        <w:t>Ка</w:t>
      </w:r>
      <w:r w:rsidR="002E1730">
        <w:rPr>
          <w:rFonts w:ascii="Times New Roman" w:hAnsi="Times New Roman"/>
          <w:sz w:val="28"/>
          <w:szCs w:val="28"/>
          <w:lang w:val="uk-UA" w:eastAsia="uk-UA"/>
        </w:rPr>
        <w:t>пітальний ремонт теплової мережі</w:t>
      </w:r>
      <w:r>
        <w:rPr>
          <w:rFonts w:ascii="Times New Roman" w:hAnsi="Times New Roman"/>
          <w:sz w:val="28"/>
          <w:szCs w:val="28"/>
          <w:lang w:val="uk-UA" w:eastAsia="uk-UA"/>
        </w:rPr>
        <w:t xml:space="preserve"> фізично-культурного комплексу та ДНЗ «Сонечко» Калинівської селищної ради – 271,999 тис. гривень.</w:t>
      </w:r>
    </w:p>
    <w:p w:rsidR="005F42C8" w:rsidRDefault="002E1730" w:rsidP="00EF02E8">
      <w:pPr>
        <w:pStyle w:val="af6"/>
        <w:numPr>
          <w:ilvl w:val="0"/>
          <w:numId w:val="18"/>
        </w:numPr>
        <w:tabs>
          <w:tab w:val="left" w:pos="851"/>
        </w:tabs>
        <w:spacing w:after="0" w:line="240" w:lineRule="auto"/>
        <w:ind w:left="0" w:firstLine="284"/>
        <w:jc w:val="both"/>
        <w:rPr>
          <w:rFonts w:ascii="Times New Roman" w:hAnsi="Times New Roman"/>
          <w:sz w:val="28"/>
          <w:szCs w:val="28"/>
          <w:lang w:val="uk-UA"/>
        </w:rPr>
      </w:pPr>
      <w:r>
        <w:rPr>
          <w:rFonts w:ascii="Times New Roman" w:hAnsi="Times New Roman"/>
          <w:sz w:val="28"/>
          <w:szCs w:val="28"/>
          <w:lang w:val="uk-UA"/>
        </w:rPr>
        <w:t>Е</w:t>
      </w:r>
      <w:r w:rsidR="00273D19" w:rsidRPr="00EF02E8">
        <w:rPr>
          <w:rFonts w:ascii="Times New Roman" w:hAnsi="Times New Roman"/>
          <w:sz w:val="28"/>
          <w:szCs w:val="28"/>
          <w:lang w:val="uk-UA"/>
        </w:rPr>
        <w:t>нергоаудит</w:t>
      </w:r>
      <w:r>
        <w:rPr>
          <w:rFonts w:ascii="Times New Roman" w:hAnsi="Times New Roman"/>
          <w:sz w:val="28"/>
          <w:szCs w:val="28"/>
          <w:lang w:val="uk-UA"/>
        </w:rPr>
        <w:t>и</w:t>
      </w:r>
      <w:r w:rsidR="00273D19" w:rsidRPr="00EF02E8">
        <w:rPr>
          <w:rFonts w:ascii="Times New Roman" w:hAnsi="Times New Roman"/>
          <w:sz w:val="28"/>
          <w:szCs w:val="28"/>
          <w:lang w:val="uk-UA"/>
        </w:rPr>
        <w:t xml:space="preserve"> </w:t>
      </w:r>
      <w:r w:rsidR="00273D19" w:rsidRPr="00EF02E8">
        <w:rPr>
          <w:rFonts w:ascii="Times New Roman" w:hAnsi="Times New Roman"/>
          <w:sz w:val="28"/>
          <w:szCs w:val="28"/>
        </w:rPr>
        <w:t>ДНЗ "Сонечко" Гоголівської сільської ради</w:t>
      </w:r>
      <w:r>
        <w:rPr>
          <w:rFonts w:ascii="Times New Roman" w:hAnsi="Times New Roman"/>
          <w:sz w:val="28"/>
          <w:szCs w:val="28"/>
          <w:lang w:val="uk-UA"/>
        </w:rPr>
        <w:t xml:space="preserve"> - </w:t>
      </w:r>
      <w:r w:rsidR="00273D19" w:rsidRPr="00EF02E8">
        <w:rPr>
          <w:rFonts w:ascii="Times New Roman" w:hAnsi="Times New Roman"/>
          <w:sz w:val="28"/>
          <w:szCs w:val="28"/>
          <w:lang w:val="uk-UA"/>
        </w:rPr>
        <w:t xml:space="preserve">20,315 тис. гривень та </w:t>
      </w:r>
      <w:r w:rsidR="00273D19" w:rsidRPr="00EF02E8">
        <w:rPr>
          <w:rFonts w:ascii="Times New Roman" w:hAnsi="Times New Roman"/>
          <w:sz w:val="28"/>
          <w:szCs w:val="28"/>
        </w:rPr>
        <w:t>Гоголівської ЗОШ І-ІІІ ст</w:t>
      </w:r>
      <w:r>
        <w:rPr>
          <w:rFonts w:ascii="Times New Roman" w:hAnsi="Times New Roman"/>
          <w:sz w:val="28"/>
          <w:szCs w:val="28"/>
          <w:lang w:val="uk-UA"/>
        </w:rPr>
        <w:t xml:space="preserve">. </w:t>
      </w:r>
      <w:r w:rsidR="00B20856">
        <w:rPr>
          <w:rFonts w:ascii="Times New Roman" w:hAnsi="Times New Roman"/>
          <w:sz w:val="28"/>
          <w:szCs w:val="28"/>
          <w:lang w:val="uk-UA"/>
        </w:rPr>
        <w:t>–</w:t>
      </w:r>
      <w:r w:rsidR="00273D19" w:rsidRPr="00EF02E8">
        <w:rPr>
          <w:rFonts w:ascii="Times New Roman" w:hAnsi="Times New Roman"/>
          <w:sz w:val="28"/>
          <w:szCs w:val="28"/>
          <w:lang w:val="uk-UA"/>
        </w:rPr>
        <w:t xml:space="preserve"> </w:t>
      </w:r>
      <w:r w:rsidR="00B20856">
        <w:rPr>
          <w:rFonts w:ascii="Times New Roman" w:hAnsi="Times New Roman"/>
          <w:sz w:val="28"/>
          <w:szCs w:val="28"/>
          <w:lang w:val="uk-UA"/>
        </w:rPr>
        <w:t>76,0</w:t>
      </w:r>
      <w:r w:rsidR="00273D19" w:rsidRPr="00EF02E8">
        <w:rPr>
          <w:rFonts w:ascii="Times New Roman" w:hAnsi="Times New Roman"/>
          <w:sz w:val="28"/>
          <w:szCs w:val="28"/>
          <w:lang w:val="uk-UA"/>
        </w:rPr>
        <w:t xml:space="preserve"> тис. гривень.</w:t>
      </w:r>
    </w:p>
    <w:p w:rsidR="00B20856" w:rsidRDefault="00B20856" w:rsidP="00B20856">
      <w:pPr>
        <w:tabs>
          <w:tab w:val="left" w:pos="851"/>
        </w:tabs>
        <w:jc w:val="both"/>
        <w:rPr>
          <w:sz w:val="28"/>
          <w:szCs w:val="28"/>
          <w:lang w:val="uk-UA"/>
        </w:rPr>
      </w:pPr>
    </w:p>
    <w:p w:rsidR="00B20856" w:rsidRPr="00EF02E8" w:rsidRDefault="00B20856" w:rsidP="00B20856">
      <w:pPr>
        <w:pStyle w:val="24"/>
        <w:spacing w:after="0" w:line="240" w:lineRule="auto"/>
        <w:ind w:firstLine="720"/>
        <w:jc w:val="center"/>
        <w:rPr>
          <w:b/>
          <w:sz w:val="28"/>
          <w:szCs w:val="28"/>
          <w:lang w:val="uk-UA"/>
        </w:rPr>
      </w:pPr>
      <w:r w:rsidRPr="00EF02E8">
        <w:rPr>
          <w:b/>
          <w:sz w:val="28"/>
          <w:szCs w:val="28"/>
          <w:lang w:val="uk-UA"/>
        </w:rPr>
        <w:t xml:space="preserve">Фінансування заходів </w:t>
      </w:r>
      <w:r>
        <w:rPr>
          <w:b/>
          <w:sz w:val="28"/>
          <w:szCs w:val="28"/>
          <w:lang w:val="uk-UA"/>
        </w:rPr>
        <w:t>у сфері</w:t>
      </w:r>
      <w:r w:rsidRPr="00EF02E8">
        <w:rPr>
          <w:b/>
          <w:sz w:val="28"/>
          <w:szCs w:val="28"/>
          <w:lang w:val="uk-UA"/>
        </w:rPr>
        <w:t xml:space="preserve"> житлового – комунального</w:t>
      </w:r>
    </w:p>
    <w:p w:rsidR="00B20856" w:rsidRPr="00EF02E8" w:rsidRDefault="00B20856" w:rsidP="00B20856">
      <w:pPr>
        <w:pStyle w:val="24"/>
        <w:spacing w:after="0" w:line="240" w:lineRule="auto"/>
        <w:ind w:firstLine="720"/>
        <w:jc w:val="center"/>
        <w:rPr>
          <w:b/>
          <w:sz w:val="28"/>
          <w:szCs w:val="28"/>
          <w:lang w:val="uk-UA"/>
        </w:rPr>
      </w:pPr>
      <w:r w:rsidRPr="00EF02E8">
        <w:rPr>
          <w:b/>
          <w:sz w:val="28"/>
          <w:szCs w:val="28"/>
          <w:lang w:val="uk-UA"/>
        </w:rPr>
        <w:t xml:space="preserve">господарства </w:t>
      </w:r>
      <w:r>
        <w:rPr>
          <w:b/>
          <w:sz w:val="28"/>
          <w:szCs w:val="28"/>
          <w:lang w:val="uk-UA"/>
        </w:rPr>
        <w:t>району за 9 місяців 2017 року</w:t>
      </w:r>
    </w:p>
    <w:p w:rsidR="00B20856" w:rsidRDefault="00B20856" w:rsidP="00B20856">
      <w:pPr>
        <w:pStyle w:val="24"/>
        <w:spacing w:after="0" w:line="240" w:lineRule="auto"/>
        <w:ind w:firstLine="720"/>
        <w:jc w:val="both"/>
        <w:rPr>
          <w:sz w:val="28"/>
          <w:szCs w:val="28"/>
          <w:lang w:val="uk-UA"/>
        </w:rPr>
      </w:pPr>
      <w:r>
        <w:rPr>
          <w:sz w:val="28"/>
          <w:szCs w:val="28"/>
          <w:lang w:val="uk-UA"/>
        </w:rPr>
        <w:t xml:space="preserve"> </w:t>
      </w:r>
    </w:p>
    <w:tbl>
      <w:tblPr>
        <w:tblpPr w:leftFromText="180" w:rightFromText="180" w:vertAnchor="text" w:horzAnchor="margin" w:tblpXSpec="center" w:tblpY="959"/>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338"/>
        <w:gridCol w:w="2409"/>
      </w:tblGrid>
      <w:tr w:rsidR="00340F0A" w:rsidRPr="00077B07" w:rsidTr="004335EB">
        <w:trPr>
          <w:cantSplit/>
          <w:trHeight w:val="575"/>
          <w:tblHeader/>
        </w:trPr>
        <w:tc>
          <w:tcPr>
            <w:tcW w:w="7338" w:type="dxa"/>
            <w:vAlign w:val="center"/>
          </w:tcPr>
          <w:p w:rsidR="00340F0A" w:rsidRPr="00077B07" w:rsidRDefault="00340F0A" w:rsidP="00EF02E8">
            <w:pPr>
              <w:jc w:val="center"/>
              <w:textAlignment w:val="baseline"/>
              <w:rPr>
                <w:b/>
                <w:lang w:val="uk-UA"/>
              </w:rPr>
            </w:pPr>
            <w:r w:rsidRPr="00077B07">
              <w:rPr>
                <w:b/>
                <w:lang w:val="uk-UA"/>
              </w:rPr>
              <w:t>Найменування заходу</w:t>
            </w:r>
          </w:p>
        </w:tc>
        <w:tc>
          <w:tcPr>
            <w:tcW w:w="2409" w:type="dxa"/>
            <w:vAlign w:val="center"/>
          </w:tcPr>
          <w:p w:rsidR="00340F0A" w:rsidRPr="00077B07" w:rsidRDefault="00340F0A" w:rsidP="00B20856">
            <w:pPr>
              <w:jc w:val="center"/>
              <w:textAlignment w:val="baseline"/>
              <w:rPr>
                <w:b/>
                <w:lang w:val="uk-UA"/>
              </w:rPr>
            </w:pPr>
            <w:r w:rsidRPr="00077B07">
              <w:rPr>
                <w:b/>
                <w:lang w:val="uk-UA"/>
              </w:rPr>
              <w:t>Проведені видатки,</w:t>
            </w:r>
          </w:p>
          <w:p w:rsidR="00340F0A" w:rsidRPr="00077B07" w:rsidRDefault="00340F0A" w:rsidP="00B20856">
            <w:pPr>
              <w:jc w:val="center"/>
              <w:textAlignment w:val="baseline"/>
              <w:rPr>
                <w:b/>
                <w:lang w:val="uk-UA"/>
              </w:rPr>
            </w:pPr>
            <w:r w:rsidRPr="00077B07">
              <w:rPr>
                <w:b/>
                <w:lang w:val="uk-UA"/>
              </w:rPr>
              <w:t>грн</w:t>
            </w:r>
          </w:p>
        </w:tc>
      </w:tr>
      <w:tr w:rsidR="00340F0A" w:rsidRPr="00077B07" w:rsidTr="004335EB">
        <w:trPr>
          <w:cantSplit/>
          <w:trHeight w:val="575"/>
          <w:tblHeader/>
        </w:trPr>
        <w:tc>
          <w:tcPr>
            <w:tcW w:w="7338" w:type="dxa"/>
          </w:tcPr>
          <w:p w:rsidR="00340F0A" w:rsidRPr="00077B07" w:rsidRDefault="00340F0A" w:rsidP="00EF02E8">
            <w:pPr>
              <w:textAlignment w:val="baseline"/>
              <w:rPr>
                <w:lang w:val="uk-UA"/>
              </w:rPr>
            </w:pPr>
            <w:r w:rsidRPr="00077B07">
              <w:rPr>
                <w:lang w:val="uk-UA"/>
              </w:rPr>
              <w:t>Забезпечення закладів бюджетної сфери с. Плоске необхідними реагентами, реактивами і дезінфікуючими засобами в достатній кількості</w:t>
            </w:r>
          </w:p>
        </w:tc>
        <w:tc>
          <w:tcPr>
            <w:tcW w:w="2409" w:type="dxa"/>
          </w:tcPr>
          <w:p w:rsidR="00B20856" w:rsidRDefault="00340F0A" w:rsidP="00B20856">
            <w:pPr>
              <w:jc w:val="center"/>
              <w:textAlignment w:val="baseline"/>
              <w:rPr>
                <w:lang w:val="uk-UA"/>
              </w:rPr>
            </w:pPr>
            <w:r w:rsidRPr="00077B07">
              <w:rPr>
                <w:lang w:val="uk-UA"/>
              </w:rPr>
              <w:t>298</w:t>
            </w:r>
            <w:r w:rsidR="00B20856">
              <w:rPr>
                <w:lang w:val="uk-UA"/>
              </w:rPr>
              <w:t xml:space="preserve"> грн</w:t>
            </w:r>
          </w:p>
          <w:p w:rsidR="00340F0A" w:rsidRPr="00077B07" w:rsidRDefault="00340F0A" w:rsidP="00B20856">
            <w:pPr>
              <w:jc w:val="center"/>
              <w:textAlignment w:val="baseline"/>
              <w:rPr>
                <w:lang w:val="uk-UA"/>
              </w:rPr>
            </w:pPr>
            <w:r w:rsidRPr="00077B07">
              <w:rPr>
                <w:lang w:val="uk-UA"/>
              </w:rPr>
              <w:t>небюджетні кошти</w:t>
            </w:r>
          </w:p>
        </w:tc>
      </w:tr>
      <w:tr w:rsidR="00340F0A" w:rsidRPr="00077B07" w:rsidTr="004335EB">
        <w:trPr>
          <w:cantSplit/>
          <w:trHeight w:val="575"/>
          <w:tblHeader/>
        </w:trPr>
        <w:tc>
          <w:tcPr>
            <w:tcW w:w="7338" w:type="dxa"/>
          </w:tcPr>
          <w:p w:rsidR="00340F0A" w:rsidRPr="00077B07" w:rsidRDefault="00340F0A" w:rsidP="00EF02E8">
            <w:pPr>
              <w:rPr>
                <w:lang w:val="uk-UA"/>
              </w:rPr>
            </w:pPr>
            <w:r w:rsidRPr="00077B07">
              <w:t>Забезпеч</w:t>
            </w:r>
            <w:r w:rsidRPr="00077B07">
              <w:rPr>
                <w:lang w:val="uk-UA"/>
              </w:rPr>
              <w:t>ене</w:t>
            </w:r>
            <w:r w:rsidRPr="00077B07">
              <w:t xml:space="preserve"> виконання державного стандарту в частині здійснення лабораторного контролю за якістю питної води</w:t>
            </w:r>
            <w:r w:rsidRPr="00077B07">
              <w:rPr>
                <w:lang w:val="uk-UA"/>
              </w:rPr>
              <w:t xml:space="preserve"> с. Плоске</w:t>
            </w:r>
          </w:p>
        </w:tc>
        <w:tc>
          <w:tcPr>
            <w:tcW w:w="2409" w:type="dxa"/>
          </w:tcPr>
          <w:p w:rsidR="00B20856" w:rsidRDefault="00340F0A" w:rsidP="00B20856">
            <w:pPr>
              <w:jc w:val="center"/>
              <w:textAlignment w:val="baseline"/>
              <w:rPr>
                <w:lang w:val="uk-UA"/>
              </w:rPr>
            </w:pPr>
            <w:r w:rsidRPr="00077B07">
              <w:rPr>
                <w:lang w:val="uk-UA"/>
              </w:rPr>
              <w:t>1574</w:t>
            </w:r>
            <w:r w:rsidR="00B20856">
              <w:rPr>
                <w:lang w:val="uk-UA"/>
              </w:rPr>
              <w:t>,0</w:t>
            </w:r>
          </w:p>
          <w:p w:rsidR="00340F0A" w:rsidRPr="00077B07" w:rsidRDefault="00340F0A" w:rsidP="00B20856">
            <w:pPr>
              <w:jc w:val="center"/>
              <w:textAlignment w:val="baseline"/>
              <w:rPr>
                <w:lang w:val="uk-UA"/>
              </w:rPr>
            </w:pPr>
            <w:r w:rsidRPr="00077B07">
              <w:rPr>
                <w:lang w:val="uk-UA"/>
              </w:rPr>
              <w:t>небюджетні кошти</w:t>
            </w:r>
          </w:p>
        </w:tc>
      </w:tr>
      <w:tr w:rsidR="00340F0A" w:rsidRPr="00077B07" w:rsidTr="004335EB">
        <w:trPr>
          <w:cantSplit/>
          <w:trHeight w:val="575"/>
          <w:tblHeader/>
        </w:trPr>
        <w:tc>
          <w:tcPr>
            <w:tcW w:w="7338" w:type="dxa"/>
          </w:tcPr>
          <w:p w:rsidR="00340F0A" w:rsidRPr="00077B07" w:rsidRDefault="00340F0A" w:rsidP="00EF02E8">
            <w:pPr>
              <w:rPr>
                <w:lang w:val="uk-UA"/>
              </w:rPr>
            </w:pPr>
            <w:r w:rsidRPr="00077B07">
              <w:t>Прове</w:t>
            </w:r>
            <w:r w:rsidRPr="00077B07">
              <w:rPr>
                <w:lang w:val="uk-UA"/>
              </w:rPr>
              <w:t xml:space="preserve">дення </w:t>
            </w:r>
            <w:r w:rsidRPr="00077B07">
              <w:t xml:space="preserve">обстеження водопровідної та </w:t>
            </w:r>
            <w:r w:rsidRPr="00077B07">
              <w:rPr>
                <w:lang w:val="uk-UA"/>
              </w:rPr>
              <w:t>к</w:t>
            </w:r>
            <w:r w:rsidRPr="00077B07">
              <w:t xml:space="preserve">аналізаційної мережі </w:t>
            </w:r>
            <w:r w:rsidRPr="00077B07">
              <w:rPr>
                <w:lang w:val="uk-UA"/>
              </w:rPr>
              <w:t>с. Плоске</w:t>
            </w:r>
          </w:p>
        </w:tc>
        <w:tc>
          <w:tcPr>
            <w:tcW w:w="2409" w:type="dxa"/>
          </w:tcPr>
          <w:p w:rsidR="00B20856" w:rsidRDefault="00340F0A" w:rsidP="00B20856">
            <w:pPr>
              <w:jc w:val="center"/>
              <w:textAlignment w:val="baseline"/>
              <w:rPr>
                <w:lang w:val="uk-UA"/>
              </w:rPr>
            </w:pPr>
            <w:r w:rsidRPr="00077B07">
              <w:rPr>
                <w:lang w:val="uk-UA"/>
              </w:rPr>
              <w:t>10</w:t>
            </w:r>
            <w:r w:rsidR="00B20856">
              <w:rPr>
                <w:lang w:val="uk-UA"/>
              </w:rPr>
              <w:t>00</w:t>
            </w:r>
            <w:r w:rsidRPr="00077B07">
              <w:rPr>
                <w:lang w:val="uk-UA"/>
              </w:rPr>
              <w:t>0</w:t>
            </w:r>
            <w:r w:rsidR="00B20856">
              <w:rPr>
                <w:lang w:val="uk-UA"/>
              </w:rPr>
              <w:t>,0</w:t>
            </w:r>
          </w:p>
          <w:p w:rsidR="00340F0A" w:rsidRPr="00077B07" w:rsidRDefault="00340F0A" w:rsidP="00B20856">
            <w:pPr>
              <w:jc w:val="center"/>
              <w:textAlignment w:val="baseline"/>
              <w:rPr>
                <w:lang w:val="uk-UA"/>
              </w:rPr>
            </w:pPr>
            <w:r w:rsidRPr="00077B07">
              <w:rPr>
                <w:lang w:val="uk-UA"/>
              </w:rPr>
              <w:t>небюджетні кошти</w:t>
            </w:r>
          </w:p>
        </w:tc>
      </w:tr>
      <w:tr w:rsidR="00340F0A" w:rsidRPr="00077B07" w:rsidTr="004335EB">
        <w:trPr>
          <w:cantSplit/>
          <w:trHeight w:val="575"/>
          <w:tblHeader/>
        </w:trPr>
        <w:tc>
          <w:tcPr>
            <w:tcW w:w="7338" w:type="dxa"/>
          </w:tcPr>
          <w:p w:rsidR="00340F0A" w:rsidRPr="00077B07" w:rsidRDefault="00340F0A" w:rsidP="00EF02E8">
            <w:r w:rsidRPr="00077B07">
              <w:t>Прове</w:t>
            </w:r>
            <w:r w:rsidRPr="00077B07">
              <w:rPr>
                <w:lang w:val="uk-UA"/>
              </w:rPr>
              <w:t xml:space="preserve">дення </w:t>
            </w:r>
            <w:r w:rsidRPr="00077B07">
              <w:t>ремонт</w:t>
            </w:r>
            <w:r w:rsidRPr="00077B07">
              <w:rPr>
                <w:lang w:val="uk-UA"/>
              </w:rPr>
              <w:t>у</w:t>
            </w:r>
            <w:r w:rsidRPr="00077B07">
              <w:t xml:space="preserve"> водопровідних артезіанських свердловин </w:t>
            </w:r>
            <w:r w:rsidRPr="00077B07">
              <w:rPr>
                <w:lang w:val="uk-UA"/>
              </w:rPr>
              <w:t>у с. Плоске</w:t>
            </w:r>
            <w:r w:rsidRPr="00077B07">
              <w:t xml:space="preserve"> </w:t>
            </w:r>
          </w:p>
        </w:tc>
        <w:tc>
          <w:tcPr>
            <w:tcW w:w="2409" w:type="dxa"/>
          </w:tcPr>
          <w:p w:rsidR="00B20856" w:rsidRDefault="00340F0A" w:rsidP="00B20856">
            <w:pPr>
              <w:jc w:val="center"/>
              <w:textAlignment w:val="baseline"/>
              <w:rPr>
                <w:lang w:val="uk-UA"/>
              </w:rPr>
            </w:pPr>
            <w:r w:rsidRPr="00077B07">
              <w:rPr>
                <w:lang w:val="uk-UA"/>
              </w:rPr>
              <w:t>1991</w:t>
            </w:r>
            <w:r w:rsidR="00B20856">
              <w:rPr>
                <w:lang w:val="uk-UA"/>
              </w:rPr>
              <w:t>0,0</w:t>
            </w:r>
          </w:p>
          <w:p w:rsidR="00340F0A" w:rsidRPr="00077B07" w:rsidRDefault="00340F0A" w:rsidP="00B20856">
            <w:pPr>
              <w:jc w:val="center"/>
              <w:textAlignment w:val="baseline"/>
              <w:rPr>
                <w:lang w:val="uk-UA"/>
              </w:rPr>
            </w:pPr>
            <w:r w:rsidRPr="00077B07">
              <w:rPr>
                <w:lang w:val="uk-UA"/>
              </w:rPr>
              <w:t>небюджетні кошти</w:t>
            </w:r>
          </w:p>
        </w:tc>
      </w:tr>
      <w:tr w:rsidR="00340F0A" w:rsidRPr="00077B07" w:rsidTr="004335EB">
        <w:trPr>
          <w:cantSplit/>
          <w:trHeight w:val="575"/>
          <w:tblHeader/>
        </w:trPr>
        <w:tc>
          <w:tcPr>
            <w:tcW w:w="7338" w:type="dxa"/>
          </w:tcPr>
          <w:p w:rsidR="00340F0A" w:rsidRPr="00077B07" w:rsidRDefault="00340F0A" w:rsidP="00EF02E8">
            <w:pPr>
              <w:rPr>
                <w:lang w:val="uk-UA"/>
              </w:rPr>
            </w:pPr>
            <w:r w:rsidRPr="00077B07">
              <w:t>Забезпеч</w:t>
            </w:r>
            <w:r w:rsidRPr="00077B07">
              <w:rPr>
                <w:lang w:val="uk-UA"/>
              </w:rPr>
              <w:t>ення</w:t>
            </w:r>
            <w:r w:rsidRPr="00077B07">
              <w:t xml:space="preserve"> реалізаці</w:t>
            </w:r>
            <w:r w:rsidRPr="00077B07">
              <w:rPr>
                <w:lang w:val="uk-UA"/>
              </w:rPr>
              <w:t>ї</w:t>
            </w:r>
            <w:r w:rsidRPr="00077B07">
              <w:t xml:space="preserve"> </w:t>
            </w:r>
            <w:r w:rsidRPr="00077B07">
              <w:rPr>
                <w:lang w:val="uk-UA"/>
              </w:rPr>
              <w:t>«</w:t>
            </w:r>
            <w:r w:rsidRPr="00077B07">
              <w:t>Програми поетапного оснащення житлового фонду приладами обліку води</w:t>
            </w:r>
            <w:r w:rsidRPr="00077B07">
              <w:rPr>
                <w:lang w:val="uk-UA"/>
              </w:rPr>
              <w:t>»</w:t>
            </w:r>
            <w:r w:rsidRPr="00077B07">
              <w:t xml:space="preserve"> та квартирними приладами обліку холодної води до забезпечення 100% показників</w:t>
            </w:r>
            <w:r w:rsidRPr="00077B07">
              <w:rPr>
                <w:lang w:val="uk-UA"/>
              </w:rPr>
              <w:t xml:space="preserve"> у с. Плоске</w:t>
            </w:r>
          </w:p>
        </w:tc>
        <w:tc>
          <w:tcPr>
            <w:tcW w:w="2409" w:type="dxa"/>
          </w:tcPr>
          <w:p w:rsidR="00B20856" w:rsidRDefault="00340F0A" w:rsidP="00B20856">
            <w:pPr>
              <w:jc w:val="center"/>
              <w:textAlignment w:val="baseline"/>
              <w:rPr>
                <w:lang w:val="uk-UA"/>
              </w:rPr>
            </w:pPr>
            <w:r w:rsidRPr="00077B07">
              <w:rPr>
                <w:lang w:val="uk-UA"/>
              </w:rPr>
              <w:t>1584</w:t>
            </w:r>
            <w:r w:rsidR="00B20856">
              <w:rPr>
                <w:lang w:val="uk-UA"/>
              </w:rPr>
              <w:t>,0</w:t>
            </w:r>
          </w:p>
          <w:p w:rsidR="00340F0A" w:rsidRPr="00077B07" w:rsidRDefault="00340F0A" w:rsidP="00B20856">
            <w:pPr>
              <w:jc w:val="center"/>
              <w:textAlignment w:val="baseline"/>
              <w:rPr>
                <w:lang w:val="uk-UA"/>
              </w:rPr>
            </w:pPr>
            <w:r w:rsidRPr="00077B07">
              <w:rPr>
                <w:lang w:val="uk-UA"/>
              </w:rPr>
              <w:t>небюджетні кошти</w:t>
            </w:r>
          </w:p>
        </w:tc>
      </w:tr>
      <w:tr w:rsidR="00340F0A" w:rsidRPr="00077B07" w:rsidTr="004335EB">
        <w:trPr>
          <w:cantSplit/>
          <w:trHeight w:val="575"/>
          <w:tblHeader/>
        </w:trPr>
        <w:tc>
          <w:tcPr>
            <w:tcW w:w="7338" w:type="dxa"/>
          </w:tcPr>
          <w:p w:rsidR="00340F0A" w:rsidRPr="00077B07" w:rsidRDefault="00340F0A" w:rsidP="00EF02E8">
            <w:pPr>
              <w:rPr>
                <w:lang w:val="uk-UA"/>
              </w:rPr>
            </w:pPr>
            <w:r w:rsidRPr="00077B07">
              <w:rPr>
                <w:lang w:val="uk-UA"/>
              </w:rPr>
              <w:t>Ремонт артезіанської свердловини с. Тарасівка</w:t>
            </w:r>
          </w:p>
        </w:tc>
        <w:tc>
          <w:tcPr>
            <w:tcW w:w="2409" w:type="dxa"/>
          </w:tcPr>
          <w:p w:rsidR="00B20856" w:rsidRDefault="00340F0A" w:rsidP="00B20856">
            <w:pPr>
              <w:jc w:val="center"/>
              <w:textAlignment w:val="baseline"/>
              <w:rPr>
                <w:lang w:val="uk-UA"/>
              </w:rPr>
            </w:pPr>
            <w:r w:rsidRPr="00077B07">
              <w:rPr>
                <w:lang w:val="uk-UA"/>
              </w:rPr>
              <w:t>36955</w:t>
            </w:r>
            <w:r w:rsidR="00B20856">
              <w:rPr>
                <w:lang w:val="uk-UA"/>
              </w:rPr>
              <w:t>,0</w:t>
            </w:r>
          </w:p>
          <w:p w:rsidR="00340F0A" w:rsidRPr="00077B07" w:rsidRDefault="00340F0A" w:rsidP="00B20856">
            <w:pPr>
              <w:jc w:val="center"/>
              <w:textAlignment w:val="baseline"/>
              <w:rPr>
                <w:lang w:val="uk-UA"/>
              </w:rPr>
            </w:pPr>
            <w:r w:rsidRPr="00077B07">
              <w:rPr>
                <w:lang w:val="uk-UA"/>
              </w:rPr>
              <w:t>небюджетні кошти</w:t>
            </w:r>
          </w:p>
        </w:tc>
      </w:tr>
      <w:tr w:rsidR="00340F0A" w:rsidRPr="00077B07" w:rsidTr="004335EB">
        <w:trPr>
          <w:cantSplit/>
          <w:trHeight w:val="575"/>
          <w:tblHeader/>
        </w:trPr>
        <w:tc>
          <w:tcPr>
            <w:tcW w:w="7338" w:type="dxa"/>
          </w:tcPr>
          <w:p w:rsidR="00340F0A" w:rsidRPr="00077B07" w:rsidRDefault="00340F0A" w:rsidP="00EF02E8">
            <w:pPr>
              <w:rPr>
                <w:lang w:val="uk-UA"/>
              </w:rPr>
            </w:pPr>
            <w:r w:rsidRPr="00077B07">
              <w:rPr>
                <w:lang w:val="uk-UA"/>
              </w:rPr>
              <w:t>Придбання та встановлення надбудови на криниці громадського користування с. Рожівка</w:t>
            </w:r>
          </w:p>
        </w:tc>
        <w:tc>
          <w:tcPr>
            <w:tcW w:w="2409" w:type="dxa"/>
          </w:tcPr>
          <w:p w:rsidR="00B20856" w:rsidRDefault="00340F0A" w:rsidP="00B20856">
            <w:pPr>
              <w:jc w:val="center"/>
              <w:textAlignment w:val="baseline"/>
              <w:rPr>
                <w:lang w:val="uk-UA"/>
              </w:rPr>
            </w:pPr>
            <w:r w:rsidRPr="00077B07">
              <w:rPr>
                <w:lang w:val="uk-UA"/>
              </w:rPr>
              <w:t>78</w:t>
            </w:r>
            <w:r w:rsidR="00B20856">
              <w:rPr>
                <w:lang w:val="uk-UA"/>
              </w:rPr>
              <w:t>00,0</w:t>
            </w:r>
          </w:p>
          <w:p w:rsidR="00340F0A" w:rsidRPr="00077B07" w:rsidRDefault="00340F0A" w:rsidP="00B20856">
            <w:pPr>
              <w:jc w:val="center"/>
              <w:textAlignment w:val="baseline"/>
              <w:rPr>
                <w:lang w:val="uk-UA"/>
              </w:rPr>
            </w:pPr>
            <w:r w:rsidRPr="00077B07">
              <w:rPr>
                <w:lang w:val="uk-UA"/>
              </w:rPr>
              <w:t>бюджетні кошти</w:t>
            </w:r>
          </w:p>
        </w:tc>
      </w:tr>
      <w:tr w:rsidR="00340F0A" w:rsidRPr="00077B07" w:rsidTr="004335EB">
        <w:trPr>
          <w:cantSplit/>
          <w:trHeight w:val="575"/>
          <w:tblHeader/>
        </w:trPr>
        <w:tc>
          <w:tcPr>
            <w:tcW w:w="7338" w:type="dxa"/>
          </w:tcPr>
          <w:p w:rsidR="00340F0A" w:rsidRPr="00077B07" w:rsidRDefault="00340F0A" w:rsidP="00EF02E8">
            <w:pPr>
              <w:rPr>
                <w:lang w:val="uk-UA"/>
              </w:rPr>
            </w:pPr>
            <w:r w:rsidRPr="00077B07">
              <w:rPr>
                <w:lang w:val="uk-UA"/>
              </w:rPr>
              <w:t>Своєчасне усунення аварійних ситуацій у водопровідно-каналізаційній мережі с. Красилівка з метою ліквідації витоків води</w:t>
            </w:r>
          </w:p>
        </w:tc>
        <w:tc>
          <w:tcPr>
            <w:tcW w:w="2409" w:type="dxa"/>
          </w:tcPr>
          <w:p w:rsidR="00B20856" w:rsidRDefault="00340F0A" w:rsidP="00B20856">
            <w:pPr>
              <w:jc w:val="center"/>
              <w:textAlignment w:val="baseline"/>
              <w:rPr>
                <w:lang w:val="uk-UA"/>
              </w:rPr>
            </w:pPr>
            <w:r w:rsidRPr="00077B07">
              <w:rPr>
                <w:lang w:val="uk-UA"/>
              </w:rPr>
              <w:t>10</w:t>
            </w:r>
            <w:r w:rsidR="00B20856">
              <w:rPr>
                <w:lang w:val="uk-UA"/>
              </w:rPr>
              <w:t>000</w:t>
            </w:r>
            <w:r w:rsidRPr="00077B07">
              <w:rPr>
                <w:lang w:val="uk-UA"/>
              </w:rPr>
              <w:t>,0</w:t>
            </w:r>
          </w:p>
          <w:p w:rsidR="00340F0A" w:rsidRPr="00077B07" w:rsidRDefault="00340F0A" w:rsidP="00B20856">
            <w:pPr>
              <w:jc w:val="center"/>
              <w:textAlignment w:val="baseline"/>
              <w:rPr>
                <w:lang w:val="uk-UA"/>
              </w:rPr>
            </w:pPr>
            <w:r w:rsidRPr="00077B07">
              <w:rPr>
                <w:lang w:val="uk-UA"/>
              </w:rPr>
              <w:t>небюджетні кошти</w:t>
            </w:r>
          </w:p>
        </w:tc>
      </w:tr>
      <w:tr w:rsidR="00340F0A" w:rsidRPr="00077B07" w:rsidTr="004335EB">
        <w:trPr>
          <w:cantSplit/>
          <w:trHeight w:val="575"/>
          <w:tblHeader/>
        </w:trPr>
        <w:tc>
          <w:tcPr>
            <w:tcW w:w="7338" w:type="dxa"/>
          </w:tcPr>
          <w:p w:rsidR="00340F0A" w:rsidRPr="00077B07" w:rsidRDefault="00340F0A" w:rsidP="00EF02E8">
            <w:pPr>
              <w:rPr>
                <w:lang w:val="uk-UA"/>
              </w:rPr>
            </w:pPr>
            <w:r w:rsidRPr="00077B07">
              <w:rPr>
                <w:lang w:val="uk-UA"/>
              </w:rPr>
              <w:t xml:space="preserve">Встановлення системи очистки питної води в </w:t>
            </w:r>
          </w:p>
          <w:p w:rsidR="00340F0A" w:rsidRPr="00077B07" w:rsidRDefault="00340F0A" w:rsidP="00B20856">
            <w:pPr>
              <w:rPr>
                <w:lang w:val="uk-UA"/>
              </w:rPr>
            </w:pPr>
            <w:r w:rsidRPr="00077B07">
              <w:rPr>
                <w:lang w:val="uk-UA"/>
              </w:rPr>
              <w:t>смт Велика Димера (СЗО НВК)</w:t>
            </w:r>
          </w:p>
        </w:tc>
        <w:tc>
          <w:tcPr>
            <w:tcW w:w="2409" w:type="dxa"/>
          </w:tcPr>
          <w:p w:rsidR="00B20856" w:rsidRDefault="00340F0A" w:rsidP="00B20856">
            <w:pPr>
              <w:jc w:val="center"/>
              <w:textAlignment w:val="baseline"/>
              <w:rPr>
                <w:lang w:val="uk-UA"/>
              </w:rPr>
            </w:pPr>
            <w:r w:rsidRPr="00077B07">
              <w:rPr>
                <w:lang w:val="uk-UA"/>
              </w:rPr>
              <w:t>125</w:t>
            </w:r>
            <w:r w:rsidR="00B20856">
              <w:rPr>
                <w:lang w:val="uk-UA"/>
              </w:rPr>
              <w:t>000</w:t>
            </w:r>
            <w:r w:rsidRPr="00077B07">
              <w:rPr>
                <w:lang w:val="uk-UA"/>
              </w:rPr>
              <w:t>,0</w:t>
            </w:r>
          </w:p>
          <w:p w:rsidR="00340F0A" w:rsidRPr="00077B07" w:rsidRDefault="00340F0A" w:rsidP="00B20856">
            <w:pPr>
              <w:jc w:val="center"/>
              <w:textAlignment w:val="baseline"/>
              <w:rPr>
                <w:lang w:val="uk-UA"/>
              </w:rPr>
            </w:pPr>
            <w:r w:rsidRPr="00077B07">
              <w:rPr>
                <w:lang w:val="uk-UA"/>
              </w:rPr>
              <w:t>бюджетні кошти</w:t>
            </w:r>
          </w:p>
        </w:tc>
      </w:tr>
      <w:tr w:rsidR="00340F0A" w:rsidRPr="00077B07" w:rsidTr="004335EB">
        <w:trPr>
          <w:cantSplit/>
          <w:trHeight w:val="575"/>
          <w:tblHeader/>
        </w:trPr>
        <w:tc>
          <w:tcPr>
            <w:tcW w:w="7338" w:type="dxa"/>
          </w:tcPr>
          <w:p w:rsidR="00340F0A" w:rsidRPr="00077B07" w:rsidRDefault="00340F0A" w:rsidP="00EF02E8">
            <w:pPr>
              <w:textAlignment w:val="baseline"/>
              <w:rPr>
                <w:lang w:val="uk-UA"/>
              </w:rPr>
            </w:pPr>
            <w:r w:rsidRPr="00077B07">
              <w:rPr>
                <w:lang w:val="uk-UA"/>
              </w:rPr>
              <w:t xml:space="preserve">Реконструкція каналізаційних мереж (ремонт) </w:t>
            </w:r>
          </w:p>
          <w:p w:rsidR="00340F0A" w:rsidRPr="00077B07" w:rsidRDefault="00340F0A" w:rsidP="00EF02E8">
            <w:pPr>
              <w:textAlignment w:val="baseline"/>
              <w:rPr>
                <w:lang w:val="uk-UA"/>
              </w:rPr>
            </w:pPr>
            <w:r w:rsidRPr="00077B07">
              <w:rPr>
                <w:lang w:val="uk-UA"/>
              </w:rPr>
              <w:t>с. Богданівка</w:t>
            </w:r>
          </w:p>
        </w:tc>
        <w:tc>
          <w:tcPr>
            <w:tcW w:w="2409" w:type="dxa"/>
          </w:tcPr>
          <w:p w:rsidR="00340F0A" w:rsidRPr="00077B07" w:rsidRDefault="00340F0A" w:rsidP="00B20856">
            <w:pPr>
              <w:jc w:val="center"/>
              <w:textAlignment w:val="baseline"/>
              <w:rPr>
                <w:lang w:val="uk-UA"/>
              </w:rPr>
            </w:pPr>
            <w:r w:rsidRPr="00077B07">
              <w:rPr>
                <w:lang w:val="uk-UA"/>
              </w:rPr>
              <w:t>60</w:t>
            </w:r>
            <w:r w:rsidR="00B20856">
              <w:rPr>
                <w:lang w:val="uk-UA"/>
              </w:rPr>
              <w:t>000</w:t>
            </w:r>
            <w:r w:rsidRPr="00077B07">
              <w:rPr>
                <w:lang w:val="uk-UA"/>
              </w:rPr>
              <w:t>,0  бюджетні кошти</w:t>
            </w:r>
          </w:p>
        </w:tc>
      </w:tr>
      <w:tr w:rsidR="00340F0A" w:rsidRPr="00077B07" w:rsidTr="004335EB">
        <w:trPr>
          <w:cantSplit/>
          <w:trHeight w:val="575"/>
          <w:tblHeader/>
        </w:trPr>
        <w:tc>
          <w:tcPr>
            <w:tcW w:w="7338" w:type="dxa"/>
          </w:tcPr>
          <w:p w:rsidR="00340F0A" w:rsidRPr="00077B07" w:rsidRDefault="00340F0A" w:rsidP="00EF02E8">
            <w:pPr>
              <w:textAlignment w:val="baseline"/>
              <w:rPr>
                <w:lang w:val="uk-UA"/>
              </w:rPr>
            </w:pPr>
            <w:r w:rsidRPr="00077B07">
              <w:rPr>
                <w:lang w:val="uk-UA"/>
              </w:rPr>
              <w:t xml:space="preserve">Будівництво артезіанської свердловини у с. Богданівка (75% готовності - свердловина пробурена, насосне обладнання встановлено, залишилось облаштування бювету) </w:t>
            </w:r>
          </w:p>
        </w:tc>
        <w:tc>
          <w:tcPr>
            <w:tcW w:w="2409" w:type="dxa"/>
          </w:tcPr>
          <w:p w:rsidR="00340F0A" w:rsidRPr="00077B07" w:rsidRDefault="00340F0A" w:rsidP="00B20856">
            <w:pPr>
              <w:jc w:val="center"/>
              <w:textAlignment w:val="baseline"/>
              <w:rPr>
                <w:lang w:val="uk-UA"/>
              </w:rPr>
            </w:pPr>
            <w:r w:rsidRPr="00077B07">
              <w:rPr>
                <w:lang w:val="uk-UA"/>
              </w:rPr>
              <w:t>466</w:t>
            </w:r>
            <w:r w:rsidR="00B20856">
              <w:rPr>
                <w:lang w:val="uk-UA"/>
              </w:rPr>
              <w:t>000</w:t>
            </w:r>
            <w:r w:rsidRPr="00077B07">
              <w:rPr>
                <w:lang w:val="uk-UA"/>
              </w:rPr>
              <w:t>,205  бюджетні кошти</w:t>
            </w:r>
          </w:p>
        </w:tc>
      </w:tr>
    </w:tbl>
    <w:p w:rsidR="00B20856" w:rsidRDefault="00B20856" w:rsidP="005F42C8">
      <w:pPr>
        <w:pStyle w:val="24"/>
        <w:spacing w:after="0" w:line="240" w:lineRule="auto"/>
        <w:ind w:firstLine="720"/>
        <w:jc w:val="both"/>
        <w:rPr>
          <w:sz w:val="28"/>
          <w:szCs w:val="28"/>
          <w:lang w:val="uk-UA"/>
        </w:rPr>
      </w:pPr>
    </w:p>
    <w:p w:rsidR="00263CC0" w:rsidRPr="00263CC0" w:rsidRDefault="00263CC0" w:rsidP="005F42C8">
      <w:pPr>
        <w:pStyle w:val="24"/>
        <w:spacing w:after="0" w:line="240" w:lineRule="auto"/>
        <w:ind w:firstLine="720"/>
        <w:jc w:val="both"/>
        <w:rPr>
          <w:sz w:val="28"/>
          <w:szCs w:val="28"/>
        </w:rPr>
      </w:pPr>
      <w:r w:rsidRPr="00263CC0">
        <w:rPr>
          <w:sz w:val="28"/>
          <w:szCs w:val="28"/>
          <w:lang w:val="uk-UA"/>
        </w:rPr>
        <w:t>З метою</w:t>
      </w:r>
      <w:r w:rsidRPr="00263CC0">
        <w:rPr>
          <w:sz w:val="28"/>
          <w:szCs w:val="28"/>
        </w:rPr>
        <w:t xml:space="preserve"> попередження забруднення і збереження джерел водопостачання</w:t>
      </w:r>
      <w:r w:rsidRPr="00263CC0">
        <w:rPr>
          <w:sz w:val="28"/>
          <w:szCs w:val="28"/>
          <w:lang w:val="uk-UA"/>
        </w:rPr>
        <w:t xml:space="preserve"> </w:t>
      </w:r>
      <w:r w:rsidRPr="00263CC0">
        <w:rPr>
          <w:sz w:val="28"/>
          <w:szCs w:val="28"/>
        </w:rPr>
        <w:t xml:space="preserve">у с. Гоголів </w:t>
      </w:r>
      <w:r w:rsidRPr="00263CC0">
        <w:rPr>
          <w:sz w:val="28"/>
          <w:szCs w:val="28"/>
          <w:lang w:val="uk-UA"/>
        </w:rPr>
        <w:t xml:space="preserve">на </w:t>
      </w:r>
      <w:r w:rsidRPr="00263CC0">
        <w:rPr>
          <w:sz w:val="28"/>
          <w:szCs w:val="28"/>
        </w:rPr>
        <w:t>очистк</w:t>
      </w:r>
      <w:r w:rsidRPr="00263CC0">
        <w:rPr>
          <w:sz w:val="28"/>
          <w:szCs w:val="28"/>
          <w:lang w:val="uk-UA"/>
        </w:rPr>
        <w:t>у</w:t>
      </w:r>
      <w:r w:rsidRPr="00263CC0">
        <w:rPr>
          <w:sz w:val="28"/>
          <w:szCs w:val="28"/>
        </w:rPr>
        <w:t xml:space="preserve"> водонапірної башні </w:t>
      </w:r>
      <w:r w:rsidRPr="00263CC0">
        <w:rPr>
          <w:sz w:val="28"/>
          <w:szCs w:val="28"/>
          <w:lang w:val="uk-UA"/>
        </w:rPr>
        <w:t xml:space="preserve">виділено коштів у сумі </w:t>
      </w:r>
      <w:r w:rsidRPr="00263CC0">
        <w:rPr>
          <w:sz w:val="28"/>
          <w:szCs w:val="28"/>
        </w:rPr>
        <w:t>50,0 тис.</w:t>
      </w:r>
      <w:r w:rsidRPr="00263CC0">
        <w:rPr>
          <w:sz w:val="28"/>
          <w:szCs w:val="28"/>
          <w:lang w:val="uk-UA"/>
        </w:rPr>
        <w:t xml:space="preserve"> </w:t>
      </w:r>
      <w:r w:rsidRPr="00263CC0">
        <w:rPr>
          <w:sz w:val="28"/>
          <w:szCs w:val="28"/>
        </w:rPr>
        <w:t>грн</w:t>
      </w:r>
      <w:r w:rsidRPr="00263CC0">
        <w:rPr>
          <w:sz w:val="28"/>
          <w:szCs w:val="28"/>
          <w:lang w:val="uk-UA"/>
        </w:rPr>
        <w:t xml:space="preserve">, на встановлення </w:t>
      </w:r>
      <w:r w:rsidRPr="00263CC0">
        <w:rPr>
          <w:sz w:val="28"/>
          <w:szCs w:val="28"/>
        </w:rPr>
        <w:t>фільтр</w:t>
      </w:r>
      <w:r w:rsidRPr="00263CC0">
        <w:rPr>
          <w:sz w:val="28"/>
          <w:szCs w:val="28"/>
          <w:lang w:val="uk-UA"/>
        </w:rPr>
        <w:t>у</w:t>
      </w:r>
      <w:r w:rsidRPr="00263CC0">
        <w:rPr>
          <w:sz w:val="28"/>
          <w:szCs w:val="28"/>
        </w:rPr>
        <w:t xml:space="preserve"> очистки води ДНЗ «Сонечко» </w:t>
      </w:r>
      <w:r w:rsidRPr="00263CC0">
        <w:rPr>
          <w:sz w:val="28"/>
          <w:szCs w:val="28"/>
          <w:lang w:val="uk-UA"/>
        </w:rPr>
        <w:t xml:space="preserve">- </w:t>
      </w:r>
      <w:r w:rsidRPr="00263CC0">
        <w:rPr>
          <w:sz w:val="28"/>
          <w:szCs w:val="28"/>
        </w:rPr>
        <w:t>56,85 тис.</w:t>
      </w:r>
      <w:r w:rsidRPr="00263CC0">
        <w:rPr>
          <w:sz w:val="28"/>
          <w:szCs w:val="28"/>
          <w:lang w:val="uk-UA"/>
        </w:rPr>
        <w:t xml:space="preserve"> </w:t>
      </w:r>
      <w:r w:rsidRPr="00263CC0">
        <w:rPr>
          <w:sz w:val="28"/>
          <w:szCs w:val="28"/>
        </w:rPr>
        <w:t>грн.</w:t>
      </w:r>
    </w:p>
    <w:p w:rsidR="00263CC0" w:rsidRPr="00263CC0" w:rsidRDefault="00263CC0" w:rsidP="005F42C8">
      <w:pPr>
        <w:pStyle w:val="24"/>
        <w:spacing w:after="0" w:line="240" w:lineRule="auto"/>
        <w:ind w:firstLine="720"/>
        <w:jc w:val="both"/>
        <w:rPr>
          <w:sz w:val="28"/>
          <w:szCs w:val="28"/>
          <w:lang w:val="uk-UA"/>
        </w:rPr>
      </w:pPr>
      <w:r w:rsidRPr="00263CC0">
        <w:rPr>
          <w:sz w:val="28"/>
          <w:szCs w:val="28"/>
          <w:lang w:val="uk-UA"/>
        </w:rPr>
        <w:t xml:space="preserve">За рахунок коштів </w:t>
      </w:r>
      <w:r w:rsidRPr="00263CC0">
        <w:rPr>
          <w:sz w:val="28"/>
          <w:szCs w:val="28"/>
        </w:rPr>
        <w:t xml:space="preserve">з районного бюджету </w:t>
      </w:r>
      <w:r w:rsidRPr="00263CC0">
        <w:rPr>
          <w:sz w:val="28"/>
          <w:szCs w:val="28"/>
          <w:lang w:val="uk-UA"/>
        </w:rPr>
        <w:t>були пр</w:t>
      </w:r>
      <w:r w:rsidRPr="00263CC0">
        <w:rPr>
          <w:sz w:val="28"/>
          <w:szCs w:val="28"/>
        </w:rPr>
        <w:t>идбан</w:t>
      </w:r>
      <w:r w:rsidRPr="00263CC0">
        <w:rPr>
          <w:sz w:val="28"/>
          <w:szCs w:val="28"/>
          <w:lang w:val="uk-UA"/>
        </w:rPr>
        <w:t>і</w:t>
      </w:r>
      <w:r w:rsidRPr="00263CC0">
        <w:rPr>
          <w:sz w:val="28"/>
          <w:szCs w:val="28"/>
        </w:rPr>
        <w:t xml:space="preserve"> та </w:t>
      </w:r>
      <w:r w:rsidRPr="00263CC0">
        <w:rPr>
          <w:sz w:val="28"/>
          <w:szCs w:val="28"/>
          <w:lang w:val="uk-UA"/>
        </w:rPr>
        <w:t>з</w:t>
      </w:r>
      <w:r w:rsidRPr="00263CC0">
        <w:rPr>
          <w:sz w:val="28"/>
          <w:szCs w:val="28"/>
        </w:rPr>
        <w:t>монт</w:t>
      </w:r>
      <w:r w:rsidRPr="00263CC0">
        <w:rPr>
          <w:sz w:val="28"/>
          <w:szCs w:val="28"/>
          <w:lang w:val="uk-UA"/>
        </w:rPr>
        <w:t>овані</w:t>
      </w:r>
      <w:r w:rsidRPr="00263CC0">
        <w:rPr>
          <w:sz w:val="28"/>
          <w:szCs w:val="28"/>
        </w:rPr>
        <w:t xml:space="preserve"> водоочисн</w:t>
      </w:r>
      <w:r w:rsidRPr="00263CC0">
        <w:rPr>
          <w:sz w:val="28"/>
          <w:szCs w:val="28"/>
          <w:lang w:val="uk-UA"/>
        </w:rPr>
        <w:t>і</w:t>
      </w:r>
      <w:r w:rsidRPr="00263CC0">
        <w:rPr>
          <w:sz w:val="28"/>
          <w:szCs w:val="28"/>
        </w:rPr>
        <w:t xml:space="preserve"> систем</w:t>
      </w:r>
      <w:r w:rsidRPr="00263CC0">
        <w:rPr>
          <w:sz w:val="28"/>
          <w:szCs w:val="28"/>
          <w:lang w:val="uk-UA"/>
        </w:rPr>
        <w:t>и в населених пунктах району, а саме</w:t>
      </w:r>
      <w:r w:rsidRPr="00263CC0">
        <w:rPr>
          <w:sz w:val="28"/>
          <w:szCs w:val="28"/>
        </w:rPr>
        <w:t>:</w:t>
      </w:r>
      <w:r w:rsidRPr="00263CC0">
        <w:rPr>
          <w:sz w:val="28"/>
          <w:szCs w:val="28"/>
          <w:lang w:val="uk-UA"/>
        </w:rPr>
        <w:t xml:space="preserve"> </w:t>
      </w:r>
    </w:p>
    <w:p w:rsidR="00263CC0" w:rsidRPr="00263CC0" w:rsidRDefault="00263CC0" w:rsidP="005F42C8">
      <w:pPr>
        <w:pStyle w:val="24"/>
        <w:numPr>
          <w:ilvl w:val="0"/>
          <w:numId w:val="6"/>
        </w:numPr>
        <w:spacing w:after="0" w:line="240" w:lineRule="auto"/>
        <w:jc w:val="both"/>
        <w:rPr>
          <w:sz w:val="28"/>
          <w:szCs w:val="28"/>
        </w:rPr>
      </w:pPr>
      <w:r w:rsidRPr="00263CC0">
        <w:rPr>
          <w:sz w:val="28"/>
          <w:szCs w:val="28"/>
        </w:rPr>
        <w:t>с. Бобрик – 100,0 тис.</w:t>
      </w:r>
      <w:r w:rsidRPr="00263CC0">
        <w:rPr>
          <w:sz w:val="28"/>
          <w:szCs w:val="28"/>
          <w:lang w:val="uk-UA"/>
        </w:rPr>
        <w:t xml:space="preserve"> </w:t>
      </w:r>
      <w:r w:rsidRPr="00263CC0">
        <w:rPr>
          <w:sz w:val="28"/>
          <w:szCs w:val="28"/>
        </w:rPr>
        <w:t>грн</w:t>
      </w:r>
      <w:r w:rsidRPr="00263CC0">
        <w:rPr>
          <w:sz w:val="28"/>
          <w:szCs w:val="28"/>
          <w:lang w:val="uk-UA"/>
        </w:rPr>
        <w:t>;</w:t>
      </w:r>
    </w:p>
    <w:p w:rsidR="00263CC0" w:rsidRPr="00263CC0" w:rsidRDefault="00263CC0" w:rsidP="005F42C8">
      <w:pPr>
        <w:pStyle w:val="24"/>
        <w:numPr>
          <w:ilvl w:val="0"/>
          <w:numId w:val="6"/>
        </w:numPr>
        <w:spacing w:after="0" w:line="240" w:lineRule="auto"/>
        <w:jc w:val="both"/>
        <w:rPr>
          <w:sz w:val="28"/>
          <w:szCs w:val="28"/>
        </w:rPr>
      </w:pPr>
      <w:r w:rsidRPr="00263CC0">
        <w:rPr>
          <w:sz w:val="28"/>
          <w:szCs w:val="28"/>
        </w:rPr>
        <w:t>с. Шевченкове – 88,6 тис.</w:t>
      </w:r>
      <w:r w:rsidRPr="00263CC0">
        <w:rPr>
          <w:sz w:val="28"/>
          <w:szCs w:val="28"/>
          <w:lang w:val="uk-UA"/>
        </w:rPr>
        <w:t xml:space="preserve"> </w:t>
      </w:r>
      <w:r w:rsidRPr="00263CC0">
        <w:rPr>
          <w:sz w:val="28"/>
          <w:szCs w:val="28"/>
        </w:rPr>
        <w:t>гр</w:t>
      </w:r>
      <w:r w:rsidRPr="00263CC0">
        <w:rPr>
          <w:sz w:val="28"/>
          <w:szCs w:val="28"/>
          <w:lang w:val="uk-UA"/>
        </w:rPr>
        <w:t>н;</w:t>
      </w:r>
    </w:p>
    <w:p w:rsidR="00263CC0" w:rsidRPr="00263CC0" w:rsidRDefault="00263CC0" w:rsidP="005F42C8">
      <w:pPr>
        <w:pStyle w:val="24"/>
        <w:numPr>
          <w:ilvl w:val="0"/>
          <w:numId w:val="6"/>
        </w:numPr>
        <w:spacing w:after="0" w:line="240" w:lineRule="auto"/>
        <w:jc w:val="both"/>
        <w:rPr>
          <w:sz w:val="28"/>
          <w:szCs w:val="28"/>
        </w:rPr>
      </w:pPr>
      <w:r w:rsidRPr="00263CC0">
        <w:rPr>
          <w:sz w:val="28"/>
          <w:szCs w:val="28"/>
        </w:rPr>
        <w:t>с. Рудня – 99,5 тис.</w:t>
      </w:r>
      <w:r w:rsidRPr="00263CC0">
        <w:rPr>
          <w:sz w:val="28"/>
          <w:szCs w:val="28"/>
          <w:lang w:val="uk-UA"/>
        </w:rPr>
        <w:t xml:space="preserve"> </w:t>
      </w:r>
      <w:r w:rsidRPr="00263CC0">
        <w:rPr>
          <w:sz w:val="28"/>
          <w:szCs w:val="28"/>
        </w:rPr>
        <w:t>грн</w:t>
      </w:r>
      <w:r w:rsidRPr="00263CC0">
        <w:rPr>
          <w:sz w:val="28"/>
          <w:szCs w:val="28"/>
          <w:lang w:val="uk-UA"/>
        </w:rPr>
        <w:t>;</w:t>
      </w:r>
    </w:p>
    <w:p w:rsidR="00263CC0" w:rsidRPr="00263CC0" w:rsidRDefault="00263CC0" w:rsidP="005F42C8">
      <w:pPr>
        <w:pStyle w:val="24"/>
        <w:numPr>
          <w:ilvl w:val="0"/>
          <w:numId w:val="6"/>
        </w:numPr>
        <w:spacing w:after="0" w:line="240" w:lineRule="auto"/>
        <w:jc w:val="both"/>
        <w:rPr>
          <w:sz w:val="28"/>
          <w:szCs w:val="28"/>
        </w:rPr>
      </w:pPr>
      <w:r w:rsidRPr="00263CC0">
        <w:rPr>
          <w:sz w:val="28"/>
          <w:szCs w:val="28"/>
        </w:rPr>
        <w:t>с. Тарасівка – 99,5 тис.</w:t>
      </w:r>
      <w:r w:rsidRPr="00263CC0">
        <w:rPr>
          <w:sz w:val="28"/>
          <w:szCs w:val="28"/>
          <w:lang w:val="uk-UA"/>
        </w:rPr>
        <w:t xml:space="preserve"> </w:t>
      </w:r>
      <w:r w:rsidRPr="00263CC0">
        <w:rPr>
          <w:sz w:val="28"/>
          <w:szCs w:val="28"/>
        </w:rPr>
        <w:t>грн</w:t>
      </w:r>
      <w:r w:rsidRPr="00263CC0">
        <w:rPr>
          <w:sz w:val="28"/>
          <w:szCs w:val="28"/>
          <w:lang w:val="uk-UA"/>
        </w:rPr>
        <w:t>;</w:t>
      </w:r>
    </w:p>
    <w:p w:rsidR="00263CC0" w:rsidRPr="00263CC0" w:rsidRDefault="00263CC0" w:rsidP="005F42C8">
      <w:pPr>
        <w:pStyle w:val="24"/>
        <w:numPr>
          <w:ilvl w:val="0"/>
          <w:numId w:val="6"/>
        </w:numPr>
        <w:spacing w:after="0" w:line="240" w:lineRule="auto"/>
        <w:jc w:val="both"/>
        <w:rPr>
          <w:sz w:val="28"/>
          <w:szCs w:val="28"/>
        </w:rPr>
      </w:pPr>
      <w:r w:rsidRPr="00263CC0">
        <w:rPr>
          <w:sz w:val="28"/>
          <w:szCs w:val="28"/>
        </w:rPr>
        <w:t>с. Княжичі – 100,17 тис.</w:t>
      </w:r>
      <w:r w:rsidRPr="00263CC0">
        <w:rPr>
          <w:sz w:val="28"/>
          <w:szCs w:val="28"/>
          <w:lang w:val="uk-UA"/>
        </w:rPr>
        <w:t xml:space="preserve"> </w:t>
      </w:r>
      <w:r w:rsidRPr="00263CC0">
        <w:rPr>
          <w:sz w:val="28"/>
          <w:szCs w:val="28"/>
        </w:rPr>
        <w:t>грн</w:t>
      </w:r>
      <w:r w:rsidRPr="00263CC0">
        <w:rPr>
          <w:sz w:val="28"/>
          <w:szCs w:val="28"/>
          <w:lang w:val="uk-UA"/>
        </w:rPr>
        <w:t>;</w:t>
      </w:r>
    </w:p>
    <w:p w:rsidR="00263CC0" w:rsidRPr="00263CC0" w:rsidRDefault="00263CC0" w:rsidP="005F42C8">
      <w:pPr>
        <w:pStyle w:val="24"/>
        <w:numPr>
          <w:ilvl w:val="0"/>
          <w:numId w:val="6"/>
        </w:numPr>
        <w:spacing w:after="0" w:line="240" w:lineRule="auto"/>
        <w:jc w:val="both"/>
        <w:rPr>
          <w:sz w:val="28"/>
          <w:szCs w:val="28"/>
        </w:rPr>
      </w:pPr>
      <w:r w:rsidRPr="00263CC0">
        <w:rPr>
          <w:sz w:val="28"/>
          <w:szCs w:val="28"/>
        </w:rPr>
        <w:t>смт Велика Димерка – 125,00 тис.</w:t>
      </w:r>
      <w:r w:rsidRPr="00263CC0">
        <w:rPr>
          <w:sz w:val="28"/>
          <w:szCs w:val="28"/>
          <w:lang w:val="uk-UA"/>
        </w:rPr>
        <w:t xml:space="preserve"> </w:t>
      </w:r>
      <w:r w:rsidRPr="00263CC0">
        <w:rPr>
          <w:sz w:val="28"/>
          <w:szCs w:val="28"/>
        </w:rPr>
        <w:t>грн</w:t>
      </w:r>
      <w:r w:rsidRPr="00263CC0">
        <w:rPr>
          <w:sz w:val="28"/>
          <w:szCs w:val="28"/>
          <w:lang w:val="uk-UA"/>
        </w:rPr>
        <w:t>;</w:t>
      </w:r>
    </w:p>
    <w:p w:rsidR="00263CC0" w:rsidRPr="00263CC0" w:rsidRDefault="00263CC0" w:rsidP="005F42C8">
      <w:pPr>
        <w:pStyle w:val="24"/>
        <w:numPr>
          <w:ilvl w:val="0"/>
          <w:numId w:val="6"/>
        </w:numPr>
        <w:spacing w:after="0" w:line="240" w:lineRule="auto"/>
        <w:jc w:val="both"/>
        <w:rPr>
          <w:sz w:val="28"/>
          <w:szCs w:val="28"/>
        </w:rPr>
      </w:pPr>
      <w:r w:rsidRPr="00263CC0">
        <w:rPr>
          <w:sz w:val="28"/>
          <w:szCs w:val="28"/>
        </w:rPr>
        <w:t>с. Гоголів – 80,45 тис.</w:t>
      </w:r>
      <w:r w:rsidRPr="00263CC0">
        <w:rPr>
          <w:sz w:val="28"/>
          <w:szCs w:val="28"/>
          <w:lang w:val="uk-UA"/>
        </w:rPr>
        <w:t xml:space="preserve"> </w:t>
      </w:r>
      <w:r w:rsidRPr="00263CC0">
        <w:rPr>
          <w:sz w:val="28"/>
          <w:szCs w:val="28"/>
        </w:rPr>
        <w:t>грн</w:t>
      </w:r>
      <w:r w:rsidRPr="00263CC0">
        <w:rPr>
          <w:sz w:val="28"/>
          <w:szCs w:val="28"/>
          <w:lang w:val="uk-UA"/>
        </w:rPr>
        <w:t>;</w:t>
      </w:r>
    </w:p>
    <w:p w:rsidR="00263CC0" w:rsidRPr="00263CC0" w:rsidRDefault="00263CC0" w:rsidP="005F42C8">
      <w:pPr>
        <w:pStyle w:val="24"/>
        <w:numPr>
          <w:ilvl w:val="0"/>
          <w:numId w:val="6"/>
        </w:numPr>
        <w:spacing w:after="0" w:line="240" w:lineRule="auto"/>
        <w:jc w:val="both"/>
        <w:rPr>
          <w:sz w:val="28"/>
          <w:szCs w:val="28"/>
        </w:rPr>
      </w:pPr>
      <w:r w:rsidRPr="00263CC0">
        <w:rPr>
          <w:sz w:val="28"/>
          <w:szCs w:val="28"/>
        </w:rPr>
        <w:t>с. Зазим’є – 109,45 тис.</w:t>
      </w:r>
      <w:r w:rsidRPr="00263CC0">
        <w:rPr>
          <w:sz w:val="28"/>
          <w:szCs w:val="28"/>
          <w:lang w:val="uk-UA"/>
        </w:rPr>
        <w:t xml:space="preserve"> </w:t>
      </w:r>
      <w:r w:rsidRPr="00263CC0">
        <w:rPr>
          <w:sz w:val="28"/>
          <w:szCs w:val="28"/>
        </w:rPr>
        <w:t>грн</w:t>
      </w:r>
      <w:r w:rsidRPr="00263CC0">
        <w:rPr>
          <w:sz w:val="28"/>
          <w:szCs w:val="28"/>
          <w:lang w:val="uk-UA"/>
        </w:rPr>
        <w:t>;</w:t>
      </w:r>
    </w:p>
    <w:p w:rsidR="00263CC0" w:rsidRPr="00263CC0" w:rsidRDefault="00263CC0" w:rsidP="005F42C8">
      <w:pPr>
        <w:pStyle w:val="24"/>
        <w:numPr>
          <w:ilvl w:val="0"/>
          <w:numId w:val="6"/>
        </w:numPr>
        <w:spacing w:after="0" w:line="240" w:lineRule="auto"/>
        <w:jc w:val="both"/>
        <w:rPr>
          <w:sz w:val="28"/>
          <w:szCs w:val="28"/>
        </w:rPr>
      </w:pPr>
      <w:r w:rsidRPr="00263CC0">
        <w:rPr>
          <w:sz w:val="28"/>
          <w:szCs w:val="28"/>
        </w:rPr>
        <w:t>с. Требухів – 99,5 тис.</w:t>
      </w:r>
      <w:r w:rsidRPr="00263CC0">
        <w:rPr>
          <w:sz w:val="28"/>
          <w:szCs w:val="28"/>
          <w:lang w:val="uk-UA"/>
        </w:rPr>
        <w:t xml:space="preserve"> </w:t>
      </w:r>
      <w:r w:rsidRPr="00263CC0">
        <w:rPr>
          <w:sz w:val="28"/>
          <w:szCs w:val="28"/>
        </w:rPr>
        <w:t xml:space="preserve">грн. </w:t>
      </w:r>
    </w:p>
    <w:p w:rsidR="004C5D90" w:rsidRDefault="004C5D90" w:rsidP="005F42C8">
      <w:pPr>
        <w:ind w:firstLine="709"/>
        <w:jc w:val="both"/>
        <w:rPr>
          <w:sz w:val="28"/>
          <w:szCs w:val="28"/>
          <w:lang w:val="uk-UA"/>
        </w:rPr>
      </w:pPr>
    </w:p>
    <w:p w:rsidR="00B832BD" w:rsidRPr="00B832BD" w:rsidRDefault="00B832BD" w:rsidP="005F42C8">
      <w:pPr>
        <w:ind w:firstLine="709"/>
        <w:jc w:val="both"/>
        <w:rPr>
          <w:sz w:val="28"/>
          <w:szCs w:val="28"/>
          <w:lang w:val="uk-UA"/>
        </w:rPr>
      </w:pPr>
      <w:r w:rsidRPr="00B832BD">
        <w:rPr>
          <w:spacing w:val="1"/>
          <w:sz w:val="28"/>
          <w:szCs w:val="28"/>
          <w:lang w:val="uk-UA"/>
        </w:rPr>
        <w:t>Районна програма енергозбереження на об’єктах житлово-комунального господарства населених пунктів Броварського району на 2014-2017 роки (далі – Програма) затверджена рішенням сесії Броварської районної ради від 25.12.2014 № 725-42-VI.</w:t>
      </w:r>
      <w:r w:rsidR="009C5F1B">
        <w:rPr>
          <w:spacing w:val="1"/>
          <w:sz w:val="28"/>
          <w:szCs w:val="28"/>
          <w:lang w:val="uk-UA"/>
        </w:rPr>
        <w:t xml:space="preserve"> </w:t>
      </w:r>
      <w:r w:rsidR="00623296">
        <w:rPr>
          <w:spacing w:val="1"/>
          <w:sz w:val="28"/>
          <w:szCs w:val="28"/>
          <w:lang w:val="uk-UA"/>
        </w:rPr>
        <w:t>В</w:t>
      </w:r>
      <w:r w:rsidRPr="00B832BD">
        <w:rPr>
          <w:sz w:val="28"/>
          <w:szCs w:val="28"/>
          <w:lang w:val="uk-UA"/>
        </w:rPr>
        <w:t>иконано ряд заходів, профінансованих</w:t>
      </w:r>
      <w:r w:rsidRPr="00B832BD">
        <w:rPr>
          <w:bCs/>
          <w:sz w:val="28"/>
          <w:szCs w:val="28"/>
          <w:lang w:val="uk-UA"/>
        </w:rPr>
        <w:t xml:space="preserve"> з районного бюджету</w:t>
      </w:r>
      <w:r w:rsidRPr="00B832BD">
        <w:rPr>
          <w:sz w:val="28"/>
          <w:szCs w:val="28"/>
          <w:lang w:val="uk-UA"/>
        </w:rPr>
        <w:t>, а саме</w:t>
      </w:r>
      <w:r w:rsidRPr="00B832BD">
        <w:rPr>
          <w:bCs/>
          <w:sz w:val="28"/>
          <w:szCs w:val="28"/>
          <w:lang w:val="uk-UA"/>
        </w:rPr>
        <w:t>:</w:t>
      </w:r>
    </w:p>
    <w:p w:rsidR="00B832BD" w:rsidRPr="00B832BD" w:rsidRDefault="00B832BD" w:rsidP="004C5D90">
      <w:pPr>
        <w:tabs>
          <w:tab w:val="left" w:pos="1134"/>
        </w:tabs>
        <w:ind w:firstLine="567"/>
        <w:jc w:val="both"/>
        <w:rPr>
          <w:sz w:val="28"/>
          <w:szCs w:val="28"/>
          <w:lang w:val="uk-UA"/>
        </w:rPr>
      </w:pPr>
      <w:r w:rsidRPr="00B832BD">
        <w:rPr>
          <w:bCs/>
          <w:sz w:val="28"/>
          <w:szCs w:val="28"/>
          <w:lang w:val="uk-UA"/>
        </w:rPr>
        <w:t xml:space="preserve">- заміна </w:t>
      </w:r>
      <w:r w:rsidRPr="00B832BD">
        <w:rPr>
          <w:sz w:val="28"/>
          <w:szCs w:val="28"/>
        </w:rPr>
        <w:t>вікон і дверей у СЗО НВК смт Велика Димерка</w:t>
      </w:r>
      <w:r w:rsidRPr="00B832BD">
        <w:rPr>
          <w:sz w:val="28"/>
          <w:szCs w:val="28"/>
          <w:lang w:val="uk-UA"/>
        </w:rPr>
        <w:t xml:space="preserve"> на суму 395,1 тис. грн;</w:t>
      </w:r>
    </w:p>
    <w:p w:rsidR="00B832BD" w:rsidRPr="00B832BD" w:rsidRDefault="00B832BD" w:rsidP="004C5D90">
      <w:pPr>
        <w:tabs>
          <w:tab w:val="left" w:pos="1134"/>
        </w:tabs>
        <w:ind w:firstLine="567"/>
        <w:jc w:val="both"/>
        <w:rPr>
          <w:sz w:val="28"/>
          <w:szCs w:val="28"/>
          <w:lang w:val="uk-UA"/>
        </w:rPr>
      </w:pPr>
      <w:r w:rsidRPr="00B832BD">
        <w:rPr>
          <w:sz w:val="28"/>
          <w:szCs w:val="28"/>
          <w:lang w:val="uk-UA"/>
        </w:rPr>
        <w:t>- заміна вікон і дверей у НВК «ЗОШ І-ІІІ ст.-ДНЗ» с. Світильня на суму          435,0 тис. грн;</w:t>
      </w:r>
    </w:p>
    <w:p w:rsidR="009C5F1B" w:rsidRDefault="00B832BD" w:rsidP="004C5D90">
      <w:pPr>
        <w:tabs>
          <w:tab w:val="left" w:pos="1134"/>
        </w:tabs>
        <w:ind w:firstLine="567"/>
        <w:jc w:val="both"/>
        <w:rPr>
          <w:sz w:val="28"/>
          <w:szCs w:val="28"/>
          <w:lang w:val="uk-UA"/>
        </w:rPr>
      </w:pPr>
      <w:r w:rsidRPr="00B832BD">
        <w:rPr>
          <w:sz w:val="28"/>
          <w:szCs w:val="28"/>
          <w:lang w:val="uk-UA"/>
        </w:rPr>
        <w:t>- з</w:t>
      </w:r>
      <w:r w:rsidRPr="00B832BD">
        <w:rPr>
          <w:sz w:val="28"/>
          <w:szCs w:val="28"/>
        </w:rPr>
        <w:t>аміна вікон і дверей у ЗОШ І-ІІІ ст.</w:t>
      </w:r>
      <w:r w:rsidRPr="00B832BD">
        <w:rPr>
          <w:sz w:val="28"/>
          <w:szCs w:val="28"/>
          <w:lang w:val="uk-UA"/>
        </w:rPr>
        <w:t xml:space="preserve">, та ДНЗ </w:t>
      </w:r>
      <w:r w:rsidRPr="00B832BD">
        <w:rPr>
          <w:sz w:val="28"/>
          <w:szCs w:val="28"/>
        </w:rPr>
        <w:t>с. Шевченкове</w:t>
      </w:r>
      <w:r w:rsidRPr="00B832BD">
        <w:rPr>
          <w:sz w:val="28"/>
          <w:szCs w:val="28"/>
          <w:lang w:val="uk-UA"/>
        </w:rPr>
        <w:t xml:space="preserve"> на суму            394,0 тис.грн</w:t>
      </w:r>
      <w:r w:rsidR="009C5F1B">
        <w:rPr>
          <w:sz w:val="28"/>
          <w:szCs w:val="28"/>
          <w:lang w:val="uk-UA"/>
        </w:rPr>
        <w:t>.</w:t>
      </w:r>
    </w:p>
    <w:p w:rsidR="00B832BD" w:rsidRPr="00B832BD" w:rsidRDefault="00B832BD" w:rsidP="004C5D90">
      <w:pPr>
        <w:tabs>
          <w:tab w:val="left" w:pos="1134"/>
        </w:tabs>
        <w:ind w:firstLine="567"/>
        <w:jc w:val="both"/>
        <w:rPr>
          <w:sz w:val="28"/>
          <w:szCs w:val="28"/>
          <w:lang w:val="uk-UA"/>
        </w:rPr>
      </w:pPr>
      <w:r w:rsidRPr="00B832BD">
        <w:rPr>
          <w:sz w:val="28"/>
          <w:szCs w:val="28"/>
          <w:lang w:val="uk-UA"/>
        </w:rPr>
        <w:t>Крім програмних, були запроваджені такі заходи з енергозбереження:</w:t>
      </w:r>
    </w:p>
    <w:p w:rsidR="00B832BD" w:rsidRPr="00B832BD" w:rsidRDefault="00B832BD" w:rsidP="004C5D90">
      <w:pPr>
        <w:tabs>
          <w:tab w:val="left" w:pos="567"/>
          <w:tab w:val="left" w:pos="851"/>
          <w:tab w:val="left" w:pos="1134"/>
        </w:tabs>
        <w:ind w:firstLine="567"/>
        <w:jc w:val="both"/>
        <w:rPr>
          <w:sz w:val="28"/>
          <w:szCs w:val="28"/>
          <w:lang w:val="uk-UA"/>
        </w:rPr>
      </w:pPr>
      <w:r w:rsidRPr="00B832BD">
        <w:rPr>
          <w:sz w:val="28"/>
          <w:szCs w:val="28"/>
          <w:lang w:val="uk-UA"/>
        </w:rPr>
        <w:t>- за рахунок коштів районного бюджету (34,90 тис. грн) придбано та облаштовано циркуляційний енергозберігаючий насос у Світильнянському НВК «ЗОШ І-ІІІ ст. – дошкільний навчальний заклад»;</w:t>
      </w:r>
    </w:p>
    <w:p w:rsidR="00B832BD" w:rsidRPr="00B832BD" w:rsidRDefault="00B832BD" w:rsidP="004C5D90">
      <w:pPr>
        <w:tabs>
          <w:tab w:val="left" w:pos="567"/>
          <w:tab w:val="left" w:pos="851"/>
          <w:tab w:val="left" w:pos="1134"/>
        </w:tabs>
        <w:ind w:firstLine="567"/>
        <w:jc w:val="both"/>
        <w:rPr>
          <w:sz w:val="28"/>
          <w:szCs w:val="28"/>
          <w:lang w:val="uk-UA"/>
        </w:rPr>
      </w:pPr>
      <w:r w:rsidRPr="00B832BD">
        <w:rPr>
          <w:sz w:val="28"/>
          <w:szCs w:val="28"/>
          <w:lang w:val="uk-UA"/>
        </w:rPr>
        <w:t>- за рахунок коштів, виділених з районного бюджету (396,60 тис. грн), виконано роботи з капітального ремонту даху Требухівської ЗОШ І-ІІІ ступенів (</w:t>
      </w:r>
      <w:smartTag w:uri="urn:schemas-microsoft-com:office:smarttags" w:element="metricconverter">
        <w:smartTagPr>
          <w:attr w:name="ProductID" w:val="948,5 м2"/>
        </w:smartTagPr>
        <w:r w:rsidRPr="00B832BD">
          <w:rPr>
            <w:sz w:val="28"/>
            <w:szCs w:val="28"/>
            <w:lang w:val="uk-UA"/>
          </w:rPr>
          <w:t>948,5 м</w:t>
        </w:r>
        <w:r w:rsidRPr="00B832BD">
          <w:rPr>
            <w:sz w:val="28"/>
            <w:szCs w:val="28"/>
            <w:vertAlign w:val="superscript"/>
            <w:lang w:val="uk-UA"/>
          </w:rPr>
          <w:t>2</w:t>
        </w:r>
      </w:smartTag>
      <w:r w:rsidRPr="00B832BD">
        <w:rPr>
          <w:sz w:val="28"/>
          <w:szCs w:val="28"/>
          <w:lang w:val="uk-UA"/>
        </w:rPr>
        <w:t>);</w:t>
      </w:r>
    </w:p>
    <w:p w:rsidR="00B832BD" w:rsidRPr="00B832BD" w:rsidRDefault="00B832BD" w:rsidP="004C5D90">
      <w:pPr>
        <w:tabs>
          <w:tab w:val="left" w:pos="567"/>
          <w:tab w:val="left" w:pos="851"/>
          <w:tab w:val="left" w:pos="1134"/>
        </w:tabs>
        <w:ind w:firstLine="567"/>
        <w:jc w:val="both"/>
        <w:rPr>
          <w:sz w:val="28"/>
          <w:szCs w:val="28"/>
          <w:lang w:val="uk-UA"/>
        </w:rPr>
      </w:pPr>
      <w:r w:rsidRPr="00B832BD">
        <w:rPr>
          <w:sz w:val="28"/>
          <w:szCs w:val="28"/>
          <w:lang w:val="uk-UA"/>
        </w:rPr>
        <w:t>- замінено 19 вікон в Богданівській ЗОШ І-ІІІ ст. (193,76 тис. грн);</w:t>
      </w:r>
    </w:p>
    <w:p w:rsidR="00B832BD" w:rsidRPr="00B832BD" w:rsidRDefault="00B832BD" w:rsidP="004C5D90">
      <w:pPr>
        <w:tabs>
          <w:tab w:val="left" w:pos="567"/>
          <w:tab w:val="left" w:pos="851"/>
          <w:tab w:val="left" w:pos="1134"/>
        </w:tabs>
        <w:ind w:firstLine="567"/>
        <w:jc w:val="both"/>
        <w:rPr>
          <w:sz w:val="28"/>
          <w:szCs w:val="28"/>
          <w:lang w:val="uk-UA"/>
        </w:rPr>
      </w:pPr>
      <w:r w:rsidRPr="00B832BD">
        <w:rPr>
          <w:sz w:val="28"/>
          <w:szCs w:val="28"/>
          <w:lang w:val="uk-UA"/>
        </w:rPr>
        <w:t>- замінено 32 вікна у Гоголівській ЗОШ І-ІІ ст. (130,00 тис. грн);</w:t>
      </w:r>
    </w:p>
    <w:p w:rsidR="00B832BD" w:rsidRPr="00B832BD" w:rsidRDefault="00B832BD" w:rsidP="004C5D90">
      <w:pPr>
        <w:tabs>
          <w:tab w:val="left" w:pos="567"/>
          <w:tab w:val="left" w:pos="851"/>
          <w:tab w:val="left" w:pos="1134"/>
        </w:tabs>
        <w:ind w:firstLine="567"/>
        <w:jc w:val="both"/>
        <w:rPr>
          <w:sz w:val="28"/>
          <w:szCs w:val="28"/>
          <w:lang w:val="uk-UA"/>
        </w:rPr>
      </w:pPr>
      <w:r w:rsidRPr="00B832BD">
        <w:rPr>
          <w:sz w:val="28"/>
          <w:szCs w:val="28"/>
          <w:lang w:val="uk-UA"/>
        </w:rPr>
        <w:t>- замінено 2 дверних блоки у Гоголівській ЗОШ І-ІІ ст. (26,30 тис. грн);</w:t>
      </w:r>
    </w:p>
    <w:p w:rsidR="00B832BD" w:rsidRPr="00B832BD" w:rsidRDefault="00B832BD" w:rsidP="004C5D90">
      <w:pPr>
        <w:tabs>
          <w:tab w:val="left" w:pos="567"/>
          <w:tab w:val="left" w:pos="851"/>
          <w:tab w:val="left" w:pos="1134"/>
        </w:tabs>
        <w:ind w:firstLine="567"/>
        <w:jc w:val="both"/>
        <w:rPr>
          <w:sz w:val="28"/>
          <w:szCs w:val="28"/>
          <w:lang w:val="uk-UA"/>
        </w:rPr>
      </w:pPr>
      <w:r w:rsidRPr="00B832BD">
        <w:rPr>
          <w:sz w:val="28"/>
          <w:szCs w:val="28"/>
          <w:lang w:val="uk-UA"/>
        </w:rPr>
        <w:t>- замінено 109 вікон у Калинівській ЗОШ І-ІІІ ст. (589,06 тис. грн – кошти районного бюджету; 289,99 тис. грн – кошти місцевого бюджету);</w:t>
      </w:r>
    </w:p>
    <w:p w:rsidR="00B832BD" w:rsidRPr="00B832BD" w:rsidRDefault="00B832BD" w:rsidP="004C5D90">
      <w:pPr>
        <w:tabs>
          <w:tab w:val="left" w:pos="567"/>
          <w:tab w:val="left" w:pos="851"/>
          <w:tab w:val="left" w:pos="1134"/>
        </w:tabs>
        <w:ind w:firstLine="567"/>
        <w:jc w:val="both"/>
        <w:rPr>
          <w:sz w:val="28"/>
          <w:szCs w:val="28"/>
          <w:lang w:val="uk-UA"/>
        </w:rPr>
      </w:pPr>
      <w:r w:rsidRPr="00B832BD">
        <w:rPr>
          <w:sz w:val="28"/>
          <w:szCs w:val="28"/>
          <w:lang w:val="uk-UA"/>
        </w:rPr>
        <w:t>- замінено 33 вікна у Русанівському НВК «ЗОШ І-ІІІ ст. – ДНЗ» (250,00 тис. грн);</w:t>
      </w:r>
    </w:p>
    <w:p w:rsidR="00B832BD" w:rsidRPr="00B832BD" w:rsidRDefault="00B832BD" w:rsidP="004C5D90">
      <w:pPr>
        <w:tabs>
          <w:tab w:val="left" w:pos="567"/>
          <w:tab w:val="left" w:pos="851"/>
          <w:tab w:val="left" w:pos="1134"/>
        </w:tabs>
        <w:ind w:firstLine="567"/>
        <w:jc w:val="both"/>
        <w:rPr>
          <w:sz w:val="28"/>
          <w:szCs w:val="28"/>
          <w:lang w:val="uk-UA"/>
        </w:rPr>
      </w:pPr>
      <w:r w:rsidRPr="00B832BD">
        <w:rPr>
          <w:sz w:val="28"/>
          <w:szCs w:val="28"/>
          <w:lang w:val="uk-UA"/>
        </w:rPr>
        <w:t>- замінено 37 вікон у Калинівському будинку культури (299,99 тис. грн – кошти місцевого бюджету)</w:t>
      </w:r>
    </w:p>
    <w:p w:rsidR="00B832BD" w:rsidRPr="00B832BD" w:rsidRDefault="00B832BD" w:rsidP="004C5D90">
      <w:pPr>
        <w:tabs>
          <w:tab w:val="left" w:pos="567"/>
          <w:tab w:val="left" w:pos="851"/>
          <w:tab w:val="left" w:pos="1134"/>
        </w:tabs>
        <w:ind w:firstLine="567"/>
        <w:jc w:val="both"/>
        <w:rPr>
          <w:sz w:val="28"/>
          <w:szCs w:val="28"/>
          <w:lang w:val="uk-UA"/>
        </w:rPr>
      </w:pPr>
      <w:r w:rsidRPr="00B832BD">
        <w:rPr>
          <w:sz w:val="28"/>
          <w:szCs w:val="28"/>
          <w:lang w:val="uk-UA"/>
        </w:rPr>
        <w:t xml:space="preserve">- замінено 2 насоси у котельні Броварського районного </w:t>
      </w:r>
      <w:r w:rsidR="004C5D90">
        <w:rPr>
          <w:sz w:val="28"/>
          <w:szCs w:val="28"/>
          <w:lang w:val="uk-UA"/>
        </w:rPr>
        <w:t>б</w:t>
      </w:r>
      <w:r w:rsidRPr="00B832BD">
        <w:rPr>
          <w:sz w:val="28"/>
          <w:szCs w:val="28"/>
          <w:lang w:val="uk-UA"/>
        </w:rPr>
        <w:t>удинку культури;</w:t>
      </w:r>
    </w:p>
    <w:p w:rsidR="00B832BD" w:rsidRPr="00B832BD" w:rsidRDefault="00B832BD" w:rsidP="004C5D90">
      <w:pPr>
        <w:tabs>
          <w:tab w:val="left" w:pos="567"/>
          <w:tab w:val="left" w:pos="851"/>
          <w:tab w:val="left" w:pos="1134"/>
        </w:tabs>
        <w:ind w:firstLine="567"/>
        <w:jc w:val="both"/>
        <w:rPr>
          <w:sz w:val="28"/>
          <w:szCs w:val="28"/>
          <w:lang w:val="uk-UA"/>
        </w:rPr>
      </w:pPr>
      <w:r w:rsidRPr="00B832BD">
        <w:rPr>
          <w:sz w:val="28"/>
          <w:szCs w:val="28"/>
          <w:lang w:val="uk-UA"/>
        </w:rPr>
        <w:t xml:space="preserve">- здійснено </w:t>
      </w:r>
      <w:r w:rsidRPr="00B832BD">
        <w:rPr>
          <w:spacing w:val="1"/>
          <w:sz w:val="28"/>
          <w:szCs w:val="28"/>
        </w:rPr>
        <w:t>замін</w:t>
      </w:r>
      <w:r w:rsidRPr="00B832BD">
        <w:rPr>
          <w:spacing w:val="1"/>
          <w:sz w:val="28"/>
          <w:szCs w:val="28"/>
          <w:lang w:val="uk-UA"/>
        </w:rPr>
        <w:t>у</w:t>
      </w:r>
      <w:r w:rsidRPr="00B832BD">
        <w:rPr>
          <w:spacing w:val="1"/>
          <w:sz w:val="28"/>
          <w:szCs w:val="28"/>
        </w:rPr>
        <w:t xml:space="preserve"> газового котла в Світильнянській МА ЗПСМ за рахунок </w:t>
      </w:r>
      <w:r w:rsidRPr="00B832BD">
        <w:rPr>
          <w:spacing w:val="1"/>
          <w:sz w:val="28"/>
          <w:szCs w:val="28"/>
          <w:lang w:val="uk-UA"/>
        </w:rPr>
        <w:t xml:space="preserve">коштів </w:t>
      </w:r>
      <w:r w:rsidRPr="00B832BD">
        <w:rPr>
          <w:spacing w:val="1"/>
          <w:sz w:val="28"/>
          <w:szCs w:val="28"/>
        </w:rPr>
        <w:t xml:space="preserve">державного бюджету </w:t>
      </w:r>
      <w:r w:rsidRPr="00B832BD">
        <w:rPr>
          <w:spacing w:val="1"/>
          <w:sz w:val="28"/>
          <w:szCs w:val="28"/>
          <w:lang w:val="uk-UA"/>
        </w:rPr>
        <w:t>(</w:t>
      </w:r>
      <w:r w:rsidRPr="00B832BD">
        <w:rPr>
          <w:spacing w:val="1"/>
          <w:sz w:val="28"/>
          <w:szCs w:val="28"/>
        </w:rPr>
        <w:t>2</w:t>
      </w:r>
      <w:r w:rsidRPr="00B832BD">
        <w:rPr>
          <w:spacing w:val="1"/>
          <w:sz w:val="28"/>
          <w:szCs w:val="28"/>
          <w:lang w:val="uk-UA"/>
        </w:rPr>
        <w:t>,</w:t>
      </w:r>
      <w:r w:rsidRPr="00B832BD">
        <w:rPr>
          <w:spacing w:val="1"/>
          <w:sz w:val="28"/>
          <w:szCs w:val="28"/>
        </w:rPr>
        <w:t>50</w:t>
      </w:r>
      <w:r w:rsidRPr="00B832BD">
        <w:rPr>
          <w:spacing w:val="1"/>
          <w:sz w:val="28"/>
          <w:szCs w:val="28"/>
          <w:lang w:val="uk-UA"/>
        </w:rPr>
        <w:t xml:space="preserve"> тис.</w:t>
      </w:r>
      <w:r w:rsidRPr="00B832BD">
        <w:rPr>
          <w:spacing w:val="1"/>
          <w:sz w:val="28"/>
          <w:szCs w:val="28"/>
        </w:rPr>
        <w:t xml:space="preserve"> грн</w:t>
      </w:r>
      <w:r w:rsidRPr="00B832BD">
        <w:rPr>
          <w:spacing w:val="1"/>
          <w:sz w:val="28"/>
          <w:szCs w:val="28"/>
          <w:lang w:val="uk-UA"/>
        </w:rPr>
        <w:t>);</w:t>
      </w:r>
    </w:p>
    <w:p w:rsidR="00B832BD" w:rsidRPr="00B832BD" w:rsidRDefault="00B832BD" w:rsidP="004C5D90">
      <w:pPr>
        <w:tabs>
          <w:tab w:val="left" w:pos="567"/>
          <w:tab w:val="left" w:pos="851"/>
          <w:tab w:val="left" w:pos="1134"/>
        </w:tabs>
        <w:ind w:firstLine="567"/>
        <w:jc w:val="both"/>
        <w:rPr>
          <w:sz w:val="28"/>
          <w:szCs w:val="28"/>
          <w:lang w:val="uk-UA"/>
        </w:rPr>
      </w:pPr>
      <w:r w:rsidRPr="00B832BD">
        <w:rPr>
          <w:spacing w:val="1"/>
          <w:sz w:val="28"/>
          <w:szCs w:val="28"/>
          <w:lang w:val="uk-UA"/>
        </w:rPr>
        <w:t xml:space="preserve">- </w:t>
      </w:r>
      <w:r w:rsidRPr="00B832BD">
        <w:rPr>
          <w:spacing w:val="1"/>
          <w:sz w:val="28"/>
          <w:szCs w:val="28"/>
        </w:rPr>
        <w:t>встановлен</w:t>
      </w:r>
      <w:r w:rsidRPr="00B832BD">
        <w:rPr>
          <w:spacing w:val="1"/>
          <w:sz w:val="28"/>
          <w:szCs w:val="28"/>
          <w:lang w:val="uk-UA"/>
        </w:rPr>
        <w:t>о</w:t>
      </w:r>
      <w:r w:rsidRPr="00B832BD">
        <w:rPr>
          <w:spacing w:val="1"/>
          <w:sz w:val="28"/>
          <w:szCs w:val="28"/>
        </w:rPr>
        <w:t xml:space="preserve"> газов</w:t>
      </w:r>
      <w:r w:rsidRPr="00B832BD">
        <w:rPr>
          <w:spacing w:val="1"/>
          <w:sz w:val="28"/>
          <w:szCs w:val="28"/>
          <w:lang w:val="uk-UA"/>
        </w:rPr>
        <w:t>ий</w:t>
      </w:r>
      <w:r w:rsidRPr="00B832BD">
        <w:rPr>
          <w:spacing w:val="1"/>
          <w:sz w:val="28"/>
          <w:szCs w:val="28"/>
        </w:rPr>
        <w:t xml:space="preserve"> кот</w:t>
      </w:r>
      <w:r w:rsidRPr="00B832BD">
        <w:rPr>
          <w:spacing w:val="1"/>
          <w:sz w:val="28"/>
          <w:szCs w:val="28"/>
          <w:lang w:val="uk-UA"/>
        </w:rPr>
        <w:t>е</w:t>
      </w:r>
      <w:r w:rsidRPr="00B832BD">
        <w:rPr>
          <w:spacing w:val="1"/>
          <w:sz w:val="28"/>
          <w:szCs w:val="28"/>
        </w:rPr>
        <w:t xml:space="preserve">л в Тарасівській МАЗПСМ за рахунок коштів місцевого бюджету </w:t>
      </w:r>
      <w:r w:rsidRPr="00B832BD">
        <w:rPr>
          <w:spacing w:val="1"/>
          <w:sz w:val="28"/>
          <w:szCs w:val="28"/>
          <w:lang w:val="uk-UA"/>
        </w:rPr>
        <w:t>(</w:t>
      </w:r>
      <w:r w:rsidRPr="00B832BD">
        <w:rPr>
          <w:spacing w:val="1"/>
          <w:sz w:val="28"/>
          <w:szCs w:val="28"/>
        </w:rPr>
        <w:t>30</w:t>
      </w:r>
      <w:r w:rsidRPr="00B832BD">
        <w:rPr>
          <w:spacing w:val="1"/>
          <w:sz w:val="28"/>
          <w:szCs w:val="28"/>
          <w:lang w:val="uk-UA"/>
        </w:rPr>
        <w:t>,00 тис.</w:t>
      </w:r>
      <w:r w:rsidRPr="00B832BD">
        <w:rPr>
          <w:spacing w:val="1"/>
          <w:sz w:val="28"/>
          <w:szCs w:val="28"/>
        </w:rPr>
        <w:t xml:space="preserve"> грн</w:t>
      </w:r>
      <w:r w:rsidRPr="00B832BD">
        <w:rPr>
          <w:spacing w:val="1"/>
          <w:sz w:val="28"/>
          <w:szCs w:val="28"/>
          <w:lang w:val="uk-UA"/>
        </w:rPr>
        <w:t>);</w:t>
      </w:r>
    </w:p>
    <w:p w:rsidR="00B832BD" w:rsidRPr="00B832BD" w:rsidRDefault="00B832BD" w:rsidP="004C5D90">
      <w:pPr>
        <w:tabs>
          <w:tab w:val="left" w:pos="567"/>
          <w:tab w:val="left" w:pos="851"/>
          <w:tab w:val="left" w:pos="1134"/>
        </w:tabs>
        <w:ind w:firstLine="567"/>
        <w:jc w:val="both"/>
        <w:rPr>
          <w:spacing w:val="1"/>
          <w:sz w:val="28"/>
          <w:szCs w:val="28"/>
          <w:lang w:val="uk-UA"/>
        </w:rPr>
      </w:pPr>
      <w:r w:rsidRPr="00B832BD">
        <w:rPr>
          <w:spacing w:val="1"/>
          <w:sz w:val="28"/>
          <w:szCs w:val="28"/>
          <w:lang w:val="uk-UA"/>
        </w:rPr>
        <w:t xml:space="preserve">- в с. Богданівка відремонтовано </w:t>
      </w:r>
      <w:smartTag w:uri="urn:schemas-microsoft-com:office:smarttags" w:element="metricconverter">
        <w:smartTagPr>
          <w:attr w:name="ProductID" w:val="6 км"/>
        </w:smartTagPr>
        <w:r w:rsidRPr="00B832BD">
          <w:rPr>
            <w:spacing w:val="1"/>
            <w:sz w:val="28"/>
            <w:szCs w:val="28"/>
            <w:lang w:val="uk-UA"/>
          </w:rPr>
          <w:t>6 км</w:t>
        </w:r>
      </w:smartTag>
      <w:r w:rsidRPr="00B832BD">
        <w:rPr>
          <w:spacing w:val="1"/>
          <w:sz w:val="28"/>
          <w:szCs w:val="28"/>
          <w:lang w:val="uk-UA"/>
        </w:rPr>
        <w:t xml:space="preserve"> (75 світлоточок) мереж вуличного освітлення у рамках виконання відповідних заходів.</w:t>
      </w:r>
    </w:p>
    <w:p w:rsidR="004C5D90" w:rsidRDefault="004C5D90" w:rsidP="00B832BD">
      <w:pPr>
        <w:ind w:firstLine="709"/>
        <w:jc w:val="both"/>
        <w:rPr>
          <w:sz w:val="28"/>
          <w:szCs w:val="28"/>
          <w:lang w:val="uk-UA"/>
        </w:rPr>
      </w:pPr>
    </w:p>
    <w:p w:rsidR="00B832BD" w:rsidRPr="009C5F1B" w:rsidRDefault="00CD6AE7" w:rsidP="00B832BD">
      <w:pPr>
        <w:ind w:firstLine="709"/>
        <w:jc w:val="both"/>
        <w:rPr>
          <w:sz w:val="28"/>
          <w:szCs w:val="28"/>
          <w:lang w:val="uk-UA"/>
        </w:rPr>
      </w:pPr>
      <w:r w:rsidRPr="00B832BD">
        <w:rPr>
          <w:sz w:val="28"/>
          <w:szCs w:val="28"/>
          <w:lang w:val="uk-UA"/>
        </w:rPr>
        <w:t>Пріоритетним напрямком в діяльності органів виконавчої влади та місцевого самоврядування Броварського району була і залишається реалізація комплексу енергозберігаючих заходів в житлово-комунальній галузі.</w:t>
      </w:r>
      <w:r>
        <w:rPr>
          <w:sz w:val="28"/>
          <w:szCs w:val="28"/>
          <w:lang w:val="uk-UA"/>
        </w:rPr>
        <w:t xml:space="preserve"> </w:t>
      </w:r>
      <w:r w:rsidR="00B832BD" w:rsidRPr="00B832BD">
        <w:rPr>
          <w:rStyle w:val="xfm05060494"/>
          <w:sz w:val="28"/>
          <w:szCs w:val="28"/>
        </w:rPr>
        <w:t>Протягом 9 місяців 2017 року у Броварському районі проведений енергоаудит закладів бюджетної сфери у населених пунктах Велика Димерка, Гоголів, Літки, Шевченкове, Богданівка, Княжичі та розробляється проектно-кошторисна документація на проведення заходів з енергозбереження.</w:t>
      </w:r>
    </w:p>
    <w:p w:rsidR="009C5F1B" w:rsidRPr="00263CC0" w:rsidRDefault="009C5F1B" w:rsidP="009C5F1B">
      <w:pPr>
        <w:ind w:firstLine="709"/>
        <w:jc w:val="both"/>
        <w:rPr>
          <w:sz w:val="28"/>
          <w:szCs w:val="28"/>
          <w:lang w:val="uk-UA"/>
        </w:rPr>
      </w:pPr>
      <w:r w:rsidRPr="00263CC0">
        <w:rPr>
          <w:sz w:val="28"/>
          <w:lang w:val="uk-UA"/>
        </w:rPr>
        <w:t>Опалювальний сезон 2016/2017 років проходив без зривів та в нормальному режимі, опалювальні об’єкти забезпечувалися теплом згідно з санітарними нормами.</w:t>
      </w:r>
    </w:p>
    <w:p w:rsidR="009C5F1B" w:rsidRPr="00263CC0" w:rsidRDefault="009C5F1B" w:rsidP="009C5F1B">
      <w:pPr>
        <w:shd w:val="clear" w:color="auto" w:fill="FFFFFF"/>
        <w:ind w:left="7" w:right="5" w:firstLine="709"/>
        <w:jc w:val="both"/>
        <w:rPr>
          <w:sz w:val="28"/>
          <w:lang w:val="uk-UA"/>
        </w:rPr>
      </w:pPr>
      <w:r w:rsidRPr="00263CC0">
        <w:rPr>
          <w:sz w:val="28"/>
          <w:lang w:val="uk-UA"/>
        </w:rPr>
        <w:t xml:space="preserve">Система водопостачання та водовідведення функціонує в штатному режимі. Збоїв в системі тепло-, водопостачання, транспортному забезпеченні не було. </w:t>
      </w:r>
    </w:p>
    <w:p w:rsidR="00B832BD" w:rsidRDefault="00B832BD" w:rsidP="00B832BD">
      <w:pPr>
        <w:ind w:firstLine="709"/>
        <w:jc w:val="both"/>
        <w:rPr>
          <w:sz w:val="28"/>
          <w:szCs w:val="28"/>
          <w:lang w:val="uk-UA"/>
        </w:rPr>
      </w:pPr>
    </w:p>
    <w:p w:rsidR="00263CC0" w:rsidRPr="00263CC0" w:rsidRDefault="00263CC0" w:rsidP="00A705AB">
      <w:pPr>
        <w:rPr>
          <w:b/>
          <w:sz w:val="28"/>
          <w:szCs w:val="28"/>
          <w:lang w:val="uk-UA"/>
        </w:rPr>
      </w:pPr>
      <w:r w:rsidRPr="00263CC0">
        <w:rPr>
          <w:b/>
          <w:bCs/>
          <w:sz w:val="28"/>
          <w:szCs w:val="28"/>
          <w:lang w:val="uk-UA"/>
        </w:rPr>
        <w:t xml:space="preserve">1.8. </w:t>
      </w:r>
      <w:r w:rsidRPr="00263CC0">
        <w:rPr>
          <w:b/>
          <w:sz w:val="28"/>
          <w:szCs w:val="28"/>
        </w:rPr>
        <w:t>Формування спроможних територіальних громад</w:t>
      </w:r>
    </w:p>
    <w:p w:rsidR="00B832BD" w:rsidRDefault="00B832BD" w:rsidP="00B832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Pr>
          <w:sz w:val="28"/>
          <w:szCs w:val="28"/>
          <w:lang w:val="uk-UA"/>
        </w:rPr>
        <w:t>Розпорядженням Кабінету Міністрів України «Про затвердження перспективного плану формування територій громад Київської області» від 18.11.2015 № 1206-р, відповідно до частини третьо</w:t>
      </w:r>
      <w:r w:rsidRPr="00FF48A0">
        <w:rPr>
          <w:sz w:val="28"/>
          <w:szCs w:val="28"/>
          <w:lang w:val="uk-UA"/>
        </w:rPr>
        <w:t xml:space="preserve">ї </w:t>
      </w:r>
      <w:r w:rsidRPr="00052537">
        <w:rPr>
          <w:sz w:val="28"/>
          <w:szCs w:val="28"/>
          <w:lang w:val="uk-UA"/>
        </w:rPr>
        <w:t xml:space="preserve">статті 11 Закону України “Про добровільне об’єднання територіальних громад” </w:t>
      </w:r>
      <w:r>
        <w:rPr>
          <w:sz w:val="28"/>
          <w:szCs w:val="28"/>
          <w:lang w:val="uk-UA"/>
        </w:rPr>
        <w:t>перспективним планом формування територіальних громад Київської області затверджені три   об’єднані територіальні громади Броварського району:</w:t>
      </w:r>
    </w:p>
    <w:p w:rsidR="00B832BD" w:rsidRPr="00456DA9" w:rsidRDefault="00B832BD" w:rsidP="006374D3">
      <w:pPr>
        <w:numPr>
          <w:ilvl w:val="0"/>
          <w:numId w:val="7"/>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textAlignment w:val="baseline"/>
        <w:rPr>
          <w:sz w:val="28"/>
          <w:szCs w:val="28"/>
          <w:lang w:val="uk-UA"/>
        </w:rPr>
      </w:pPr>
      <w:r>
        <w:rPr>
          <w:sz w:val="28"/>
          <w:szCs w:val="28"/>
          <w:lang w:val="uk-UA"/>
        </w:rPr>
        <w:t>Великодимерська із</w:t>
      </w:r>
      <w:r w:rsidRPr="00456DA9">
        <w:rPr>
          <w:color w:val="000000"/>
          <w:sz w:val="28"/>
          <w:szCs w:val="28"/>
          <w:lang w:val="uk-UA" w:eastAsia="uk-UA"/>
        </w:rPr>
        <w:t xml:space="preserve"> </w:t>
      </w:r>
      <w:r w:rsidRPr="00EA5D52">
        <w:rPr>
          <w:color w:val="000000"/>
          <w:sz w:val="28"/>
          <w:szCs w:val="28"/>
          <w:lang w:val="uk-UA" w:eastAsia="uk-UA"/>
        </w:rPr>
        <w:t>адміністративним центром у селищі Велика Димерка</w:t>
      </w:r>
      <w:r>
        <w:rPr>
          <w:color w:val="000000"/>
          <w:sz w:val="28"/>
          <w:szCs w:val="28"/>
          <w:lang w:val="uk-UA" w:eastAsia="uk-UA"/>
        </w:rPr>
        <w:t>, до якої увійшли населені пункти Великодимерської селищної ради, Бобрицької, Богданівської, Жердівської, Рожівської, Руднянської та Шевченківської сільських рад;</w:t>
      </w:r>
    </w:p>
    <w:p w:rsidR="00B832BD" w:rsidRDefault="00B832BD" w:rsidP="006374D3">
      <w:pPr>
        <w:numPr>
          <w:ilvl w:val="0"/>
          <w:numId w:val="7"/>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textAlignment w:val="baseline"/>
        <w:rPr>
          <w:sz w:val="28"/>
          <w:szCs w:val="28"/>
          <w:lang w:val="uk-UA"/>
        </w:rPr>
      </w:pPr>
      <w:r>
        <w:rPr>
          <w:sz w:val="28"/>
          <w:szCs w:val="28"/>
          <w:lang w:val="uk-UA"/>
        </w:rPr>
        <w:t>Калитянська об’єднана територіальна громада із адміністративним центром у смт Калита, до якої увійшли населені пункти Калитянської селищної ради, Заворицької, Мокрецької, Семиполківської сільських рад;</w:t>
      </w:r>
    </w:p>
    <w:p w:rsidR="00B832BD" w:rsidRPr="00FF48A0" w:rsidRDefault="00B832BD" w:rsidP="006374D3">
      <w:pPr>
        <w:numPr>
          <w:ilvl w:val="0"/>
          <w:numId w:val="7"/>
        </w:numPr>
        <w:tabs>
          <w:tab w:val="left" w:pos="56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284"/>
        <w:jc w:val="both"/>
        <w:textAlignment w:val="baseline"/>
        <w:rPr>
          <w:sz w:val="28"/>
          <w:szCs w:val="28"/>
          <w:lang w:val="uk-UA"/>
        </w:rPr>
      </w:pPr>
      <w:r>
        <w:rPr>
          <w:sz w:val="28"/>
          <w:szCs w:val="28"/>
          <w:lang w:val="uk-UA"/>
        </w:rPr>
        <w:t>Рожнівська об’єднана територіальна громада із адміністративним центром у с. Рожни до якої увійшли населені пункти Рожнівської, Зазимської, Літківської, Літочківської, Погребської та Пухівської сільських рад.</w:t>
      </w:r>
    </w:p>
    <w:p w:rsidR="00B832BD" w:rsidRDefault="00B832BD" w:rsidP="00B832BD">
      <w:pPr>
        <w:ind w:firstLine="709"/>
        <w:jc w:val="both"/>
        <w:rPr>
          <w:color w:val="000000"/>
          <w:sz w:val="28"/>
          <w:szCs w:val="28"/>
          <w:lang w:val="uk-UA"/>
        </w:rPr>
      </w:pPr>
      <w:r w:rsidRPr="00EA5D52">
        <w:rPr>
          <w:color w:val="000000"/>
          <w:sz w:val="28"/>
          <w:szCs w:val="28"/>
          <w:lang w:val="uk-UA" w:eastAsia="uk-UA"/>
        </w:rPr>
        <w:t xml:space="preserve">Процес об’єднання у Великодимерську </w:t>
      </w:r>
      <w:r>
        <w:rPr>
          <w:color w:val="000000"/>
          <w:sz w:val="28"/>
          <w:szCs w:val="28"/>
          <w:lang w:val="uk-UA" w:eastAsia="uk-UA"/>
        </w:rPr>
        <w:t>об’єднану територіальну громаду</w:t>
      </w:r>
      <w:r w:rsidRPr="00EA5D52">
        <w:rPr>
          <w:color w:val="000000"/>
          <w:sz w:val="28"/>
          <w:szCs w:val="28"/>
          <w:lang w:val="uk-UA" w:eastAsia="uk-UA"/>
        </w:rPr>
        <w:t xml:space="preserve"> </w:t>
      </w:r>
      <w:r w:rsidR="004C5D90">
        <w:rPr>
          <w:color w:val="000000"/>
          <w:sz w:val="28"/>
          <w:szCs w:val="28"/>
          <w:lang w:val="uk-UA" w:eastAsia="uk-UA"/>
        </w:rPr>
        <w:t>вже завершився.</w:t>
      </w:r>
      <w:r w:rsidR="004C5D90" w:rsidRPr="004C5D90">
        <w:rPr>
          <w:color w:val="000000"/>
          <w:sz w:val="28"/>
          <w:szCs w:val="28"/>
          <w:lang w:val="uk-UA" w:eastAsia="uk-UA"/>
        </w:rPr>
        <w:t xml:space="preserve"> </w:t>
      </w:r>
      <w:r w:rsidR="004C5D90" w:rsidRPr="00EA5D52">
        <w:rPr>
          <w:color w:val="000000"/>
          <w:sz w:val="28"/>
          <w:szCs w:val="28"/>
          <w:lang w:val="uk-UA" w:eastAsia="uk-UA"/>
        </w:rPr>
        <w:t>29</w:t>
      </w:r>
      <w:r w:rsidR="004C5D90">
        <w:rPr>
          <w:color w:val="000000"/>
          <w:sz w:val="28"/>
          <w:szCs w:val="28"/>
          <w:lang w:val="uk-UA" w:eastAsia="uk-UA"/>
        </w:rPr>
        <w:t xml:space="preserve"> жовтня 2017 року</w:t>
      </w:r>
      <w:r w:rsidR="004C5D90">
        <w:rPr>
          <w:bCs/>
          <w:color w:val="000000"/>
          <w:sz w:val="28"/>
          <w:szCs w:val="28"/>
          <w:lang w:val="uk-UA" w:eastAsia="uk-UA"/>
        </w:rPr>
        <w:t xml:space="preserve"> відбулися вибори</w:t>
      </w:r>
      <w:r w:rsidRPr="00EA5D52">
        <w:rPr>
          <w:color w:val="000000"/>
          <w:sz w:val="28"/>
          <w:szCs w:val="28"/>
          <w:lang w:val="uk-UA" w:eastAsia="uk-UA"/>
        </w:rPr>
        <w:t xml:space="preserve"> депутатів та голови Великодимерської селищної територіальної громади, </w:t>
      </w:r>
      <w:r>
        <w:rPr>
          <w:color w:val="000000"/>
          <w:sz w:val="28"/>
          <w:szCs w:val="28"/>
          <w:lang w:val="uk-UA" w:eastAsia="uk-UA"/>
        </w:rPr>
        <w:t xml:space="preserve">відповідно до Постанови </w:t>
      </w:r>
      <w:r w:rsidRPr="00EA5D52">
        <w:rPr>
          <w:color w:val="000000"/>
          <w:sz w:val="28"/>
          <w:szCs w:val="28"/>
          <w:lang w:val="uk-UA" w:eastAsia="uk-UA"/>
        </w:rPr>
        <w:t>Цент</w:t>
      </w:r>
      <w:r>
        <w:rPr>
          <w:color w:val="000000"/>
          <w:sz w:val="28"/>
          <w:szCs w:val="28"/>
          <w:lang w:val="uk-UA" w:eastAsia="uk-UA"/>
        </w:rPr>
        <w:t>р</w:t>
      </w:r>
      <w:r w:rsidRPr="00EA5D52">
        <w:rPr>
          <w:color w:val="000000"/>
          <w:sz w:val="28"/>
          <w:szCs w:val="28"/>
          <w:lang w:val="uk-UA" w:eastAsia="uk-UA"/>
        </w:rPr>
        <w:t>альн</w:t>
      </w:r>
      <w:r>
        <w:rPr>
          <w:color w:val="000000"/>
          <w:sz w:val="28"/>
          <w:szCs w:val="28"/>
          <w:lang w:val="uk-UA" w:eastAsia="uk-UA"/>
        </w:rPr>
        <w:t>ої</w:t>
      </w:r>
      <w:r w:rsidRPr="00EA5D52">
        <w:rPr>
          <w:color w:val="000000"/>
          <w:sz w:val="28"/>
          <w:szCs w:val="28"/>
          <w:lang w:val="uk-UA" w:eastAsia="uk-UA"/>
        </w:rPr>
        <w:t xml:space="preserve"> виборч</w:t>
      </w:r>
      <w:r>
        <w:rPr>
          <w:color w:val="000000"/>
          <w:sz w:val="28"/>
          <w:szCs w:val="28"/>
          <w:lang w:val="uk-UA" w:eastAsia="uk-UA"/>
        </w:rPr>
        <w:t>ої</w:t>
      </w:r>
      <w:r w:rsidRPr="00EA5D52">
        <w:rPr>
          <w:color w:val="000000"/>
          <w:sz w:val="28"/>
          <w:szCs w:val="28"/>
          <w:lang w:val="uk-UA" w:eastAsia="uk-UA"/>
        </w:rPr>
        <w:t xml:space="preserve"> комісі</w:t>
      </w:r>
      <w:r>
        <w:rPr>
          <w:color w:val="000000"/>
          <w:sz w:val="28"/>
          <w:szCs w:val="28"/>
          <w:lang w:val="uk-UA" w:eastAsia="uk-UA"/>
        </w:rPr>
        <w:t>ї</w:t>
      </w:r>
      <w:r w:rsidRPr="00EA5D52">
        <w:rPr>
          <w:color w:val="000000"/>
          <w:sz w:val="28"/>
          <w:szCs w:val="28"/>
          <w:lang w:val="uk-UA" w:eastAsia="uk-UA"/>
        </w:rPr>
        <w:t xml:space="preserve"> від 18 серпня 2017 року № 164 “</w:t>
      </w:r>
      <w:r w:rsidRPr="00EA5D52">
        <w:rPr>
          <w:bCs/>
          <w:color w:val="000000"/>
          <w:sz w:val="28"/>
          <w:szCs w:val="28"/>
          <w:lang w:val="uk-UA" w:eastAsia="uk-UA"/>
        </w:rPr>
        <w:t>Про перші вибори депутатів сільських, селищних, міських рад об’єднаних територіальних громад і відповідних сільських, селищних, міських голів 29 жовтня 2017 року»</w:t>
      </w:r>
      <w:r w:rsidR="004C5D90">
        <w:rPr>
          <w:bCs/>
          <w:color w:val="000000"/>
          <w:sz w:val="28"/>
          <w:szCs w:val="28"/>
          <w:lang w:val="uk-UA" w:eastAsia="uk-UA"/>
        </w:rPr>
        <w:t>.</w:t>
      </w:r>
      <w:r>
        <w:rPr>
          <w:bCs/>
          <w:color w:val="000000"/>
          <w:sz w:val="28"/>
          <w:szCs w:val="28"/>
          <w:lang w:val="uk-UA" w:eastAsia="uk-UA"/>
        </w:rPr>
        <w:t xml:space="preserve"> </w:t>
      </w:r>
      <w:r w:rsidRPr="00EA5D52">
        <w:rPr>
          <w:color w:val="000000"/>
          <w:sz w:val="28"/>
          <w:szCs w:val="28"/>
          <w:lang w:val="uk-UA" w:eastAsia="uk-UA"/>
        </w:rPr>
        <w:t xml:space="preserve">Великодимерська селищна об’єднана територіальна громада з адміністративним центром у селищі Велика Димерка включає </w:t>
      </w:r>
      <w:r>
        <w:rPr>
          <w:color w:val="000000"/>
          <w:sz w:val="28"/>
          <w:szCs w:val="28"/>
          <w:lang w:val="uk-UA" w:eastAsia="uk-UA"/>
        </w:rPr>
        <w:t>у</w:t>
      </w:r>
      <w:r w:rsidRPr="00EA5D52">
        <w:rPr>
          <w:color w:val="000000"/>
          <w:sz w:val="28"/>
          <w:szCs w:val="28"/>
          <w:lang w:val="uk-UA" w:eastAsia="uk-UA"/>
        </w:rPr>
        <w:t xml:space="preserve"> себе 12 населених пунктів, які відносяться до Жердівської, Шевченківської, Бо</w:t>
      </w:r>
      <w:r>
        <w:rPr>
          <w:color w:val="000000"/>
          <w:sz w:val="28"/>
          <w:szCs w:val="28"/>
          <w:lang w:val="uk-UA" w:eastAsia="uk-UA"/>
        </w:rPr>
        <w:t>б</w:t>
      </w:r>
      <w:r w:rsidRPr="00EA5D52">
        <w:rPr>
          <w:color w:val="000000"/>
          <w:sz w:val="28"/>
          <w:szCs w:val="28"/>
          <w:lang w:val="uk-UA" w:eastAsia="uk-UA"/>
        </w:rPr>
        <w:t>рицької</w:t>
      </w:r>
      <w:r>
        <w:rPr>
          <w:color w:val="000000"/>
          <w:sz w:val="28"/>
          <w:szCs w:val="28"/>
          <w:lang w:val="uk-UA" w:eastAsia="uk-UA"/>
        </w:rPr>
        <w:t xml:space="preserve"> та</w:t>
      </w:r>
      <w:r w:rsidRPr="00EA5D52">
        <w:rPr>
          <w:color w:val="000000"/>
          <w:sz w:val="28"/>
          <w:szCs w:val="28"/>
          <w:lang w:val="uk-UA" w:eastAsia="uk-UA"/>
        </w:rPr>
        <w:t xml:space="preserve"> Руднянської сільських рад</w:t>
      </w:r>
      <w:r>
        <w:rPr>
          <w:color w:val="000000"/>
          <w:sz w:val="28"/>
          <w:szCs w:val="28"/>
          <w:lang w:val="uk-UA" w:eastAsia="uk-UA"/>
        </w:rPr>
        <w:t>, зокрема:</w:t>
      </w:r>
      <w:r w:rsidRPr="00EA5D52">
        <w:rPr>
          <w:color w:val="000000"/>
          <w:sz w:val="28"/>
          <w:szCs w:val="28"/>
          <w:lang w:val="uk-UA" w:eastAsia="uk-UA"/>
        </w:rPr>
        <w:t xml:space="preserve"> села Жердова, Та</w:t>
      </w:r>
      <w:r>
        <w:rPr>
          <w:color w:val="000000"/>
          <w:sz w:val="28"/>
          <w:szCs w:val="28"/>
          <w:lang w:val="uk-UA" w:eastAsia="uk-UA"/>
        </w:rPr>
        <w:t>р</w:t>
      </w:r>
      <w:r w:rsidRPr="00EA5D52">
        <w:rPr>
          <w:color w:val="000000"/>
          <w:sz w:val="28"/>
          <w:szCs w:val="28"/>
          <w:lang w:val="uk-UA" w:eastAsia="uk-UA"/>
        </w:rPr>
        <w:t xml:space="preserve">асівка, Покровське, Підлісся, Вільне, Захарівка, Михайлівка </w:t>
      </w:r>
      <w:r>
        <w:rPr>
          <w:color w:val="000000"/>
          <w:sz w:val="28"/>
          <w:szCs w:val="28"/>
          <w:lang w:val="uk-UA" w:eastAsia="uk-UA"/>
        </w:rPr>
        <w:t xml:space="preserve">– </w:t>
      </w:r>
      <w:r w:rsidRPr="00EA5D52">
        <w:rPr>
          <w:color w:val="000000"/>
          <w:sz w:val="28"/>
          <w:szCs w:val="28"/>
          <w:lang w:val="uk-UA" w:eastAsia="uk-UA"/>
        </w:rPr>
        <w:t xml:space="preserve">Жердівської сільської ради, села Бобрик, Гайове </w:t>
      </w:r>
      <w:r>
        <w:rPr>
          <w:color w:val="000000"/>
          <w:sz w:val="28"/>
          <w:szCs w:val="28"/>
          <w:lang w:val="uk-UA" w:eastAsia="uk-UA"/>
        </w:rPr>
        <w:t xml:space="preserve">– </w:t>
      </w:r>
      <w:r w:rsidRPr="00EA5D52">
        <w:rPr>
          <w:color w:val="000000"/>
          <w:sz w:val="28"/>
          <w:szCs w:val="28"/>
          <w:lang w:val="uk-UA" w:eastAsia="uk-UA"/>
        </w:rPr>
        <w:t xml:space="preserve">Бобрицької сільської ради, село Шевченкове Шевченківської сільської ради, село Рудня Руднянської сільської ради та селище Велика Димерка Великодимерської селищної ради. </w:t>
      </w:r>
    </w:p>
    <w:p w:rsidR="00B832BD" w:rsidRPr="00EA5D52" w:rsidRDefault="00CD6AE7" w:rsidP="0051371D">
      <w:pPr>
        <w:ind w:firstLine="709"/>
        <w:jc w:val="both"/>
        <w:rPr>
          <w:sz w:val="28"/>
          <w:szCs w:val="28"/>
          <w:lang w:val="uk-UA"/>
        </w:rPr>
      </w:pPr>
      <w:r>
        <w:rPr>
          <w:color w:val="000000"/>
          <w:sz w:val="28"/>
          <w:szCs w:val="28"/>
          <w:lang w:val="uk-UA"/>
        </w:rPr>
        <w:t xml:space="preserve">У Калинівській селищній раді, Рожнівській, </w:t>
      </w:r>
      <w:r w:rsidR="009C5F1B">
        <w:rPr>
          <w:color w:val="000000"/>
          <w:sz w:val="28"/>
          <w:szCs w:val="28"/>
          <w:lang w:val="uk-UA"/>
        </w:rPr>
        <w:t xml:space="preserve">Рожівській, </w:t>
      </w:r>
      <w:r>
        <w:rPr>
          <w:color w:val="000000"/>
          <w:sz w:val="28"/>
          <w:szCs w:val="28"/>
          <w:lang w:val="uk-UA"/>
        </w:rPr>
        <w:t>Красилівській, Гоголівській, Русанівській, Світильнянській, Плосківській, Кулаженській, Княжицькій</w:t>
      </w:r>
      <w:r w:rsidR="0051371D">
        <w:rPr>
          <w:color w:val="000000"/>
          <w:sz w:val="28"/>
          <w:szCs w:val="28"/>
          <w:lang w:val="uk-UA"/>
        </w:rPr>
        <w:t xml:space="preserve"> та</w:t>
      </w:r>
      <w:r w:rsidR="00B832BD">
        <w:rPr>
          <w:spacing w:val="-4"/>
          <w:sz w:val="28"/>
          <w:szCs w:val="28"/>
          <w:lang w:val="uk-UA"/>
        </w:rPr>
        <w:t xml:space="preserve"> Требухівській сільськ</w:t>
      </w:r>
      <w:r w:rsidR="0051371D">
        <w:rPr>
          <w:spacing w:val="-4"/>
          <w:sz w:val="28"/>
          <w:szCs w:val="28"/>
          <w:lang w:val="uk-UA"/>
        </w:rPr>
        <w:t>их</w:t>
      </w:r>
      <w:r w:rsidR="00B832BD">
        <w:rPr>
          <w:spacing w:val="-4"/>
          <w:sz w:val="28"/>
          <w:szCs w:val="28"/>
          <w:lang w:val="uk-UA"/>
        </w:rPr>
        <w:t xml:space="preserve"> рад</w:t>
      </w:r>
      <w:r w:rsidR="0051371D">
        <w:rPr>
          <w:spacing w:val="-4"/>
          <w:sz w:val="28"/>
          <w:szCs w:val="28"/>
          <w:lang w:val="uk-UA"/>
        </w:rPr>
        <w:t>ах</w:t>
      </w:r>
      <w:r w:rsidR="00B832BD">
        <w:rPr>
          <w:spacing w:val="-4"/>
          <w:sz w:val="28"/>
          <w:szCs w:val="28"/>
          <w:lang w:val="uk-UA"/>
        </w:rPr>
        <w:t xml:space="preserve"> тривають обговорення та опитування з приводу приєднання до сусідніх населених пунктів та утворення об’єднаної територіальної громади.</w:t>
      </w:r>
    </w:p>
    <w:p w:rsidR="00263CC0" w:rsidRDefault="00263CC0">
      <w:pPr>
        <w:rPr>
          <w:b/>
          <w:bCs/>
          <w:sz w:val="28"/>
          <w:szCs w:val="28"/>
          <w:lang w:val="uk-UA"/>
        </w:rPr>
      </w:pPr>
    </w:p>
    <w:p w:rsidR="00291B48" w:rsidRDefault="00291B48" w:rsidP="00B832BD">
      <w:pPr>
        <w:widowControl w:val="0"/>
        <w:jc w:val="center"/>
        <w:rPr>
          <w:b/>
          <w:bCs/>
          <w:sz w:val="28"/>
          <w:szCs w:val="28"/>
          <w:lang w:val="uk-UA"/>
        </w:rPr>
      </w:pPr>
      <w:r w:rsidRPr="008E11C7">
        <w:rPr>
          <w:b/>
          <w:bCs/>
          <w:sz w:val="28"/>
          <w:szCs w:val="28"/>
          <w:lang w:val="uk-UA"/>
        </w:rPr>
        <w:t>2. Гуманітарна сфера</w:t>
      </w:r>
      <w:bookmarkEnd w:id="53"/>
      <w:bookmarkEnd w:id="54"/>
      <w:bookmarkEnd w:id="55"/>
      <w:bookmarkEnd w:id="56"/>
      <w:bookmarkEnd w:id="57"/>
      <w:bookmarkEnd w:id="58"/>
      <w:bookmarkEnd w:id="59"/>
      <w:bookmarkEnd w:id="60"/>
      <w:bookmarkEnd w:id="61"/>
      <w:bookmarkEnd w:id="62"/>
      <w:bookmarkEnd w:id="63"/>
      <w:bookmarkEnd w:id="64"/>
      <w:bookmarkEnd w:id="65"/>
      <w:bookmarkEnd w:id="66"/>
    </w:p>
    <w:p w:rsidR="0051371D" w:rsidRPr="008E11C7" w:rsidRDefault="0051371D" w:rsidP="00B832BD">
      <w:pPr>
        <w:widowControl w:val="0"/>
        <w:jc w:val="center"/>
        <w:rPr>
          <w:b/>
          <w:bCs/>
          <w:sz w:val="28"/>
          <w:szCs w:val="28"/>
          <w:lang w:val="uk-UA"/>
        </w:rPr>
      </w:pPr>
    </w:p>
    <w:p w:rsidR="00E824F8" w:rsidRPr="002272A4" w:rsidRDefault="00E824F8" w:rsidP="00A705AB">
      <w:pPr>
        <w:widowControl w:val="0"/>
        <w:rPr>
          <w:sz w:val="28"/>
          <w:szCs w:val="28"/>
          <w:lang w:val="uk-UA"/>
        </w:rPr>
      </w:pPr>
      <w:bookmarkStart w:id="81" w:name="_Toc122152575"/>
      <w:bookmarkStart w:id="82" w:name="_Toc122318201"/>
      <w:bookmarkStart w:id="83" w:name="_Toc122318512"/>
      <w:bookmarkStart w:id="84" w:name="_Toc122323731"/>
      <w:bookmarkStart w:id="85" w:name="_Toc122335070"/>
      <w:bookmarkStart w:id="86" w:name="_Toc122337935"/>
      <w:bookmarkStart w:id="87" w:name="_Toc122488662"/>
      <w:bookmarkStart w:id="88" w:name="_Toc122756568"/>
      <w:bookmarkStart w:id="89" w:name="_Toc122756652"/>
      <w:bookmarkStart w:id="90" w:name="_Toc122756695"/>
      <w:bookmarkStart w:id="91" w:name="_Toc122757114"/>
      <w:bookmarkStart w:id="92" w:name="_Toc124656256"/>
      <w:bookmarkStart w:id="93" w:name="_Toc124744093"/>
      <w:bookmarkStart w:id="94" w:name="_Toc150930375"/>
      <w:r w:rsidRPr="0081736E">
        <w:rPr>
          <w:b/>
          <w:i/>
          <w:sz w:val="28"/>
          <w:szCs w:val="28"/>
          <w:lang w:val="uk-UA"/>
        </w:rPr>
        <w:t>2.1. Охорона здоров’я</w:t>
      </w:r>
      <w:bookmarkEnd w:id="81"/>
      <w:bookmarkEnd w:id="82"/>
      <w:bookmarkEnd w:id="83"/>
      <w:bookmarkEnd w:id="84"/>
      <w:bookmarkEnd w:id="85"/>
      <w:bookmarkEnd w:id="86"/>
      <w:bookmarkEnd w:id="87"/>
      <w:bookmarkEnd w:id="88"/>
      <w:bookmarkEnd w:id="89"/>
      <w:bookmarkEnd w:id="90"/>
      <w:bookmarkEnd w:id="91"/>
      <w:bookmarkEnd w:id="92"/>
      <w:bookmarkEnd w:id="93"/>
      <w:bookmarkEnd w:id="94"/>
    </w:p>
    <w:p w:rsidR="007108FD" w:rsidRPr="00895578" w:rsidRDefault="007108FD" w:rsidP="00027EA5">
      <w:pPr>
        <w:ind w:firstLine="567"/>
        <w:jc w:val="both"/>
        <w:rPr>
          <w:sz w:val="28"/>
          <w:szCs w:val="28"/>
          <w:lang w:val="uk-UA"/>
        </w:rPr>
      </w:pPr>
      <w:r w:rsidRPr="00895578">
        <w:rPr>
          <w:sz w:val="28"/>
          <w:szCs w:val="28"/>
          <w:lang w:val="uk-UA"/>
        </w:rPr>
        <w:t xml:space="preserve">Ведеться санітарно-просвітницька та профілактична робота серед населення Броварського району. </w:t>
      </w:r>
    </w:p>
    <w:p w:rsidR="007108FD" w:rsidRPr="00895578" w:rsidRDefault="007108FD" w:rsidP="00027EA5">
      <w:pPr>
        <w:ind w:firstLine="567"/>
        <w:jc w:val="both"/>
        <w:rPr>
          <w:sz w:val="28"/>
          <w:szCs w:val="28"/>
          <w:lang w:val="uk-UA"/>
        </w:rPr>
      </w:pPr>
      <w:r w:rsidRPr="00895578">
        <w:rPr>
          <w:sz w:val="28"/>
          <w:szCs w:val="28"/>
          <w:lang w:val="uk-UA"/>
        </w:rPr>
        <w:t xml:space="preserve">Згідно розпорядження КОДА від 29.02.2016р. № 55 «Про організацію у 2016 році безоплатного відпуску лікарських засобів за рецептами лікарів у разі амбулаторного лікування населення Київської області, постраждалого внаслідок Чорнобильської катастрофи», лікарями </w:t>
      </w:r>
      <w:r w:rsidR="00385750" w:rsidRPr="00895578">
        <w:rPr>
          <w:sz w:val="28"/>
          <w:szCs w:val="28"/>
          <w:lang w:val="uk-UA"/>
        </w:rPr>
        <w:t>КЗ БРР «Броварський РЦ ПМСД»</w:t>
      </w:r>
      <w:r w:rsidRPr="00194E0F">
        <w:rPr>
          <w:sz w:val="28"/>
          <w:szCs w:val="28"/>
          <w:lang w:val="uk-UA"/>
        </w:rPr>
        <w:t xml:space="preserve"> станом на 01.10.2017 року було виписано 824 рецептів для безкоштовного </w:t>
      </w:r>
      <w:r w:rsidRPr="00895578">
        <w:rPr>
          <w:sz w:val="28"/>
          <w:szCs w:val="28"/>
          <w:lang w:val="uk-UA"/>
        </w:rPr>
        <w:t>отримання ліків постраждалим внаслідок аварії на ЧАЕС.</w:t>
      </w:r>
    </w:p>
    <w:p w:rsidR="007108FD" w:rsidRPr="00895578" w:rsidRDefault="007108FD" w:rsidP="00027EA5">
      <w:pPr>
        <w:ind w:firstLine="567"/>
        <w:jc w:val="both"/>
        <w:rPr>
          <w:sz w:val="28"/>
          <w:szCs w:val="28"/>
          <w:lang w:val="uk-UA"/>
        </w:rPr>
      </w:pPr>
      <w:r w:rsidRPr="00895578">
        <w:rPr>
          <w:sz w:val="28"/>
          <w:szCs w:val="28"/>
          <w:lang w:val="uk-UA"/>
        </w:rPr>
        <w:t>Укладено догов</w:t>
      </w:r>
      <w:r w:rsidR="00D52818">
        <w:rPr>
          <w:sz w:val="28"/>
          <w:szCs w:val="28"/>
          <w:lang w:val="uk-UA"/>
        </w:rPr>
        <w:t>о</w:t>
      </w:r>
      <w:r w:rsidRPr="00895578">
        <w:rPr>
          <w:sz w:val="28"/>
          <w:szCs w:val="28"/>
          <w:lang w:val="uk-UA"/>
        </w:rPr>
        <w:t>р</w:t>
      </w:r>
      <w:r w:rsidR="00D52818">
        <w:rPr>
          <w:sz w:val="28"/>
          <w:szCs w:val="28"/>
          <w:lang w:val="uk-UA"/>
        </w:rPr>
        <w:t>и</w:t>
      </w:r>
      <w:r w:rsidRPr="00895578">
        <w:rPr>
          <w:sz w:val="28"/>
          <w:szCs w:val="28"/>
          <w:lang w:val="uk-UA"/>
        </w:rPr>
        <w:t xml:space="preserve"> з 11 </w:t>
      </w:r>
      <w:r w:rsidR="00895578" w:rsidRPr="00895578">
        <w:rPr>
          <w:sz w:val="28"/>
          <w:szCs w:val="28"/>
          <w:lang w:val="uk-UA"/>
        </w:rPr>
        <w:t>суб</w:t>
      </w:r>
      <w:r w:rsidRPr="00895578">
        <w:rPr>
          <w:sz w:val="28"/>
          <w:szCs w:val="28"/>
          <w:lang w:val="uk-UA"/>
        </w:rPr>
        <w:t>’єкт</w:t>
      </w:r>
      <w:r w:rsidR="00895578" w:rsidRPr="00895578">
        <w:rPr>
          <w:sz w:val="28"/>
          <w:szCs w:val="28"/>
          <w:lang w:val="uk-UA"/>
        </w:rPr>
        <w:t>ами</w:t>
      </w:r>
      <w:r w:rsidRPr="00895578">
        <w:rPr>
          <w:sz w:val="28"/>
          <w:szCs w:val="28"/>
          <w:lang w:val="uk-UA"/>
        </w:rPr>
        <w:t xml:space="preserve"> господарювання (25 аптеками та аптечними пунктами) за програмою «Доступні ліки». Проводиться відшкодування лікарських засобів для лікування серцево-судинних захворювань, бронхіальної астми та цукрового діабету </w:t>
      </w:r>
      <w:r w:rsidRPr="00895578">
        <w:rPr>
          <w:sz w:val="28"/>
          <w:szCs w:val="28"/>
          <w:lang w:val="en-US"/>
        </w:rPr>
        <w:t>II</w:t>
      </w:r>
      <w:r w:rsidRPr="00895578">
        <w:rPr>
          <w:sz w:val="28"/>
          <w:szCs w:val="28"/>
          <w:lang w:val="uk-UA"/>
        </w:rPr>
        <w:t xml:space="preserve"> типу. Лікарями видано 24788</w:t>
      </w:r>
      <w:r w:rsidR="00895578" w:rsidRPr="00895578">
        <w:rPr>
          <w:sz w:val="28"/>
          <w:szCs w:val="28"/>
          <w:lang w:val="uk-UA"/>
        </w:rPr>
        <w:t xml:space="preserve"> рецептів</w:t>
      </w:r>
      <w:r w:rsidRPr="00895578">
        <w:rPr>
          <w:sz w:val="28"/>
          <w:szCs w:val="28"/>
          <w:lang w:val="uk-UA"/>
        </w:rPr>
        <w:t xml:space="preserve">, проведено відшкодування на суму 473 689,85 грн. </w:t>
      </w:r>
    </w:p>
    <w:p w:rsidR="007108FD" w:rsidRPr="00895578" w:rsidRDefault="00895578" w:rsidP="00027EA5">
      <w:pPr>
        <w:ind w:firstLine="567"/>
        <w:jc w:val="both"/>
        <w:rPr>
          <w:sz w:val="28"/>
          <w:szCs w:val="28"/>
          <w:lang w:val="uk-UA"/>
        </w:rPr>
      </w:pPr>
      <w:r>
        <w:rPr>
          <w:sz w:val="28"/>
          <w:szCs w:val="28"/>
          <w:lang w:val="uk-UA"/>
        </w:rPr>
        <w:t>Покращено</w:t>
      </w:r>
      <w:r w:rsidR="007108FD" w:rsidRPr="00895578">
        <w:rPr>
          <w:sz w:val="28"/>
          <w:szCs w:val="28"/>
          <w:lang w:val="uk-UA"/>
        </w:rPr>
        <w:t xml:space="preserve"> матеріально-технічн</w:t>
      </w:r>
      <w:r>
        <w:rPr>
          <w:sz w:val="28"/>
          <w:szCs w:val="28"/>
          <w:lang w:val="uk-UA"/>
        </w:rPr>
        <w:t>у</w:t>
      </w:r>
      <w:r w:rsidR="007108FD" w:rsidRPr="00895578">
        <w:rPr>
          <w:sz w:val="28"/>
          <w:szCs w:val="28"/>
          <w:lang w:val="uk-UA"/>
        </w:rPr>
        <w:t xml:space="preserve"> баз</w:t>
      </w:r>
      <w:r>
        <w:rPr>
          <w:sz w:val="28"/>
          <w:szCs w:val="28"/>
          <w:lang w:val="uk-UA"/>
        </w:rPr>
        <w:t>у медичних амбулаторій району</w:t>
      </w:r>
      <w:r w:rsidR="007108FD" w:rsidRPr="00895578">
        <w:rPr>
          <w:sz w:val="28"/>
          <w:szCs w:val="28"/>
          <w:lang w:val="uk-UA"/>
        </w:rPr>
        <w:t>:</w:t>
      </w:r>
      <w:r>
        <w:rPr>
          <w:sz w:val="28"/>
          <w:szCs w:val="28"/>
          <w:lang w:val="uk-UA"/>
        </w:rPr>
        <w:t xml:space="preserve"> закуплено 21 електрокардіограф</w:t>
      </w:r>
      <w:r w:rsidR="007108FD" w:rsidRPr="00895578">
        <w:rPr>
          <w:sz w:val="28"/>
          <w:szCs w:val="28"/>
          <w:lang w:val="uk-UA"/>
        </w:rPr>
        <w:t xml:space="preserve"> на суму – 384 300 гр</w:t>
      </w:r>
      <w:r>
        <w:rPr>
          <w:sz w:val="28"/>
          <w:szCs w:val="28"/>
          <w:lang w:val="uk-UA"/>
        </w:rPr>
        <w:t>ивень</w:t>
      </w:r>
      <w:r w:rsidR="007108FD" w:rsidRPr="00895578">
        <w:rPr>
          <w:sz w:val="28"/>
          <w:szCs w:val="28"/>
          <w:lang w:val="uk-UA"/>
        </w:rPr>
        <w:t>.</w:t>
      </w:r>
      <w:r>
        <w:rPr>
          <w:sz w:val="28"/>
          <w:szCs w:val="28"/>
          <w:lang w:val="uk-UA"/>
        </w:rPr>
        <w:t xml:space="preserve"> Проведені ремонти </w:t>
      </w:r>
      <w:r w:rsidR="007108FD" w:rsidRPr="00895578">
        <w:rPr>
          <w:sz w:val="28"/>
          <w:szCs w:val="28"/>
          <w:lang w:val="uk-UA"/>
        </w:rPr>
        <w:t xml:space="preserve">в </w:t>
      </w:r>
      <w:r>
        <w:rPr>
          <w:sz w:val="28"/>
          <w:szCs w:val="28"/>
          <w:lang w:val="uk-UA"/>
        </w:rPr>
        <w:t xml:space="preserve">наступних </w:t>
      </w:r>
      <w:r w:rsidR="007108FD" w:rsidRPr="00895578">
        <w:rPr>
          <w:sz w:val="28"/>
          <w:szCs w:val="28"/>
          <w:lang w:val="uk-UA"/>
        </w:rPr>
        <w:t>медичних закладах КЗ БРР «Броварський РЦ ПМСД»:</w:t>
      </w:r>
    </w:p>
    <w:p w:rsidR="007108FD" w:rsidRPr="00895578" w:rsidRDefault="007108FD" w:rsidP="006374D3">
      <w:pPr>
        <w:pStyle w:val="af6"/>
        <w:numPr>
          <w:ilvl w:val="0"/>
          <w:numId w:val="8"/>
        </w:numPr>
        <w:tabs>
          <w:tab w:val="left" w:pos="567"/>
        </w:tabs>
        <w:spacing w:after="0" w:line="240" w:lineRule="auto"/>
        <w:ind w:left="0" w:firstLine="567"/>
        <w:jc w:val="both"/>
        <w:rPr>
          <w:rFonts w:ascii="Times New Roman" w:hAnsi="Times New Roman"/>
          <w:sz w:val="28"/>
          <w:szCs w:val="28"/>
          <w:lang w:val="uk-UA"/>
        </w:rPr>
      </w:pPr>
      <w:r w:rsidRPr="00895578">
        <w:rPr>
          <w:rFonts w:ascii="Times New Roman" w:hAnsi="Times New Roman"/>
          <w:sz w:val="28"/>
          <w:szCs w:val="28"/>
          <w:lang w:val="uk-UA"/>
        </w:rPr>
        <w:t xml:space="preserve">поточний ремонт приміщень в Шевченківській медичній амбулаторії </w:t>
      </w:r>
      <w:r w:rsidR="00895578">
        <w:rPr>
          <w:rFonts w:ascii="Times New Roman" w:hAnsi="Times New Roman"/>
          <w:sz w:val="28"/>
          <w:szCs w:val="28"/>
          <w:lang w:val="uk-UA"/>
        </w:rPr>
        <w:t>на суму</w:t>
      </w:r>
      <w:r w:rsidRPr="00895578">
        <w:rPr>
          <w:rFonts w:ascii="Times New Roman" w:hAnsi="Times New Roman"/>
          <w:sz w:val="28"/>
          <w:szCs w:val="28"/>
          <w:lang w:val="uk-UA"/>
        </w:rPr>
        <w:t xml:space="preserve"> 195 580 грн;</w:t>
      </w:r>
    </w:p>
    <w:p w:rsidR="007108FD" w:rsidRPr="00895578" w:rsidRDefault="007108FD" w:rsidP="006374D3">
      <w:pPr>
        <w:pStyle w:val="af6"/>
        <w:numPr>
          <w:ilvl w:val="0"/>
          <w:numId w:val="8"/>
        </w:numPr>
        <w:tabs>
          <w:tab w:val="left" w:pos="567"/>
        </w:tabs>
        <w:spacing w:after="0" w:line="240" w:lineRule="auto"/>
        <w:ind w:left="0" w:firstLine="567"/>
        <w:jc w:val="both"/>
        <w:rPr>
          <w:rFonts w:ascii="Times New Roman" w:hAnsi="Times New Roman"/>
          <w:sz w:val="28"/>
          <w:szCs w:val="28"/>
          <w:lang w:val="uk-UA"/>
        </w:rPr>
      </w:pPr>
      <w:r w:rsidRPr="00895578">
        <w:rPr>
          <w:rFonts w:ascii="Times New Roman" w:hAnsi="Times New Roman"/>
          <w:sz w:val="28"/>
          <w:szCs w:val="28"/>
          <w:lang w:val="uk-UA"/>
        </w:rPr>
        <w:t xml:space="preserve">поточний ремонт покрівлі </w:t>
      </w:r>
      <w:r w:rsidR="00895578">
        <w:rPr>
          <w:rFonts w:ascii="Times New Roman" w:hAnsi="Times New Roman"/>
          <w:sz w:val="28"/>
          <w:szCs w:val="28"/>
          <w:lang w:val="uk-UA"/>
        </w:rPr>
        <w:t>у</w:t>
      </w:r>
      <w:r w:rsidRPr="00895578">
        <w:rPr>
          <w:rFonts w:ascii="Times New Roman" w:hAnsi="Times New Roman"/>
          <w:sz w:val="28"/>
          <w:szCs w:val="28"/>
          <w:lang w:val="uk-UA"/>
        </w:rPr>
        <w:t xml:space="preserve"> медичній амбулаторії с.</w:t>
      </w:r>
      <w:r w:rsidR="00895578">
        <w:rPr>
          <w:rFonts w:ascii="Times New Roman" w:hAnsi="Times New Roman"/>
          <w:sz w:val="28"/>
          <w:szCs w:val="28"/>
          <w:lang w:val="uk-UA"/>
        </w:rPr>
        <w:t xml:space="preserve"> </w:t>
      </w:r>
      <w:r w:rsidRPr="00895578">
        <w:rPr>
          <w:rFonts w:ascii="Times New Roman" w:hAnsi="Times New Roman"/>
          <w:sz w:val="28"/>
          <w:szCs w:val="28"/>
          <w:lang w:val="uk-UA"/>
        </w:rPr>
        <w:t>Рудня</w:t>
      </w:r>
      <w:r w:rsidR="00895578">
        <w:rPr>
          <w:rFonts w:ascii="Times New Roman" w:hAnsi="Times New Roman"/>
          <w:sz w:val="28"/>
          <w:szCs w:val="28"/>
          <w:lang w:val="uk-UA"/>
        </w:rPr>
        <w:t xml:space="preserve"> на суму </w:t>
      </w:r>
      <w:r w:rsidRPr="00895578">
        <w:rPr>
          <w:rFonts w:ascii="Times New Roman" w:hAnsi="Times New Roman"/>
          <w:sz w:val="28"/>
          <w:szCs w:val="28"/>
          <w:lang w:val="uk-UA"/>
        </w:rPr>
        <w:t>195</w:t>
      </w:r>
      <w:r w:rsidR="00895578">
        <w:rPr>
          <w:rFonts w:ascii="Times New Roman" w:hAnsi="Times New Roman"/>
          <w:sz w:val="28"/>
          <w:szCs w:val="28"/>
          <w:lang w:val="uk-UA"/>
        </w:rPr>
        <w:t> </w:t>
      </w:r>
      <w:r w:rsidRPr="00895578">
        <w:rPr>
          <w:rFonts w:ascii="Times New Roman" w:hAnsi="Times New Roman"/>
          <w:sz w:val="28"/>
          <w:szCs w:val="28"/>
          <w:lang w:val="uk-UA"/>
        </w:rPr>
        <w:t>950</w:t>
      </w:r>
      <w:r w:rsidR="00895578">
        <w:rPr>
          <w:rFonts w:ascii="Times New Roman" w:hAnsi="Times New Roman"/>
          <w:sz w:val="28"/>
          <w:szCs w:val="28"/>
          <w:lang w:val="uk-UA"/>
        </w:rPr>
        <w:t xml:space="preserve"> </w:t>
      </w:r>
      <w:r w:rsidRPr="00895578">
        <w:rPr>
          <w:rFonts w:ascii="Times New Roman" w:hAnsi="Times New Roman"/>
          <w:sz w:val="28"/>
          <w:szCs w:val="28"/>
          <w:lang w:val="uk-UA"/>
        </w:rPr>
        <w:t>гр</w:t>
      </w:r>
      <w:r w:rsidR="00895578">
        <w:rPr>
          <w:rFonts w:ascii="Times New Roman" w:hAnsi="Times New Roman"/>
          <w:sz w:val="28"/>
          <w:szCs w:val="28"/>
          <w:lang w:val="uk-UA"/>
        </w:rPr>
        <w:t>ивень</w:t>
      </w:r>
      <w:r w:rsidRPr="00895578">
        <w:rPr>
          <w:rFonts w:ascii="Times New Roman" w:hAnsi="Times New Roman"/>
          <w:sz w:val="28"/>
          <w:szCs w:val="28"/>
          <w:lang w:val="uk-UA"/>
        </w:rPr>
        <w:t>;</w:t>
      </w:r>
    </w:p>
    <w:p w:rsidR="007108FD" w:rsidRPr="004523C2" w:rsidRDefault="007108FD" w:rsidP="006374D3">
      <w:pPr>
        <w:pStyle w:val="af6"/>
        <w:numPr>
          <w:ilvl w:val="0"/>
          <w:numId w:val="8"/>
        </w:numPr>
        <w:tabs>
          <w:tab w:val="left" w:pos="567"/>
        </w:tabs>
        <w:spacing w:after="0" w:line="240" w:lineRule="auto"/>
        <w:ind w:left="0" w:firstLine="567"/>
        <w:jc w:val="both"/>
        <w:rPr>
          <w:rFonts w:ascii="Times New Roman" w:hAnsi="Times New Roman"/>
          <w:sz w:val="28"/>
          <w:szCs w:val="28"/>
          <w:lang w:val="uk-UA"/>
        </w:rPr>
      </w:pPr>
      <w:r w:rsidRPr="004523C2">
        <w:rPr>
          <w:rFonts w:ascii="Times New Roman" w:hAnsi="Times New Roman"/>
          <w:sz w:val="28"/>
          <w:szCs w:val="28"/>
          <w:lang w:val="uk-UA"/>
        </w:rPr>
        <w:t>поточний ремонт фасаду будівлі медичної амбулаторії с. Гоголів</w:t>
      </w:r>
      <w:r w:rsidR="00895578" w:rsidRPr="004523C2">
        <w:rPr>
          <w:rFonts w:ascii="Times New Roman" w:hAnsi="Times New Roman"/>
          <w:sz w:val="28"/>
          <w:szCs w:val="28"/>
          <w:lang w:val="uk-UA"/>
        </w:rPr>
        <w:t xml:space="preserve"> на суму</w:t>
      </w:r>
      <w:r w:rsidRPr="004523C2">
        <w:rPr>
          <w:rFonts w:ascii="Times New Roman" w:hAnsi="Times New Roman"/>
          <w:sz w:val="28"/>
          <w:szCs w:val="28"/>
          <w:lang w:val="uk-UA"/>
        </w:rPr>
        <w:t xml:space="preserve"> 199</w:t>
      </w:r>
      <w:r w:rsidR="00895578" w:rsidRPr="004523C2">
        <w:rPr>
          <w:rFonts w:ascii="Times New Roman" w:hAnsi="Times New Roman"/>
          <w:sz w:val="28"/>
          <w:szCs w:val="28"/>
          <w:lang w:val="uk-UA"/>
        </w:rPr>
        <w:t> </w:t>
      </w:r>
      <w:r w:rsidRPr="004523C2">
        <w:rPr>
          <w:rFonts w:ascii="Times New Roman" w:hAnsi="Times New Roman"/>
          <w:sz w:val="28"/>
          <w:szCs w:val="28"/>
          <w:lang w:val="uk-UA"/>
        </w:rPr>
        <w:t>000</w:t>
      </w:r>
      <w:r w:rsidR="00895578" w:rsidRPr="004523C2">
        <w:rPr>
          <w:rFonts w:ascii="Times New Roman" w:hAnsi="Times New Roman"/>
          <w:sz w:val="28"/>
          <w:szCs w:val="28"/>
          <w:lang w:val="uk-UA"/>
        </w:rPr>
        <w:t xml:space="preserve"> </w:t>
      </w:r>
      <w:r w:rsidRPr="004523C2">
        <w:rPr>
          <w:rFonts w:ascii="Times New Roman" w:hAnsi="Times New Roman"/>
          <w:sz w:val="28"/>
          <w:szCs w:val="28"/>
          <w:lang w:val="uk-UA"/>
        </w:rPr>
        <w:t>грн</w:t>
      </w:r>
      <w:r w:rsidR="004523C2" w:rsidRPr="004523C2">
        <w:rPr>
          <w:rFonts w:ascii="Times New Roman" w:hAnsi="Times New Roman"/>
          <w:sz w:val="28"/>
          <w:szCs w:val="28"/>
          <w:lang w:val="uk-UA"/>
        </w:rPr>
        <w:t xml:space="preserve"> та приміщень </w:t>
      </w:r>
      <w:r w:rsidR="004523C2" w:rsidRPr="004523C2">
        <w:rPr>
          <w:rFonts w:ascii="Times New Roman" w:hAnsi="Times New Roman"/>
          <w:color w:val="000000"/>
          <w:sz w:val="28"/>
          <w:szCs w:val="28"/>
          <w:lang w:val="uk-UA"/>
        </w:rPr>
        <w:t>Гоголівської амбулаторії ЗПСМ та ФП</w:t>
      </w:r>
      <w:r w:rsidR="004523C2">
        <w:rPr>
          <w:rFonts w:ascii="Times New Roman" w:hAnsi="Times New Roman"/>
          <w:color w:val="000000"/>
          <w:sz w:val="28"/>
          <w:szCs w:val="28"/>
          <w:lang w:val="uk-UA"/>
        </w:rPr>
        <w:t xml:space="preserve"> </w:t>
      </w:r>
      <w:r w:rsidR="004523C2" w:rsidRPr="004523C2">
        <w:rPr>
          <w:rFonts w:ascii="Times New Roman" w:hAnsi="Times New Roman"/>
          <w:color w:val="000000"/>
          <w:sz w:val="28"/>
          <w:szCs w:val="28"/>
          <w:lang w:val="uk-UA"/>
        </w:rPr>
        <w:t>у с.Зоря</w:t>
      </w:r>
      <w:r w:rsidR="004523C2">
        <w:rPr>
          <w:rFonts w:ascii="Times New Roman" w:hAnsi="Times New Roman"/>
          <w:color w:val="000000"/>
          <w:sz w:val="28"/>
          <w:szCs w:val="28"/>
          <w:lang w:val="uk-UA"/>
        </w:rPr>
        <w:t xml:space="preserve"> на суму 165,0 тис. грн</w:t>
      </w:r>
      <w:r w:rsidRPr="004523C2">
        <w:rPr>
          <w:rFonts w:ascii="Times New Roman" w:hAnsi="Times New Roman"/>
          <w:sz w:val="28"/>
          <w:szCs w:val="28"/>
          <w:lang w:val="uk-UA"/>
        </w:rPr>
        <w:t>;</w:t>
      </w:r>
    </w:p>
    <w:p w:rsidR="007108FD" w:rsidRPr="00895578" w:rsidRDefault="007108FD" w:rsidP="006374D3">
      <w:pPr>
        <w:pStyle w:val="af6"/>
        <w:numPr>
          <w:ilvl w:val="0"/>
          <w:numId w:val="8"/>
        </w:numPr>
        <w:tabs>
          <w:tab w:val="left" w:pos="567"/>
        </w:tabs>
        <w:spacing w:after="0" w:line="240" w:lineRule="auto"/>
        <w:ind w:left="0" w:firstLine="567"/>
        <w:jc w:val="both"/>
        <w:rPr>
          <w:rFonts w:ascii="Times New Roman" w:hAnsi="Times New Roman"/>
          <w:sz w:val="28"/>
          <w:szCs w:val="28"/>
          <w:lang w:val="uk-UA"/>
        </w:rPr>
      </w:pPr>
      <w:r w:rsidRPr="00895578">
        <w:rPr>
          <w:rFonts w:ascii="Times New Roman" w:hAnsi="Times New Roman"/>
          <w:sz w:val="28"/>
          <w:szCs w:val="28"/>
          <w:lang w:val="uk-UA"/>
        </w:rPr>
        <w:t xml:space="preserve">поточний ремонт приміщень </w:t>
      </w:r>
      <w:r w:rsidR="00895578">
        <w:rPr>
          <w:rFonts w:ascii="Times New Roman" w:hAnsi="Times New Roman"/>
          <w:sz w:val="28"/>
          <w:szCs w:val="28"/>
          <w:lang w:val="uk-UA"/>
        </w:rPr>
        <w:t>у</w:t>
      </w:r>
      <w:r w:rsidRPr="00895578">
        <w:rPr>
          <w:rFonts w:ascii="Times New Roman" w:hAnsi="Times New Roman"/>
          <w:sz w:val="28"/>
          <w:szCs w:val="28"/>
          <w:lang w:val="uk-UA"/>
        </w:rPr>
        <w:t xml:space="preserve"> Требухівський медичній амбулаторії</w:t>
      </w:r>
      <w:r w:rsidR="00895578">
        <w:rPr>
          <w:rFonts w:ascii="Times New Roman" w:hAnsi="Times New Roman"/>
          <w:sz w:val="28"/>
          <w:szCs w:val="28"/>
          <w:lang w:val="uk-UA"/>
        </w:rPr>
        <w:t xml:space="preserve"> на суму 193 000 грн;</w:t>
      </w:r>
    </w:p>
    <w:p w:rsidR="007108FD" w:rsidRPr="00895578" w:rsidRDefault="007108FD" w:rsidP="006374D3">
      <w:pPr>
        <w:pStyle w:val="af6"/>
        <w:numPr>
          <w:ilvl w:val="0"/>
          <w:numId w:val="8"/>
        </w:numPr>
        <w:tabs>
          <w:tab w:val="left" w:pos="567"/>
        </w:tabs>
        <w:spacing w:after="0" w:line="240" w:lineRule="auto"/>
        <w:ind w:left="0" w:firstLine="567"/>
        <w:jc w:val="both"/>
        <w:rPr>
          <w:rFonts w:ascii="Times New Roman" w:hAnsi="Times New Roman"/>
          <w:sz w:val="28"/>
          <w:szCs w:val="28"/>
          <w:lang w:val="uk-UA"/>
        </w:rPr>
      </w:pPr>
      <w:r w:rsidRPr="00895578">
        <w:rPr>
          <w:rFonts w:ascii="Times New Roman" w:hAnsi="Times New Roman"/>
          <w:sz w:val="28"/>
          <w:szCs w:val="28"/>
          <w:lang w:val="uk-UA"/>
        </w:rPr>
        <w:t xml:space="preserve">поточний ремонт </w:t>
      </w:r>
      <w:r w:rsidR="00895578">
        <w:rPr>
          <w:rFonts w:ascii="Times New Roman" w:hAnsi="Times New Roman"/>
          <w:sz w:val="28"/>
          <w:szCs w:val="28"/>
          <w:lang w:val="uk-UA"/>
        </w:rPr>
        <w:t>у</w:t>
      </w:r>
      <w:r w:rsidRPr="00895578">
        <w:rPr>
          <w:rFonts w:ascii="Times New Roman" w:hAnsi="Times New Roman"/>
          <w:sz w:val="28"/>
          <w:szCs w:val="28"/>
          <w:lang w:val="uk-UA"/>
        </w:rPr>
        <w:t xml:space="preserve"> Красилівській медичній амбулаторії</w:t>
      </w:r>
      <w:r w:rsidR="00895578">
        <w:rPr>
          <w:rFonts w:ascii="Times New Roman" w:hAnsi="Times New Roman"/>
          <w:sz w:val="28"/>
          <w:szCs w:val="28"/>
          <w:lang w:val="uk-UA"/>
        </w:rPr>
        <w:t xml:space="preserve"> </w:t>
      </w:r>
      <w:r w:rsidRPr="00895578">
        <w:rPr>
          <w:rFonts w:ascii="Times New Roman" w:hAnsi="Times New Roman"/>
          <w:sz w:val="28"/>
          <w:szCs w:val="28"/>
          <w:lang w:val="uk-UA"/>
        </w:rPr>
        <w:t xml:space="preserve"> на суму 62000</w:t>
      </w:r>
      <w:r w:rsidR="00176E94">
        <w:rPr>
          <w:rFonts w:ascii="Times New Roman" w:hAnsi="Times New Roman"/>
          <w:sz w:val="28"/>
          <w:szCs w:val="28"/>
          <w:lang w:val="uk-UA"/>
        </w:rPr>
        <w:t xml:space="preserve"> грн, який ще триває.</w:t>
      </w:r>
    </w:p>
    <w:p w:rsidR="004523C2" w:rsidRPr="00DA0D21" w:rsidRDefault="004523C2" w:rsidP="00DA0D21">
      <w:pPr>
        <w:ind w:firstLine="567"/>
        <w:jc w:val="both"/>
        <w:rPr>
          <w:sz w:val="28"/>
          <w:szCs w:val="28"/>
          <w:lang w:val="uk-UA"/>
        </w:rPr>
      </w:pPr>
      <w:r>
        <w:rPr>
          <w:sz w:val="28"/>
          <w:szCs w:val="28"/>
          <w:lang w:val="uk-UA"/>
        </w:rPr>
        <w:t xml:space="preserve">На придбання медикаментів, паливно – мастильних матеріалів, </w:t>
      </w:r>
      <w:r w:rsidRPr="00DA0D21">
        <w:rPr>
          <w:sz w:val="28"/>
          <w:szCs w:val="28"/>
          <w:lang w:val="uk-UA"/>
        </w:rPr>
        <w:t>канцтоварів для амбулаторій ЗПСМ та ФП за рахунок коштів місцевого та районного бюджету профінансовано</w:t>
      </w:r>
      <w:r w:rsidR="00DA0D21" w:rsidRPr="00DA0D21">
        <w:rPr>
          <w:sz w:val="28"/>
          <w:szCs w:val="28"/>
          <w:lang w:val="uk-UA"/>
        </w:rPr>
        <w:t xml:space="preserve"> наступні амбулаторії ЗПСМ та ФП</w:t>
      </w:r>
      <w:r w:rsidRPr="00DA0D21">
        <w:rPr>
          <w:sz w:val="28"/>
          <w:szCs w:val="28"/>
          <w:lang w:val="uk-UA"/>
        </w:rPr>
        <w:t>:</w:t>
      </w:r>
    </w:p>
    <w:p w:rsidR="00DA0D21" w:rsidRPr="00DA0D21" w:rsidRDefault="004523C2" w:rsidP="00DA0D21">
      <w:pPr>
        <w:pStyle w:val="af6"/>
        <w:numPr>
          <w:ilvl w:val="0"/>
          <w:numId w:val="8"/>
        </w:numPr>
        <w:spacing w:after="0" w:line="240" w:lineRule="auto"/>
        <w:jc w:val="both"/>
        <w:rPr>
          <w:rFonts w:ascii="Times New Roman" w:hAnsi="Times New Roman"/>
          <w:sz w:val="28"/>
          <w:szCs w:val="28"/>
          <w:lang w:val="uk-UA"/>
        </w:rPr>
      </w:pPr>
      <w:r w:rsidRPr="00DA0D21">
        <w:rPr>
          <w:rFonts w:ascii="Times New Roman" w:hAnsi="Times New Roman"/>
          <w:sz w:val="28"/>
          <w:szCs w:val="28"/>
          <w:lang w:val="uk-UA"/>
        </w:rPr>
        <w:t>Гоголівську в сумі 172,3 тис. грн;</w:t>
      </w:r>
    </w:p>
    <w:p w:rsidR="00DA0D21" w:rsidRPr="00DA0D21" w:rsidRDefault="00DA0D21" w:rsidP="00DA0D21">
      <w:pPr>
        <w:pStyle w:val="af6"/>
        <w:numPr>
          <w:ilvl w:val="0"/>
          <w:numId w:val="8"/>
        </w:numPr>
        <w:spacing w:after="0" w:line="240" w:lineRule="auto"/>
        <w:jc w:val="both"/>
        <w:rPr>
          <w:rFonts w:ascii="Times New Roman" w:hAnsi="Times New Roman"/>
          <w:sz w:val="28"/>
          <w:szCs w:val="28"/>
          <w:lang w:val="uk-UA"/>
        </w:rPr>
      </w:pPr>
      <w:r w:rsidRPr="00DA0D21">
        <w:rPr>
          <w:rFonts w:ascii="Times New Roman" w:hAnsi="Times New Roman"/>
          <w:sz w:val="28"/>
          <w:szCs w:val="28"/>
          <w:lang w:val="uk-UA"/>
        </w:rPr>
        <w:t>Княжицьку в сумі 225,0</w:t>
      </w:r>
      <w:r w:rsidR="009D5627">
        <w:rPr>
          <w:rFonts w:ascii="Times New Roman" w:hAnsi="Times New Roman"/>
          <w:sz w:val="28"/>
          <w:szCs w:val="28"/>
          <w:lang w:val="uk-UA"/>
        </w:rPr>
        <w:t xml:space="preserve"> </w:t>
      </w:r>
      <w:r w:rsidRPr="00DA0D21">
        <w:rPr>
          <w:rFonts w:ascii="Times New Roman" w:hAnsi="Times New Roman"/>
          <w:sz w:val="28"/>
          <w:szCs w:val="28"/>
          <w:lang w:val="uk-UA"/>
        </w:rPr>
        <w:t>тис.</w:t>
      </w:r>
      <w:r w:rsidR="009D5627">
        <w:rPr>
          <w:rFonts w:ascii="Times New Roman" w:hAnsi="Times New Roman"/>
          <w:sz w:val="28"/>
          <w:szCs w:val="28"/>
          <w:lang w:val="uk-UA"/>
        </w:rPr>
        <w:t>гривень</w:t>
      </w:r>
      <w:r w:rsidR="002B7DAD">
        <w:rPr>
          <w:rFonts w:ascii="Times New Roman" w:hAnsi="Times New Roman"/>
          <w:sz w:val="28"/>
          <w:szCs w:val="28"/>
          <w:lang w:val="uk-UA"/>
        </w:rPr>
        <w:t>.</w:t>
      </w:r>
    </w:p>
    <w:p w:rsidR="00960540" w:rsidRPr="00960540" w:rsidRDefault="00960540" w:rsidP="00027EA5">
      <w:pPr>
        <w:ind w:firstLine="567"/>
        <w:jc w:val="both"/>
        <w:rPr>
          <w:sz w:val="28"/>
          <w:szCs w:val="28"/>
          <w:lang w:val="uk-UA"/>
        </w:rPr>
      </w:pPr>
      <w:r w:rsidRPr="00960540">
        <w:rPr>
          <w:sz w:val="28"/>
          <w:szCs w:val="28"/>
          <w:lang w:val="uk-UA"/>
        </w:rPr>
        <w:t xml:space="preserve">У внутрішніх приміщеннях </w:t>
      </w:r>
      <w:r w:rsidRPr="00960540">
        <w:rPr>
          <w:sz w:val="28"/>
          <w:szCs w:val="28"/>
          <w:lang w:val="uk-UA" w:eastAsia="uk-UA"/>
        </w:rPr>
        <w:t>Калинівської амбулаторії сімейної медицини проведений капітальний ремонт за рахунок коштів місцевого бюджету на суму 281,6 тис. гривень.</w:t>
      </w:r>
    </w:p>
    <w:p w:rsidR="00960540" w:rsidRDefault="00960540" w:rsidP="00027EA5">
      <w:pPr>
        <w:ind w:firstLine="567"/>
        <w:jc w:val="both"/>
        <w:rPr>
          <w:sz w:val="28"/>
          <w:szCs w:val="28"/>
          <w:lang w:val="uk-UA" w:eastAsia="uk-UA"/>
        </w:rPr>
      </w:pPr>
      <w:r w:rsidRPr="00960540">
        <w:rPr>
          <w:sz w:val="28"/>
          <w:szCs w:val="28"/>
          <w:lang w:val="uk-UA"/>
        </w:rPr>
        <w:t xml:space="preserve">На виконання заходів </w:t>
      </w:r>
      <w:r w:rsidRPr="00960540">
        <w:rPr>
          <w:sz w:val="28"/>
          <w:szCs w:val="28"/>
          <w:lang w:val="uk-UA" w:eastAsia="uk-UA"/>
        </w:rPr>
        <w:t>"Програми підтримки служби переливання крові Броварської ЦРЛ та розвитку донорства в Броварському районі на 2017 рік" виділено 126600,0 тис. грн. із районного бюджету, що становить 50 % запланованого показника.</w:t>
      </w:r>
    </w:p>
    <w:p w:rsidR="00E100FD" w:rsidRDefault="005B678F" w:rsidP="007108FD">
      <w:pPr>
        <w:ind w:firstLine="720"/>
        <w:jc w:val="both"/>
        <w:rPr>
          <w:sz w:val="28"/>
          <w:szCs w:val="28"/>
          <w:lang w:val="uk-UA"/>
        </w:rPr>
      </w:pPr>
      <w:r>
        <w:rPr>
          <w:sz w:val="28"/>
          <w:szCs w:val="28"/>
          <w:lang w:val="uk-UA"/>
        </w:rPr>
        <w:t xml:space="preserve">За рахунок коштів районного бюджету  </w:t>
      </w:r>
      <w:r w:rsidR="00E100FD">
        <w:rPr>
          <w:sz w:val="28"/>
          <w:szCs w:val="28"/>
          <w:lang w:val="uk-UA"/>
        </w:rPr>
        <w:t>протягом 9 місяців 2017 року проведений капітальний ремонт інфекційного відділення Броварської ЦРЛ у палатах № 4 та 5 на суму 298,8 тис. грн та капітальний ремонт інфекційного відділення Броварської ЦРЛ у палатах № 2 та 3 на суму 298,8 тис. гривень.</w:t>
      </w:r>
    </w:p>
    <w:p w:rsidR="005B678F" w:rsidRDefault="00E100FD" w:rsidP="007108FD">
      <w:pPr>
        <w:ind w:firstLine="720"/>
        <w:jc w:val="both"/>
        <w:rPr>
          <w:sz w:val="28"/>
          <w:szCs w:val="28"/>
          <w:lang w:val="uk-UA"/>
        </w:rPr>
      </w:pPr>
      <w:r>
        <w:rPr>
          <w:sz w:val="28"/>
          <w:szCs w:val="28"/>
          <w:lang w:val="uk-UA"/>
        </w:rPr>
        <w:t>За рахунок субвенції з державного бюджету проведений капітальний ремонт мереж зовнішнього освітлення території Броварської ЦРЛ за адресою вул. Шевченка, 14 на суму 586,3 тис. гривень.</w:t>
      </w:r>
    </w:p>
    <w:p w:rsidR="00E100FD" w:rsidRDefault="0033518F" w:rsidP="007108FD">
      <w:pPr>
        <w:ind w:firstLine="720"/>
        <w:jc w:val="both"/>
        <w:rPr>
          <w:sz w:val="28"/>
          <w:szCs w:val="28"/>
          <w:lang w:val="uk-UA"/>
        </w:rPr>
      </w:pPr>
      <w:r>
        <w:rPr>
          <w:sz w:val="28"/>
          <w:szCs w:val="28"/>
          <w:lang w:val="uk-UA"/>
        </w:rPr>
        <w:t>П</w:t>
      </w:r>
      <w:r w:rsidR="00E100FD">
        <w:rPr>
          <w:sz w:val="28"/>
          <w:szCs w:val="28"/>
          <w:lang w:val="uk-UA"/>
        </w:rPr>
        <w:t>роведені наступні роботи</w:t>
      </w:r>
      <w:r w:rsidR="00783661">
        <w:rPr>
          <w:sz w:val="28"/>
          <w:szCs w:val="28"/>
          <w:lang w:val="uk-UA"/>
        </w:rPr>
        <w:t xml:space="preserve"> з капітального ремонту</w:t>
      </w:r>
      <w:r w:rsidR="00E100FD">
        <w:rPr>
          <w:sz w:val="28"/>
          <w:szCs w:val="28"/>
          <w:lang w:val="uk-UA"/>
        </w:rPr>
        <w:t>:</w:t>
      </w:r>
    </w:p>
    <w:tbl>
      <w:tblPr>
        <w:tblW w:w="9654"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8379"/>
        <w:gridCol w:w="1275"/>
      </w:tblGrid>
      <w:tr w:rsidR="00E100FD" w:rsidRPr="004C5D90" w:rsidTr="00CF4806">
        <w:trPr>
          <w:trHeight w:val="255"/>
        </w:trPr>
        <w:tc>
          <w:tcPr>
            <w:tcW w:w="8379" w:type="dxa"/>
            <w:shd w:val="clear" w:color="auto" w:fill="auto"/>
            <w:noWrap/>
            <w:vAlign w:val="center"/>
            <w:hideMark/>
          </w:tcPr>
          <w:p w:rsidR="00E100FD" w:rsidRPr="004C5D90" w:rsidRDefault="00E100FD" w:rsidP="007108FD">
            <w:pPr>
              <w:jc w:val="center"/>
              <w:rPr>
                <w:b/>
                <w:bCs/>
                <w:sz w:val="28"/>
                <w:szCs w:val="28"/>
                <w:lang w:val="uk-UA" w:eastAsia="uk-UA"/>
              </w:rPr>
            </w:pPr>
            <w:r w:rsidRPr="004C5D90">
              <w:rPr>
                <w:b/>
                <w:bCs/>
                <w:sz w:val="28"/>
                <w:szCs w:val="28"/>
                <w:lang w:val="uk-UA" w:eastAsia="uk-UA"/>
              </w:rPr>
              <w:t>Назва</w:t>
            </w:r>
          </w:p>
        </w:tc>
        <w:tc>
          <w:tcPr>
            <w:tcW w:w="1275" w:type="dxa"/>
            <w:shd w:val="clear" w:color="auto" w:fill="auto"/>
            <w:noWrap/>
            <w:vAlign w:val="center"/>
            <w:hideMark/>
          </w:tcPr>
          <w:p w:rsidR="00E100FD" w:rsidRPr="004C5D90" w:rsidRDefault="004C5D90" w:rsidP="004C5D90">
            <w:pPr>
              <w:jc w:val="center"/>
              <w:rPr>
                <w:b/>
                <w:bCs/>
                <w:sz w:val="28"/>
                <w:szCs w:val="28"/>
                <w:lang w:val="uk-UA" w:eastAsia="uk-UA"/>
              </w:rPr>
            </w:pPr>
            <w:r>
              <w:rPr>
                <w:b/>
                <w:bCs/>
                <w:sz w:val="28"/>
                <w:szCs w:val="28"/>
                <w:lang w:val="uk-UA" w:eastAsia="uk-UA"/>
              </w:rPr>
              <w:t>Сума, тис.грн</w:t>
            </w:r>
          </w:p>
        </w:tc>
      </w:tr>
      <w:tr w:rsidR="00E100FD" w:rsidRPr="004C5D90" w:rsidTr="00CF4806">
        <w:trPr>
          <w:trHeight w:val="952"/>
        </w:trPr>
        <w:tc>
          <w:tcPr>
            <w:tcW w:w="8379" w:type="dxa"/>
            <w:shd w:val="clear" w:color="auto" w:fill="auto"/>
            <w:vAlign w:val="bottom"/>
            <w:hideMark/>
          </w:tcPr>
          <w:p w:rsidR="00E100FD" w:rsidRPr="004C5D90" w:rsidRDefault="00E100FD" w:rsidP="00330555">
            <w:pPr>
              <w:rPr>
                <w:color w:val="000000"/>
                <w:sz w:val="28"/>
                <w:szCs w:val="28"/>
                <w:lang w:val="uk-UA" w:eastAsia="uk-UA"/>
              </w:rPr>
            </w:pPr>
            <w:r w:rsidRPr="004C5D90">
              <w:rPr>
                <w:color w:val="000000"/>
                <w:sz w:val="28"/>
                <w:szCs w:val="28"/>
                <w:lang w:val="uk-UA" w:eastAsia="uk-UA"/>
              </w:rPr>
              <w:t xml:space="preserve">Капітальний ремонт приміщень другого поверху в терапевтичному корпусі центру "Дитяча лікарня" Броварської ЦРЛ за адресою: м.Бровари, вул. Ярослава Мудрого (Кірова) 47 (палати №16-25. операційна, маніпуляційна, кабінет </w:t>
            </w:r>
            <w:r w:rsidR="00330555" w:rsidRPr="004C5D90">
              <w:rPr>
                <w:color w:val="000000"/>
                <w:sz w:val="28"/>
                <w:szCs w:val="28"/>
                <w:lang w:val="uk-UA" w:eastAsia="uk-UA"/>
              </w:rPr>
              <w:t>л</w:t>
            </w:r>
            <w:r w:rsidRPr="004C5D90">
              <w:rPr>
                <w:color w:val="000000"/>
                <w:sz w:val="28"/>
                <w:szCs w:val="28"/>
                <w:lang w:val="uk-UA" w:eastAsia="uk-UA"/>
              </w:rPr>
              <w:t>о</w:t>
            </w:r>
            <w:r w:rsidR="00330555" w:rsidRPr="004C5D90">
              <w:rPr>
                <w:color w:val="000000"/>
                <w:sz w:val="28"/>
                <w:szCs w:val="28"/>
                <w:lang w:val="uk-UA" w:eastAsia="uk-UA"/>
              </w:rPr>
              <w:t>ра, їдальня, коридори, санвузол,</w:t>
            </w:r>
            <w:r w:rsidRPr="004C5D90">
              <w:rPr>
                <w:color w:val="000000"/>
                <w:sz w:val="28"/>
                <w:szCs w:val="28"/>
                <w:lang w:val="uk-UA" w:eastAsia="uk-UA"/>
              </w:rPr>
              <w:t xml:space="preserve"> комора.)</w:t>
            </w:r>
          </w:p>
        </w:tc>
        <w:tc>
          <w:tcPr>
            <w:tcW w:w="1275" w:type="dxa"/>
            <w:shd w:val="clear" w:color="auto" w:fill="auto"/>
            <w:noWrap/>
            <w:vAlign w:val="center"/>
            <w:hideMark/>
          </w:tcPr>
          <w:p w:rsidR="00E100FD" w:rsidRPr="004C5D90" w:rsidRDefault="00E100FD" w:rsidP="00E100FD">
            <w:pPr>
              <w:jc w:val="center"/>
              <w:rPr>
                <w:sz w:val="28"/>
                <w:szCs w:val="28"/>
                <w:lang w:val="uk-UA" w:eastAsia="uk-UA"/>
              </w:rPr>
            </w:pPr>
            <w:r w:rsidRPr="004C5D90">
              <w:rPr>
                <w:sz w:val="28"/>
                <w:szCs w:val="28"/>
                <w:lang w:val="uk-UA" w:eastAsia="uk-UA"/>
              </w:rPr>
              <w:t>1489,35</w:t>
            </w:r>
          </w:p>
        </w:tc>
      </w:tr>
      <w:tr w:rsidR="00E100FD" w:rsidRPr="004C5D90" w:rsidTr="00CF4806">
        <w:trPr>
          <w:trHeight w:val="837"/>
        </w:trPr>
        <w:tc>
          <w:tcPr>
            <w:tcW w:w="8379" w:type="dxa"/>
            <w:shd w:val="clear" w:color="auto" w:fill="auto"/>
            <w:vAlign w:val="bottom"/>
            <w:hideMark/>
          </w:tcPr>
          <w:p w:rsidR="00E100FD" w:rsidRPr="004C5D90" w:rsidRDefault="00E100FD" w:rsidP="00E100FD">
            <w:pPr>
              <w:rPr>
                <w:color w:val="000000"/>
                <w:sz w:val="28"/>
                <w:szCs w:val="28"/>
                <w:lang w:val="uk-UA" w:eastAsia="uk-UA"/>
              </w:rPr>
            </w:pPr>
            <w:r w:rsidRPr="004C5D90">
              <w:rPr>
                <w:color w:val="000000"/>
                <w:sz w:val="28"/>
                <w:szCs w:val="28"/>
                <w:lang w:val="uk-UA" w:eastAsia="uk-UA"/>
              </w:rPr>
              <w:t>Капітальний ремонт приміщень другого поверху в терапевтичному корпусі центру "Дитяча лікарня" Броварської ЦРЛ за адресою м. Бровари, вул. Ярослава Мудрого (Кірова) 47 (палати, коридор, фіз.каб.)</w:t>
            </w:r>
          </w:p>
        </w:tc>
        <w:tc>
          <w:tcPr>
            <w:tcW w:w="1275" w:type="dxa"/>
            <w:shd w:val="clear" w:color="auto" w:fill="auto"/>
            <w:noWrap/>
            <w:vAlign w:val="center"/>
            <w:hideMark/>
          </w:tcPr>
          <w:p w:rsidR="00E100FD" w:rsidRPr="004C5D90" w:rsidRDefault="00E100FD" w:rsidP="00E100FD">
            <w:pPr>
              <w:jc w:val="center"/>
              <w:rPr>
                <w:sz w:val="28"/>
                <w:szCs w:val="28"/>
                <w:lang w:val="uk-UA" w:eastAsia="uk-UA"/>
              </w:rPr>
            </w:pPr>
            <w:r w:rsidRPr="004C5D90">
              <w:rPr>
                <w:sz w:val="28"/>
                <w:szCs w:val="28"/>
                <w:lang w:val="uk-UA" w:eastAsia="uk-UA"/>
              </w:rPr>
              <w:t>1199,98</w:t>
            </w:r>
          </w:p>
        </w:tc>
      </w:tr>
      <w:tr w:rsidR="00E100FD" w:rsidRPr="004C5D90" w:rsidTr="00CF4806">
        <w:trPr>
          <w:trHeight w:val="244"/>
        </w:trPr>
        <w:tc>
          <w:tcPr>
            <w:tcW w:w="8379" w:type="dxa"/>
            <w:shd w:val="clear" w:color="auto" w:fill="auto"/>
            <w:vAlign w:val="bottom"/>
            <w:hideMark/>
          </w:tcPr>
          <w:p w:rsidR="00E100FD" w:rsidRPr="004C5D90" w:rsidRDefault="00E100FD" w:rsidP="00E100FD">
            <w:pPr>
              <w:rPr>
                <w:color w:val="000000"/>
                <w:sz w:val="28"/>
                <w:szCs w:val="28"/>
                <w:lang w:val="uk-UA" w:eastAsia="uk-UA"/>
              </w:rPr>
            </w:pPr>
            <w:r w:rsidRPr="004C5D90">
              <w:rPr>
                <w:color w:val="000000"/>
                <w:sz w:val="28"/>
                <w:szCs w:val="28"/>
                <w:lang w:val="uk-UA" w:eastAsia="uk-UA"/>
              </w:rPr>
              <w:t>Капітальний ремонт покрівлі хірургічного корпусу Броварської ЦРЛ</w:t>
            </w:r>
          </w:p>
        </w:tc>
        <w:tc>
          <w:tcPr>
            <w:tcW w:w="1275" w:type="dxa"/>
            <w:shd w:val="clear" w:color="auto" w:fill="auto"/>
            <w:noWrap/>
            <w:vAlign w:val="center"/>
            <w:hideMark/>
          </w:tcPr>
          <w:p w:rsidR="00E100FD" w:rsidRPr="004C5D90" w:rsidRDefault="00E100FD" w:rsidP="00E100FD">
            <w:pPr>
              <w:jc w:val="center"/>
              <w:rPr>
                <w:sz w:val="28"/>
                <w:szCs w:val="28"/>
                <w:lang w:val="uk-UA" w:eastAsia="uk-UA"/>
              </w:rPr>
            </w:pPr>
            <w:r w:rsidRPr="004C5D90">
              <w:rPr>
                <w:sz w:val="28"/>
                <w:szCs w:val="28"/>
                <w:lang w:val="uk-UA" w:eastAsia="uk-UA"/>
              </w:rPr>
              <w:t>1365,1</w:t>
            </w:r>
          </w:p>
        </w:tc>
      </w:tr>
      <w:tr w:rsidR="00E100FD" w:rsidRPr="004C5D90" w:rsidTr="00CF4806">
        <w:trPr>
          <w:trHeight w:val="233"/>
        </w:trPr>
        <w:tc>
          <w:tcPr>
            <w:tcW w:w="8379" w:type="dxa"/>
            <w:shd w:val="clear" w:color="auto" w:fill="auto"/>
            <w:vAlign w:val="bottom"/>
            <w:hideMark/>
          </w:tcPr>
          <w:p w:rsidR="00E100FD" w:rsidRPr="004C5D90" w:rsidRDefault="00E100FD" w:rsidP="00E100FD">
            <w:pPr>
              <w:rPr>
                <w:color w:val="000000"/>
                <w:sz w:val="28"/>
                <w:szCs w:val="28"/>
                <w:lang w:val="uk-UA" w:eastAsia="uk-UA"/>
              </w:rPr>
            </w:pPr>
            <w:r w:rsidRPr="004C5D90">
              <w:rPr>
                <w:color w:val="000000"/>
                <w:sz w:val="28"/>
                <w:szCs w:val="28"/>
                <w:lang w:val="uk-UA" w:eastAsia="uk-UA"/>
              </w:rPr>
              <w:t>Капітальний ремонт парового котла Броварської ЦРЛ</w:t>
            </w:r>
          </w:p>
        </w:tc>
        <w:tc>
          <w:tcPr>
            <w:tcW w:w="1275" w:type="dxa"/>
            <w:shd w:val="clear" w:color="auto" w:fill="auto"/>
            <w:noWrap/>
            <w:vAlign w:val="center"/>
            <w:hideMark/>
          </w:tcPr>
          <w:p w:rsidR="00E100FD" w:rsidRPr="004C5D90" w:rsidRDefault="00E100FD" w:rsidP="00E100FD">
            <w:pPr>
              <w:jc w:val="center"/>
              <w:rPr>
                <w:sz w:val="28"/>
                <w:szCs w:val="28"/>
                <w:lang w:val="uk-UA" w:eastAsia="uk-UA"/>
              </w:rPr>
            </w:pPr>
            <w:r w:rsidRPr="004C5D90">
              <w:rPr>
                <w:sz w:val="28"/>
                <w:szCs w:val="28"/>
                <w:lang w:val="uk-UA" w:eastAsia="uk-UA"/>
              </w:rPr>
              <w:t>881,8</w:t>
            </w:r>
          </w:p>
        </w:tc>
      </w:tr>
      <w:tr w:rsidR="00E100FD" w:rsidRPr="004C5D90" w:rsidTr="00CF4806">
        <w:trPr>
          <w:trHeight w:val="238"/>
        </w:trPr>
        <w:tc>
          <w:tcPr>
            <w:tcW w:w="8379" w:type="dxa"/>
            <w:shd w:val="clear" w:color="auto" w:fill="auto"/>
            <w:vAlign w:val="center"/>
            <w:hideMark/>
          </w:tcPr>
          <w:p w:rsidR="00E100FD" w:rsidRPr="004C5D90" w:rsidRDefault="00E100FD" w:rsidP="00033D45">
            <w:pPr>
              <w:rPr>
                <w:sz w:val="28"/>
                <w:szCs w:val="28"/>
                <w:lang w:val="uk-UA" w:eastAsia="uk-UA"/>
              </w:rPr>
            </w:pPr>
            <w:r w:rsidRPr="004C5D90">
              <w:rPr>
                <w:sz w:val="28"/>
                <w:szCs w:val="28"/>
                <w:lang w:val="uk-UA" w:eastAsia="uk-UA"/>
              </w:rPr>
              <w:t>Капітальний ремонт</w:t>
            </w:r>
            <w:r w:rsidR="00033D45" w:rsidRPr="004C5D90">
              <w:rPr>
                <w:sz w:val="28"/>
                <w:szCs w:val="28"/>
                <w:lang w:val="uk-UA" w:eastAsia="uk-UA"/>
              </w:rPr>
              <w:t xml:space="preserve"> палат №2,3</w:t>
            </w:r>
            <w:r w:rsidRPr="004C5D90">
              <w:rPr>
                <w:sz w:val="28"/>
                <w:szCs w:val="28"/>
                <w:lang w:val="uk-UA" w:eastAsia="uk-UA"/>
              </w:rPr>
              <w:t xml:space="preserve"> інфекційного відділення Броварської ЦРЛ</w:t>
            </w:r>
          </w:p>
        </w:tc>
        <w:tc>
          <w:tcPr>
            <w:tcW w:w="1275" w:type="dxa"/>
            <w:shd w:val="clear" w:color="auto" w:fill="auto"/>
            <w:noWrap/>
            <w:vAlign w:val="center"/>
            <w:hideMark/>
          </w:tcPr>
          <w:p w:rsidR="00E100FD" w:rsidRPr="004C5D90" w:rsidRDefault="00E100FD" w:rsidP="00E100FD">
            <w:pPr>
              <w:jc w:val="center"/>
              <w:rPr>
                <w:sz w:val="28"/>
                <w:szCs w:val="28"/>
                <w:lang w:val="uk-UA" w:eastAsia="uk-UA"/>
              </w:rPr>
            </w:pPr>
            <w:r w:rsidRPr="004C5D90">
              <w:rPr>
                <w:sz w:val="28"/>
                <w:szCs w:val="28"/>
                <w:lang w:val="uk-UA" w:eastAsia="uk-UA"/>
              </w:rPr>
              <w:t>298,8</w:t>
            </w:r>
          </w:p>
        </w:tc>
      </w:tr>
    </w:tbl>
    <w:p w:rsidR="0033518F" w:rsidRDefault="0033518F" w:rsidP="007108FD">
      <w:pPr>
        <w:ind w:firstLine="709"/>
        <w:jc w:val="both"/>
        <w:rPr>
          <w:sz w:val="28"/>
          <w:szCs w:val="28"/>
          <w:lang w:val="uk-UA"/>
        </w:rPr>
      </w:pPr>
    </w:p>
    <w:p w:rsidR="007108FD" w:rsidRPr="00E100FD" w:rsidRDefault="00E100FD" w:rsidP="007108FD">
      <w:pPr>
        <w:ind w:firstLine="709"/>
        <w:jc w:val="both"/>
        <w:rPr>
          <w:sz w:val="28"/>
          <w:szCs w:val="28"/>
          <w:lang w:val="uk-UA"/>
        </w:rPr>
      </w:pPr>
      <w:r w:rsidRPr="00E100FD">
        <w:rPr>
          <w:sz w:val="28"/>
          <w:szCs w:val="28"/>
          <w:lang w:val="uk-UA"/>
        </w:rPr>
        <w:t>Було закуплено</w:t>
      </w:r>
      <w:r w:rsidR="007108FD" w:rsidRPr="00E100FD">
        <w:rPr>
          <w:sz w:val="28"/>
          <w:szCs w:val="28"/>
          <w:lang w:val="uk-UA"/>
        </w:rPr>
        <w:t xml:space="preserve"> високовартісне обладнання</w:t>
      </w:r>
      <w:r>
        <w:rPr>
          <w:sz w:val="28"/>
          <w:szCs w:val="28"/>
          <w:lang w:val="uk-UA"/>
        </w:rPr>
        <w:t>:</w:t>
      </w:r>
      <w:r w:rsidRPr="00E100FD">
        <w:rPr>
          <w:sz w:val="28"/>
          <w:szCs w:val="28"/>
          <w:lang w:val="uk-UA" w:eastAsia="uk-UA"/>
        </w:rPr>
        <w:t xml:space="preserve"> </w:t>
      </w:r>
      <w:r>
        <w:rPr>
          <w:sz w:val="28"/>
          <w:szCs w:val="28"/>
          <w:lang w:val="uk-UA" w:eastAsia="uk-UA"/>
        </w:rPr>
        <w:t>а</w:t>
      </w:r>
      <w:r w:rsidRPr="00D066DD">
        <w:rPr>
          <w:sz w:val="28"/>
          <w:szCs w:val="28"/>
          <w:lang w:val="uk-UA" w:eastAsia="uk-UA"/>
        </w:rPr>
        <w:t>парат штучної вентиляції легенів для новонароджених та дітей у комплекті з модулем капнографії</w:t>
      </w:r>
      <w:r>
        <w:rPr>
          <w:sz w:val="28"/>
          <w:szCs w:val="28"/>
          <w:lang w:val="uk-UA" w:eastAsia="uk-UA"/>
        </w:rPr>
        <w:t xml:space="preserve"> на суму </w:t>
      </w:r>
      <w:r w:rsidRPr="00D066DD">
        <w:rPr>
          <w:sz w:val="28"/>
          <w:szCs w:val="28"/>
          <w:lang w:val="uk-UA" w:eastAsia="uk-UA"/>
        </w:rPr>
        <w:t>1198,4</w:t>
      </w:r>
      <w:r>
        <w:rPr>
          <w:sz w:val="28"/>
          <w:szCs w:val="28"/>
          <w:lang w:val="uk-UA" w:eastAsia="uk-UA"/>
        </w:rPr>
        <w:t xml:space="preserve"> тис. грн, рентгенівська трубка до рентгенапарату на суму 198 тис. грн. (районний бюджет),  станція цілодобового моніторингу на суму 347,5 тис. грн. за рахунок субвенції з державного бюджету</w:t>
      </w:r>
      <w:r w:rsidR="00783661">
        <w:rPr>
          <w:sz w:val="28"/>
          <w:szCs w:val="28"/>
          <w:lang w:val="uk-UA" w:eastAsia="uk-UA"/>
        </w:rPr>
        <w:t xml:space="preserve"> та легковий автомобіль </w:t>
      </w:r>
      <w:r w:rsidR="00783661" w:rsidRPr="00D066DD">
        <w:rPr>
          <w:sz w:val="28"/>
          <w:szCs w:val="28"/>
          <w:lang w:val="uk-UA" w:eastAsia="uk-UA"/>
        </w:rPr>
        <w:t>Ravon R4 Elegant MT</w:t>
      </w:r>
      <w:r w:rsidR="00783661">
        <w:rPr>
          <w:sz w:val="28"/>
          <w:szCs w:val="28"/>
          <w:lang w:val="uk-UA" w:eastAsia="uk-UA"/>
        </w:rPr>
        <w:t xml:space="preserve"> на суму 289,43 тис. </w:t>
      </w:r>
      <w:r w:rsidR="00033D45">
        <w:rPr>
          <w:sz w:val="28"/>
          <w:szCs w:val="28"/>
          <w:lang w:val="uk-UA" w:eastAsia="uk-UA"/>
        </w:rPr>
        <w:t>грн</w:t>
      </w:r>
      <w:r w:rsidR="00783661">
        <w:rPr>
          <w:sz w:val="28"/>
          <w:szCs w:val="28"/>
          <w:lang w:val="uk-UA" w:eastAsia="uk-UA"/>
        </w:rPr>
        <w:t>.</w:t>
      </w:r>
    </w:p>
    <w:p w:rsidR="007108FD" w:rsidRDefault="00405658" w:rsidP="00405658">
      <w:pPr>
        <w:ind w:firstLine="709"/>
        <w:jc w:val="both"/>
        <w:rPr>
          <w:sz w:val="28"/>
          <w:szCs w:val="28"/>
          <w:lang w:val="uk-UA"/>
        </w:rPr>
      </w:pPr>
      <w:r>
        <w:rPr>
          <w:sz w:val="28"/>
          <w:szCs w:val="28"/>
          <w:lang w:val="uk-UA"/>
        </w:rPr>
        <w:t>В</w:t>
      </w:r>
      <w:r w:rsidRPr="00405658">
        <w:rPr>
          <w:sz w:val="28"/>
          <w:szCs w:val="28"/>
          <w:lang w:val="uk-UA"/>
        </w:rPr>
        <w:t xml:space="preserve"> приміщеннях</w:t>
      </w:r>
      <w:r>
        <w:rPr>
          <w:sz w:val="28"/>
          <w:szCs w:val="28"/>
          <w:lang w:val="uk-UA"/>
        </w:rPr>
        <w:t xml:space="preserve"> Броварської ЦРЛ </w:t>
      </w:r>
      <w:r w:rsidRPr="00405658">
        <w:rPr>
          <w:sz w:val="28"/>
          <w:szCs w:val="28"/>
          <w:lang w:val="uk-UA"/>
        </w:rPr>
        <w:t>були проведені</w:t>
      </w:r>
      <w:r w:rsidR="00782879">
        <w:rPr>
          <w:sz w:val="28"/>
          <w:szCs w:val="28"/>
          <w:lang w:val="uk-UA"/>
        </w:rPr>
        <w:t xml:space="preserve"> наступні</w:t>
      </w:r>
      <w:r>
        <w:rPr>
          <w:sz w:val="28"/>
          <w:szCs w:val="28"/>
          <w:lang w:val="uk-UA"/>
        </w:rPr>
        <w:t xml:space="preserve"> п</w:t>
      </w:r>
      <w:r w:rsidRPr="00405658">
        <w:rPr>
          <w:sz w:val="28"/>
          <w:szCs w:val="28"/>
          <w:lang w:val="uk-UA"/>
        </w:rPr>
        <w:t>оточні ремонти:</w:t>
      </w:r>
    </w:p>
    <w:tbl>
      <w:tblPr>
        <w:tblpPr w:leftFromText="180" w:rightFromText="180" w:vertAnchor="text" w:tblpY="451"/>
        <w:tblW w:w="96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63"/>
        <w:gridCol w:w="1936"/>
      </w:tblGrid>
      <w:tr w:rsidR="00405658" w:rsidRPr="00782879" w:rsidTr="00CF4806">
        <w:trPr>
          <w:trHeight w:val="315"/>
        </w:trPr>
        <w:tc>
          <w:tcPr>
            <w:tcW w:w="7763" w:type="dxa"/>
            <w:shd w:val="clear" w:color="auto" w:fill="auto"/>
            <w:vAlign w:val="center"/>
            <w:hideMark/>
          </w:tcPr>
          <w:p w:rsidR="00405658" w:rsidRPr="00310C7A" w:rsidRDefault="00405658" w:rsidP="00AF20AB">
            <w:pPr>
              <w:jc w:val="center"/>
              <w:rPr>
                <w:b/>
                <w:sz w:val="28"/>
                <w:szCs w:val="28"/>
                <w:lang w:val="uk-UA" w:eastAsia="uk-UA"/>
              </w:rPr>
            </w:pPr>
            <w:r w:rsidRPr="00310C7A">
              <w:rPr>
                <w:b/>
                <w:sz w:val="28"/>
                <w:szCs w:val="28"/>
                <w:lang w:val="uk-UA" w:eastAsia="uk-UA"/>
              </w:rPr>
              <w:t>Назва</w:t>
            </w:r>
          </w:p>
        </w:tc>
        <w:tc>
          <w:tcPr>
            <w:tcW w:w="1936" w:type="dxa"/>
            <w:shd w:val="clear" w:color="auto" w:fill="auto"/>
            <w:noWrap/>
            <w:vAlign w:val="center"/>
            <w:hideMark/>
          </w:tcPr>
          <w:p w:rsidR="00405658" w:rsidRPr="00782879" w:rsidRDefault="00405658" w:rsidP="00AF20AB">
            <w:pPr>
              <w:jc w:val="center"/>
              <w:rPr>
                <w:b/>
                <w:lang w:val="uk-UA" w:eastAsia="uk-UA"/>
              </w:rPr>
            </w:pPr>
            <w:r w:rsidRPr="00782879">
              <w:rPr>
                <w:b/>
                <w:lang w:val="uk-UA" w:eastAsia="uk-UA"/>
              </w:rPr>
              <w:t>Сума, тис. грн</w:t>
            </w:r>
          </w:p>
        </w:tc>
      </w:tr>
      <w:tr w:rsidR="00405658" w:rsidRPr="00782879" w:rsidTr="00CF4806">
        <w:trPr>
          <w:trHeight w:val="315"/>
        </w:trPr>
        <w:tc>
          <w:tcPr>
            <w:tcW w:w="7763" w:type="dxa"/>
            <w:shd w:val="clear" w:color="auto" w:fill="auto"/>
            <w:vAlign w:val="center"/>
            <w:hideMark/>
          </w:tcPr>
          <w:p w:rsidR="00405658" w:rsidRPr="00782879" w:rsidRDefault="00405658" w:rsidP="00AF20AB">
            <w:pPr>
              <w:rPr>
                <w:lang w:val="uk-UA" w:eastAsia="uk-UA"/>
              </w:rPr>
            </w:pPr>
            <w:r w:rsidRPr="00782879">
              <w:rPr>
                <w:lang w:val="uk-UA" w:eastAsia="uk-UA"/>
              </w:rPr>
              <w:t>Поточний ремонт КДЦ приміщень гемодіалізу</w:t>
            </w:r>
          </w:p>
        </w:tc>
        <w:tc>
          <w:tcPr>
            <w:tcW w:w="1936" w:type="dxa"/>
            <w:shd w:val="clear" w:color="auto" w:fill="auto"/>
            <w:noWrap/>
            <w:vAlign w:val="center"/>
            <w:hideMark/>
          </w:tcPr>
          <w:p w:rsidR="00405658" w:rsidRPr="00782879" w:rsidRDefault="00405658" w:rsidP="00AF20AB">
            <w:pPr>
              <w:jc w:val="center"/>
              <w:rPr>
                <w:lang w:val="uk-UA" w:eastAsia="uk-UA"/>
              </w:rPr>
            </w:pPr>
            <w:r w:rsidRPr="00782879">
              <w:rPr>
                <w:lang w:val="uk-UA" w:eastAsia="uk-UA"/>
              </w:rPr>
              <w:t>53,6</w:t>
            </w:r>
          </w:p>
        </w:tc>
      </w:tr>
      <w:tr w:rsidR="00405658" w:rsidRPr="00782879" w:rsidTr="00CF4806">
        <w:trPr>
          <w:trHeight w:val="309"/>
        </w:trPr>
        <w:tc>
          <w:tcPr>
            <w:tcW w:w="7763" w:type="dxa"/>
            <w:shd w:val="clear" w:color="auto" w:fill="auto"/>
            <w:vAlign w:val="center"/>
            <w:hideMark/>
          </w:tcPr>
          <w:p w:rsidR="00405658" w:rsidRPr="00782879" w:rsidRDefault="00405658" w:rsidP="00AF20AB">
            <w:pPr>
              <w:rPr>
                <w:lang w:val="uk-UA" w:eastAsia="uk-UA"/>
              </w:rPr>
            </w:pPr>
            <w:r w:rsidRPr="00782879">
              <w:rPr>
                <w:lang w:val="uk-UA" w:eastAsia="uk-UA"/>
              </w:rPr>
              <w:t>Поточний ремонт кисневої магістралі в центрі "Дитяча лікарня"</w:t>
            </w:r>
          </w:p>
        </w:tc>
        <w:tc>
          <w:tcPr>
            <w:tcW w:w="1936" w:type="dxa"/>
            <w:shd w:val="clear" w:color="auto" w:fill="auto"/>
            <w:noWrap/>
            <w:vAlign w:val="center"/>
            <w:hideMark/>
          </w:tcPr>
          <w:p w:rsidR="00405658" w:rsidRPr="00782879" w:rsidRDefault="00405658" w:rsidP="00AF20AB">
            <w:pPr>
              <w:jc w:val="center"/>
              <w:rPr>
                <w:lang w:val="uk-UA" w:eastAsia="uk-UA"/>
              </w:rPr>
            </w:pPr>
            <w:r w:rsidRPr="00782879">
              <w:rPr>
                <w:lang w:val="uk-UA" w:eastAsia="uk-UA"/>
              </w:rPr>
              <w:t>108,5</w:t>
            </w:r>
          </w:p>
        </w:tc>
      </w:tr>
      <w:tr w:rsidR="00405658" w:rsidRPr="00782879" w:rsidTr="00CF4806">
        <w:trPr>
          <w:trHeight w:val="420"/>
        </w:trPr>
        <w:tc>
          <w:tcPr>
            <w:tcW w:w="7763" w:type="dxa"/>
            <w:shd w:val="clear" w:color="auto" w:fill="auto"/>
            <w:vAlign w:val="center"/>
            <w:hideMark/>
          </w:tcPr>
          <w:p w:rsidR="00405658" w:rsidRPr="00782879" w:rsidRDefault="00405658" w:rsidP="00AF20AB">
            <w:pPr>
              <w:rPr>
                <w:lang w:val="uk-UA" w:eastAsia="uk-UA"/>
              </w:rPr>
            </w:pPr>
            <w:r w:rsidRPr="00782879">
              <w:rPr>
                <w:lang w:val="uk-UA" w:eastAsia="uk-UA"/>
              </w:rPr>
              <w:t>Поточний ремонт санвузлів в пологовому будинку (2-й поверх)</w:t>
            </w:r>
          </w:p>
        </w:tc>
        <w:tc>
          <w:tcPr>
            <w:tcW w:w="1936" w:type="dxa"/>
            <w:shd w:val="clear" w:color="auto" w:fill="auto"/>
            <w:noWrap/>
            <w:vAlign w:val="center"/>
            <w:hideMark/>
          </w:tcPr>
          <w:p w:rsidR="00405658" w:rsidRPr="00782879" w:rsidRDefault="00405658" w:rsidP="00AF20AB">
            <w:pPr>
              <w:jc w:val="center"/>
              <w:rPr>
                <w:lang w:val="uk-UA" w:eastAsia="uk-UA"/>
              </w:rPr>
            </w:pPr>
            <w:r w:rsidRPr="00782879">
              <w:rPr>
                <w:lang w:val="uk-UA" w:eastAsia="uk-UA"/>
              </w:rPr>
              <w:t>190,3</w:t>
            </w:r>
          </w:p>
        </w:tc>
      </w:tr>
      <w:tr w:rsidR="00405658" w:rsidRPr="00782879" w:rsidTr="00CF4806">
        <w:trPr>
          <w:trHeight w:val="630"/>
        </w:trPr>
        <w:tc>
          <w:tcPr>
            <w:tcW w:w="7763" w:type="dxa"/>
            <w:shd w:val="clear" w:color="auto" w:fill="auto"/>
            <w:vAlign w:val="center"/>
            <w:hideMark/>
          </w:tcPr>
          <w:p w:rsidR="00405658" w:rsidRPr="00782879" w:rsidRDefault="00405658" w:rsidP="00AF20AB">
            <w:pPr>
              <w:rPr>
                <w:lang w:val="uk-UA" w:eastAsia="uk-UA"/>
              </w:rPr>
            </w:pPr>
            <w:r w:rsidRPr="00782879">
              <w:rPr>
                <w:lang w:val="uk-UA" w:eastAsia="uk-UA"/>
              </w:rPr>
              <w:t>Поточний ремонт (влаштування металопластикової перегородки в КДЦ Броварської ЦРЛ)</w:t>
            </w:r>
          </w:p>
        </w:tc>
        <w:tc>
          <w:tcPr>
            <w:tcW w:w="1936" w:type="dxa"/>
            <w:shd w:val="clear" w:color="auto" w:fill="auto"/>
            <w:noWrap/>
            <w:vAlign w:val="center"/>
            <w:hideMark/>
          </w:tcPr>
          <w:p w:rsidR="00405658" w:rsidRPr="00782879" w:rsidRDefault="00405658" w:rsidP="00AF20AB">
            <w:pPr>
              <w:jc w:val="center"/>
              <w:rPr>
                <w:lang w:val="uk-UA" w:eastAsia="uk-UA"/>
              </w:rPr>
            </w:pPr>
            <w:r w:rsidRPr="00782879">
              <w:rPr>
                <w:lang w:val="uk-UA" w:eastAsia="uk-UA"/>
              </w:rPr>
              <w:t>11,8</w:t>
            </w:r>
          </w:p>
        </w:tc>
      </w:tr>
      <w:tr w:rsidR="00405658" w:rsidRPr="00782879" w:rsidTr="00CF4806">
        <w:trPr>
          <w:trHeight w:val="706"/>
        </w:trPr>
        <w:tc>
          <w:tcPr>
            <w:tcW w:w="7763" w:type="dxa"/>
            <w:shd w:val="clear" w:color="auto" w:fill="auto"/>
            <w:vAlign w:val="center"/>
            <w:hideMark/>
          </w:tcPr>
          <w:p w:rsidR="00405658" w:rsidRPr="00782879" w:rsidRDefault="00405658" w:rsidP="00AF20AB">
            <w:pPr>
              <w:rPr>
                <w:lang w:val="uk-UA" w:eastAsia="uk-UA"/>
              </w:rPr>
            </w:pPr>
            <w:r w:rsidRPr="00782879">
              <w:rPr>
                <w:lang w:val="uk-UA" w:eastAsia="uk-UA"/>
              </w:rPr>
              <w:t>Поточний ремонт (влаштування металопластикових дверей і пов'язаних конструкцій в трансфузіологічному відділенні)</w:t>
            </w:r>
          </w:p>
        </w:tc>
        <w:tc>
          <w:tcPr>
            <w:tcW w:w="1936" w:type="dxa"/>
            <w:shd w:val="clear" w:color="auto" w:fill="auto"/>
            <w:noWrap/>
            <w:vAlign w:val="center"/>
            <w:hideMark/>
          </w:tcPr>
          <w:p w:rsidR="00405658" w:rsidRPr="00782879" w:rsidRDefault="00405658" w:rsidP="00AF20AB">
            <w:pPr>
              <w:jc w:val="center"/>
              <w:rPr>
                <w:lang w:val="uk-UA" w:eastAsia="uk-UA"/>
              </w:rPr>
            </w:pPr>
            <w:r w:rsidRPr="00782879">
              <w:rPr>
                <w:lang w:val="uk-UA" w:eastAsia="uk-UA"/>
              </w:rPr>
              <w:t>21,5</w:t>
            </w:r>
          </w:p>
        </w:tc>
      </w:tr>
      <w:tr w:rsidR="00405658" w:rsidRPr="00782879" w:rsidTr="00CF4806">
        <w:trPr>
          <w:trHeight w:val="340"/>
        </w:trPr>
        <w:tc>
          <w:tcPr>
            <w:tcW w:w="7763" w:type="dxa"/>
            <w:shd w:val="clear" w:color="auto" w:fill="auto"/>
            <w:vAlign w:val="center"/>
            <w:hideMark/>
          </w:tcPr>
          <w:p w:rsidR="00405658" w:rsidRPr="00782879" w:rsidRDefault="00405658" w:rsidP="00AF20AB">
            <w:pPr>
              <w:rPr>
                <w:lang w:val="uk-UA" w:eastAsia="uk-UA"/>
              </w:rPr>
            </w:pPr>
            <w:r w:rsidRPr="00782879">
              <w:rPr>
                <w:lang w:val="uk-UA" w:eastAsia="uk-UA"/>
              </w:rPr>
              <w:t>Поточний ремонт в інтенсивній терапії центру "Дитяча лікарня"</w:t>
            </w:r>
          </w:p>
        </w:tc>
        <w:tc>
          <w:tcPr>
            <w:tcW w:w="1936" w:type="dxa"/>
            <w:shd w:val="clear" w:color="auto" w:fill="auto"/>
            <w:noWrap/>
            <w:vAlign w:val="center"/>
            <w:hideMark/>
          </w:tcPr>
          <w:p w:rsidR="00405658" w:rsidRPr="00782879" w:rsidRDefault="00405658" w:rsidP="00AF20AB">
            <w:pPr>
              <w:jc w:val="center"/>
              <w:rPr>
                <w:lang w:val="uk-UA" w:eastAsia="uk-UA"/>
              </w:rPr>
            </w:pPr>
            <w:r w:rsidRPr="00782879">
              <w:rPr>
                <w:lang w:val="uk-UA" w:eastAsia="uk-UA"/>
              </w:rPr>
              <w:t>110,0</w:t>
            </w:r>
          </w:p>
        </w:tc>
      </w:tr>
      <w:tr w:rsidR="00405658" w:rsidRPr="00782879" w:rsidTr="00CF4806">
        <w:trPr>
          <w:trHeight w:val="303"/>
        </w:trPr>
        <w:tc>
          <w:tcPr>
            <w:tcW w:w="7763" w:type="dxa"/>
            <w:shd w:val="clear" w:color="auto" w:fill="auto"/>
            <w:hideMark/>
          </w:tcPr>
          <w:p w:rsidR="00405658" w:rsidRPr="00782879" w:rsidRDefault="00405658" w:rsidP="00AF20AB">
            <w:pPr>
              <w:rPr>
                <w:lang w:val="uk-UA" w:eastAsia="uk-UA"/>
              </w:rPr>
            </w:pPr>
            <w:r w:rsidRPr="00782879">
              <w:rPr>
                <w:lang w:val="uk-UA" w:eastAsia="uk-UA"/>
              </w:rPr>
              <w:t>Поточний ремонт інфекційного корпусу центру "Дитяча лікарня"</w:t>
            </w:r>
          </w:p>
        </w:tc>
        <w:tc>
          <w:tcPr>
            <w:tcW w:w="1936" w:type="dxa"/>
            <w:shd w:val="clear" w:color="auto" w:fill="auto"/>
            <w:noWrap/>
            <w:hideMark/>
          </w:tcPr>
          <w:p w:rsidR="00405658" w:rsidRPr="00782879" w:rsidRDefault="00405658" w:rsidP="00AF20AB">
            <w:pPr>
              <w:jc w:val="center"/>
              <w:rPr>
                <w:lang w:val="uk-UA" w:eastAsia="uk-UA"/>
              </w:rPr>
            </w:pPr>
            <w:r w:rsidRPr="00782879">
              <w:rPr>
                <w:lang w:val="uk-UA" w:eastAsia="uk-UA"/>
              </w:rPr>
              <w:t>35,7</w:t>
            </w:r>
          </w:p>
        </w:tc>
      </w:tr>
      <w:tr w:rsidR="00405658" w:rsidRPr="00782879" w:rsidTr="00CF4806">
        <w:trPr>
          <w:trHeight w:val="630"/>
        </w:trPr>
        <w:tc>
          <w:tcPr>
            <w:tcW w:w="7763" w:type="dxa"/>
            <w:shd w:val="clear" w:color="auto" w:fill="auto"/>
            <w:vAlign w:val="center"/>
            <w:hideMark/>
          </w:tcPr>
          <w:p w:rsidR="00405658" w:rsidRPr="00782879" w:rsidRDefault="00405658" w:rsidP="00AF20AB">
            <w:pPr>
              <w:rPr>
                <w:lang w:val="uk-UA" w:eastAsia="uk-UA"/>
              </w:rPr>
            </w:pPr>
            <w:r w:rsidRPr="00782879">
              <w:rPr>
                <w:lang w:val="uk-UA" w:eastAsia="uk-UA"/>
              </w:rPr>
              <w:t>Поточний ремонт в приміщенні гемодіалізу КДЦ (влаштування металопластикової перегородки)</w:t>
            </w:r>
          </w:p>
        </w:tc>
        <w:tc>
          <w:tcPr>
            <w:tcW w:w="1936" w:type="dxa"/>
            <w:shd w:val="clear" w:color="auto" w:fill="auto"/>
            <w:noWrap/>
            <w:vAlign w:val="center"/>
            <w:hideMark/>
          </w:tcPr>
          <w:p w:rsidR="00405658" w:rsidRPr="00782879" w:rsidRDefault="00405658" w:rsidP="00AF20AB">
            <w:pPr>
              <w:jc w:val="center"/>
              <w:rPr>
                <w:lang w:val="uk-UA" w:eastAsia="uk-UA"/>
              </w:rPr>
            </w:pPr>
            <w:r w:rsidRPr="00782879">
              <w:rPr>
                <w:lang w:val="uk-UA" w:eastAsia="uk-UA"/>
              </w:rPr>
              <w:t>16,9</w:t>
            </w:r>
          </w:p>
        </w:tc>
      </w:tr>
      <w:tr w:rsidR="00405658" w:rsidRPr="00782879" w:rsidTr="00CF4806">
        <w:trPr>
          <w:trHeight w:val="630"/>
        </w:trPr>
        <w:tc>
          <w:tcPr>
            <w:tcW w:w="7763" w:type="dxa"/>
            <w:shd w:val="clear" w:color="auto" w:fill="auto"/>
            <w:vAlign w:val="center"/>
            <w:hideMark/>
          </w:tcPr>
          <w:p w:rsidR="00405658" w:rsidRPr="00782879" w:rsidRDefault="00405658" w:rsidP="00AF20AB">
            <w:pPr>
              <w:rPr>
                <w:lang w:val="uk-UA" w:eastAsia="uk-UA"/>
              </w:rPr>
            </w:pPr>
            <w:r w:rsidRPr="00782879">
              <w:rPr>
                <w:lang w:val="uk-UA" w:eastAsia="uk-UA"/>
              </w:rPr>
              <w:t>Поточний ремонт в приміщенні гемодіалізу КДЦ (вхідна частина та оздоблювальні роботи приміщень)</w:t>
            </w:r>
          </w:p>
        </w:tc>
        <w:tc>
          <w:tcPr>
            <w:tcW w:w="1936" w:type="dxa"/>
            <w:shd w:val="clear" w:color="auto" w:fill="auto"/>
            <w:noWrap/>
            <w:hideMark/>
          </w:tcPr>
          <w:p w:rsidR="00405658" w:rsidRPr="00782879" w:rsidRDefault="00405658" w:rsidP="00AF20AB">
            <w:pPr>
              <w:jc w:val="center"/>
              <w:rPr>
                <w:lang w:val="uk-UA" w:eastAsia="uk-UA"/>
              </w:rPr>
            </w:pPr>
            <w:r w:rsidRPr="00782879">
              <w:rPr>
                <w:lang w:val="uk-UA" w:eastAsia="uk-UA"/>
              </w:rPr>
              <w:t>190,2</w:t>
            </w:r>
          </w:p>
        </w:tc>
      </w:tr>
      <w:tr w:rsidR="00405658" w:rsidRPr="00782879" w:rsidTr="00CF4806">
        <w:trPr>
          <w:trHeight w:val="744"/>
        </w:trPr>
        <w:tc>
          <w:tcPr>
            <w:tcW w:w="7763" w:type="dxa"/>
            <w:shd w:val="clear" w:color="auto" w:fill="auto"/>
            <w:hideMark/>
          </w:tcPr>
          <w:p w:rsidR="00405658" w:rsidRPr="00782879" w:rsidRDefault="00405658" w:rsidP="00AF20AB">
            <w:pPr>
              <w:rPr>
                <w:lang w:val="uk-UA" w:eastAsia="uk-UA"/>
              </w:rPr>
            </w:pPr>
            <w:r w:rsidRPr="00782879">
              <w:rPr>
                <w:lang w:val="uk-UA" w:eastAsia="uk-UA"/>
              </w:rPr>
              <w:t>Поточний ремонт з прокладання кисневої магістралі в центрі мікрохірургії ока Броварської ЦРЛ та в операційному блоці отоларингологічному відділенні Броварської ЦРЛ</w:t>
            </w:r>
          </w:p>
        </w:tc>
        <w:tc>
          <w:tcPr>
            <w:tcW w:w="1936" w:type="dxa"/>
            <w:shd w:val="clear" w:color="auto" w:fill="auto"/>
            <w:noWrap/>
            <w:hideMark/>
          </w:tcPr>
          <w:p w:rsidR="00405658" w:rsidRPr="00782879" w:rsidRDefault="00405658" w:rsidP="00AF20AB">
            <w:pPr>
              <w:jc w:val="center"/>
              <w:rPr>
                <w:lang w:val="uk-UA" w:eastAsia="uk-UA"/>
              </w:rPr>
            </w:pPr>
            <w:r w:rsidRPr="00782879">
              <w:rPr>
                <w:lang w:val="uk-UA" w:eastAsia="uk-UA"/>
              </w:rPr>
              <w:t>199,9</w:t>
            </w:r>
          </w:p>
        </w:tc>
      </w:tr>
      <w:tr w:rsidR="00405658" w:rsidRPr="00782879" w:rsidTr="00CF4806">
        <w:trPr>
          <w:trHeight w:val="473"/>
        </w:trPr>
        <w:tc>
          <w:tcPr>
            <w:tcW w:w="7763" w:type="dxa"/>
            <w:shd w:val="clear" w:color="auto" w:fill="auto"/>
            <w:hideMark/>
          </w:tcPr>
          <w:p w:rsidR="00405658" w:rsidRPr="00782879" w:rsidRDefault="00405658" w:rsidP="00AF20AB">
            <w:pPr>
              <w:rPr>
                <w:lang w:val="uk-UA" w:eastAsia="uk-UA"/>
              </w:rPr>
            </w:pPr>
            <w:r w:rsidRPr="00782879">
              <w:rPr>
                <w:lang w:val="uk-UA" w:eastAsia="uk-UA"/>
              </w:rPr>
              <w:t>Поточний ремонт в операційному блоці отоларингологічного відділення (ургентна кімната) Броварської ЦРЛ</w:t>
            </w:r>
          </w:p>
        </w:tc>
        <w:tc>
          <w:tcPr>
            <w:tcW w:w="1936" w:type="dxa"/>
            <w:shd w:val="clear" w:color="auto" w:fill="auto"/>
            <w:noWrap/>
            <w:hideMark/>
          </w:tcPr>
          <w:p w:rsidR="00405658" w:rsidRPr="00782879" w:rsidRDefault="00405658" w:rsidP="00AF20AB">
            <w:pPr>
              <w:jc w:val="center"/>
              <w:rPr>
                <w:lang w:val="uk-UA" w:eastAsia="uk-UA"/>
              </w:rPr>
            </w:pPr>
            <w:r w:rsidRPr="00782879">
              <w:rPr>
                <w:lang w:val="uk-UA" w:eastAsia="uk-UA"/>
              </w:rPr>
              <w:t>39,9</w:t>
            </w:r>
          </w:p>
        </w:tc>
      </w:tr>
      <w:tr w:rsidR="00405658" w:rsidRPr="00782879" w:rsidTr="00CF4806">
        <w:trPr>
          <w:trHeight w:val="61"/>
        </w:trPr>
        <w:tc>
          <w:tcPr>
            <w:tcW w:w="7763" w:type="dxa"/>
            <w:shd w:val="clear" w:color="auto" w:fill="auto"/>
          </w:tcPr>
          <w:p w:rsidR="00405658" w:rsidRPr="00782879" w:rsidRDefault="00405658" w:rsidP="00AF20AB">
            <w:pPr>
              <w:rPr>
                <w:lang w:val="uk-UA" w:eastAsia="uk-UA"/>
              </w:rPr>
            </w:pPr>
            <w:r w:rsidRPr="00782879">
              <w:rPr>
                <w:lang w:val="uk-UA" w:eastAsia="uk-UA"/>
              </w:rPr>
              <w:t xml:space="preserve">Поточний ремонт з прокладання кисневої магістралі до відділення гемодіалізу та від будівлі пологового будинку до кисневої станції Броварської ЦРЛ </w:t>
            </w:r>
          </w:p>
        </w:tc>
        <w:tc>
          <w:tcPr>
            <w:tcW w:w="1936" w:type="dxa"/>
            <w:shd w:val="clear" w:color="auto" w:fill="auto"/>
            <w:noWrap/>
          </w:tcPr>
          <w:p w:rsidR="00405658" w:rsidRPr="00782879" w:rsidRDefault="00405658" w:rsidP="00AF20AB">
            <w:pPr>
              <w:jc w:val="center"/>
              <w:rPr>
                <w:lang w:val="uk-UA" w:eastAsia="uk-UA"/>
              </w:rPr>
            </w:pPr>
            <w:r w:rsidRPr="00782879">
              <w:rPr>
                <w:lang w:val="uk-UA" w:eastAsia="uk-UA"/>
              </w:rPr>
              <w:t>194,9</w:t>
            </w:r>
          </w:p>
        </w:tc>
      </w:tr>
      <w:tr w:rsidR="00405658" w:rsidRPr="00782879" w:rsidTr="00CF4806">
        <w:trPr>
          <w:trHeight w:val="61"/>
        </w:trPr>
        <w:tc>
          <w:tcPr>
            <w:tcW w:w="7763" w:type="dxa"/>
            <w:shd w:val="clear" w:color="auto" w:fill="auto"/>
          </w:tcPr>
          <w:p w:rsidR="00405658" w:rsidRPr="00782879" w:rsidRDefault="00405658" w:rsidP="00AF20AB">
            <w:pPr>
              <w:rPr>
                <w:lang w:val="uk-UA" w:eastAsia="uk-UA"/>
              </w:rPr>
            </w:pPr>
            <w:r w:rsidRPr="00782879">
              <w:rPr>
                <w:lang w:val="uk-UA" w:eastAsia="uk-UA"/>
              </w:rPr>
              <w:t>Поточний ремонт приміщень центру гемодіалізу Броварської ЦРЛ (улаштування навісу, сходів та оздоблювальні роботи)</w:t>
            </w:r>
          </w:p>
        </w:tc>
        <w:tc>
          <w:tcPr>
            <w:tcW w:w="1936" w:type="dxa"/>
            <w:shd w:val="clear" w:color="auto" w:fill="auto"/>
            <w:noWrap/>
          </w:tcPr>
          <w:p w:rsidR="00405658" w:rsidRPr="00782879" w:rsidRDefault="00405658" w:rsidP="00AF20AB">
            <w:pPr>
              <w:jc w:val="center"/>
              <w:rPr>
                <w:lang w:val="uk-UA" w:eastAsia="uk-UA"/>
              </w:rPr>
            </w:pPr>
            <w:r w:rsidRPr="00782879">
              <w:rPr>
                <w:lang w:val="uk-UA" w:eastAsia="uk-UA"/>
              </w:rPr>
              <w:t>84,9</w:t>
            </w:r>
          </w:p>
        </w:tc>
      </w:tr>
      <w:tr w:rsidR="00405658" w:rsidRPr="00782879" w:rsidTr="00CF4806">
        <w:trPr>
          <w:trHeight w:val="61"/>
        </w:trPr>
        <w:tc>
          <w:tcPr>
            <w:tcW w:w="7763" w:type="dxa"/>
            <w:shd w:val="clear" w:color="auto" w:fill="auto"/>
          </w:tcPr>
          <w:p w:rsidR="00405658" w:rsidRPr="00782879" w:rsidRDefault="00405658" w:rsidP="00AF20AB">
            <w:pPr>
              <w:rPr>
                <w:lang w:val="uk-UA" w:eastAsia="uk-UA"/>
              </w:rPr>
            </w:pPr>
            <w:r w:rsidRPr="00782879">
              <w:rPr>
                <w:lang w:val="uk-UA" w:eastAsia="uk-UA"/>
              </w:rPr>
              <w:t>Встановлення системи кондиціонування повітря в центрі гемодіалізу Броварської ЦРЛ</w:t>
            </w:r>
          </w:p>
        </w:tc>
        <w:tc>
          <w:tcPr>
            <w:tcW w:w="1936" w:type="dxa"/>
            <w:shd w:val="clear" w:color="auto" w:fill="auto"/>
            <w:noWrap/>
          </w:tcPr>
          <w:p w:rsidR="00405658" w:rsidRPr="00782879" w:rsidRDefault="00405658" w:rsidP="00AF20AB">
            <w:pPr>
              <w:jc w:val="center"/>
              <w:rPr>
                <w:lang w:val="uk-UA" w:eastAsia="uk-UA"/>
              </w:rPr>
            </w:pPr>
            <w:r w:rsidRPr="00782879">
              <w:rPr>
                <w:lang w:val="uk-UA" w:eastAsia="uk-UA"/>
              </w:rPr>
              <w:t>37,9</w:t>
            </w:r>
          </w:p>
        </w:tc>
      </w:tr>
      <w:tr w:rsidR="00405658" w:rsidRPr="00782879" w:rsidTr="00CF4806">
        <w:trPr>
          <w:trHeight w:val="61"/>
        </w:trPr>
        <w:tc>
          <w:tcPr>
            <w:tcW w:w="7763" w:type="dxa"/>
            <w:shd w:val="clear" w:color="auto" w:fill="auto"/>
          </w:tcPr>
          <w:p w:rsidR="00405658" w:rsidRDefault="00405658" w:rsidP="00033D45">
            <w:pPr>
              <w:rPr>
                <w:lang w:val="uk-UA" w:eastAsia="uk-UA"/>
              </w:rPr>
            </w:pPr>
            <w:r w:rsidRPr="00782879">
              <w:rPr>
                <w:lang w:val="uk-UA" w:eastAsia="uk-UA"/>
              </w:rPr>
              <w:t>Замін</w:t>
            </w:r>
            <w:r w:rsidR="00033D45" w:rsidRPr="00782879">
              <w:rPr>
                <w:lang w:val="uk-UA" w:eastAsia="uk-UA"/>
              </w:rPr>
              <w:t>а</w:t>
            </w:r>
            <w:r w:rsidRPr="00782879">
              <w:rPr>
                <w:lang w:val="uk-UA" w:eastAsia="uk-UA"/>
              </w:rPr>
              <w:t xml:space="preserve"> пожежних трубопроводів в терапевтичному корпусі центру «Дитяча лікарня» Броварської ЦРЛ</w:t>
            </w:r>
          </w:p>
          <w:p w:rsidR="00310C7A" w:rsidRPr="00782879" w:rsidRDefault="00310C7A" w:rsidP="00033D45">
            <w:pPr>
              <w:rPr>
                <w:lang w:val="uk-UA" w:eastAsia="uk-UA"/>
              </w:rPr>
            </w:pPr>
          </w:p>
        </w:tc>
        <w:tc>
          <w:tcPr>
            <w:tcW w:w="1936" w:type="dxa"/>
            <w:shd w:val="clear" w:color="auto" w:fill="auto"/>
            <w:noWrap/>
          </w:tcPr>
          <w:p w:rsidR="00405658" w:rsidRPr="00782879" w:rsidRDefault="00405658" w:rsidP="00AF20AB">
            <w:pPr>
              <w:jc w:val="center"/>
              <w:rPr>
                <w:lang w:val="uk-UA" w:eastAsia="uk-UA"/>
              </w:rPr>
            </w:pPr>
            <w:r w:rsidRPr="00782879">
              <w:rPr>
                <w:lang w:val="uk-UA" w:eastAsia="uk-UA"/>
              </w:rPr>
              <w:t>95,8</w:t>
            </w:r>
          </w:p>
        </w:tc>
      </w:tr>
      <w:tr w:rsidR="00405658" w:rsidRPr="00782879" w:rsidTr="00CF4806">
        <w:trPr>
          <w:trHeight w:val="61"/>
        </w:trPr>
        <w:tc>
          <w:tcPr>
            <w:tcW w:w="7763" w:type="dxa"/>
            <w:shd w:val="clear" w:color="auto" w:fill="auto"/>
          </w:tcPr>
          <w:p w:rsidR="00405658" w:rsidRPr="00782879" w:rsidRDefault="00405658" w:rsidP="00AF20AB">
            <w:pPr>
              <w:rPr>
                <w:lang w:val="uk-UA" w:eastAsia="uk-UA"/>
              </w:rPr>
            </w:pPr>
            <w:r w:rsidRPr="00782879">
              <w:rPr>
                <w:lang w:val="uk-UA" w:eastAsia="uk-UA"/>
              </w:rPr>
              <w:t xml:space="preserve">Заміна стояків водопостачання і каналізації третього поверху в терапевтичному корпусі центру «Дитяча лікарня» Броварської ЦРЛ </w:t>
            </w:r>
          </w:p>
        </w:tc>
        <w:tc>
          <w:tcPr>
            <w:tcW w:w="1936" w:type="dxa"/>
            <w:shd w:val="clear" w:color="auto" w:fill="auto"/>
            <w:noWrap/>
          </w:tcPr>
          <w:p w:rsidR="00405658" w:rsidRPr="00782879" w:rsidRDefault="00405658" w:rsidP="00AF20AB">
            <w:pPr>
              <w:jc w:val="center"/>
              <w:rPr>
                <w:lang w:val="uk-UA" w:eastAsia="uk-UA"/>
              </w:rPr>
            </w:pPr>
            <w:r w:rsidRPr="00782879">
              <w:rPr>
                <w:lang w:val="uk-UA" w:eastAsia="uk-UA"/>
              </w:rPr>
              <w:t>161,8</w:t>
            </w:r>
          </w:p>
        </w:tc>
      </w:tr>
      <w:tr w:rsidR="00405658" w:rsidRPr="00782879" w:rsidTr="00CF4806">
        <w:trPr>
          <w:trHeight w:val="61"/>
        </w:trPr>
        <w:tc>
          <w:tcPr>
            <w:tcW w:w="7763" w:type="dxa"/>
            <w:shd w:val="clear" w:color="auto" w:fill="auto"/>
          </w:tcPr>
          <w:p w:rsidR="00405658" w:rsidRPr="00782879" w:rsidRDefault="00405658" w:rsidP="00AF20AB">
            <w:pPr>
              <w:rPr>
                <w:lang w:val="uk-UA" w:eastAsia="uk-UA"/>
              </w:rPr>
            </w:pPr>
            <w:r w:rsidRPr="00782879">
              <w:rPr>
                <w:lang w:val="uk-UA" w:eastAsia="uk-UA"/>
              </w:rPr>
              <w:t xml:space="preserve">Заміна стояків водопостачання і каналізації четвертого поверху в терапевтичному корпусі центру «Дитяча лікарня» Броварської ЦРЛ </w:t>
            </w:r>
          </w:p>
        </w:tc>
        <w:tc>
          <w:tcPr>
            <w:tcW w:w="1936" w:type="dxa"/>
            <w:shd w:val="clear" w:color="auto" w:fill="auto"/>
            <w:noWrap/>
          </w:tcPr>
          <w:p w:rsidR="00405658" w:rsidRPr="00782879" w:rsidRDefault="00405658" w:rsidP="00AF20AB">
            <w:pPr>
              <w:jc w:val="center"/>
              <w:rPr>
                <w:lang w:val="uk-UA" w:eastAsia="uk-UA"/>
              </w:rPr>
            </w:pPr>
            <w:r w:rsidRPr="00782879">
              <w:rPr>
                <w:lang w:val="uk-UA" w:eastAsia="uk-UA"/>
              </w:rPr>
              <w:t>139,8</w:t>
            </w:r>
          </w:p>
        </w:tc>
      </w:tr>
    </w:tbl>
    <w:p w:rsidR="00DB143B" w:rsidRDefault="00DB143B" w:rsidP="00FE2378">
      <w:pPr>
        <w:ind w:firstLine="851"/>
        <w:jc w:val="both"/>
        <w:rPr>
          <w:sz w:val="28"/>
          <w:szCs w:val="28"/>
          <w:lang w:val="uk-UA"/>
        </w:rPr>
      </w:pPr>
    </w:p>
    <w:p w:rsidR="004C5D90" w:rsidRDefault="00310C7A" w:rsidP="00FE2378">
      <w:pPr>
        <w:ind w:firstLine="851"/>
        <w:jc w:val="both"/>
        <w:rPr>
          <w:sz w:val="28"/>
          <w:szCs w:val="28"/>
          <w:lang w:val="uk-UA"/>
        </w:rPr>
      </w:pPr>
      <w:r>
        <w:rPr>
          <w:sz w:val="28"/>
          <w:szCs w:val="28"/>
          <w:lang w:val="uk-UA"/>
        </w:rPr>
        <w:t>Із субвенції</w:t>
      </w:r>
      <w:r w:rsidR="004C5D90">
        <w:rPr>
          <w:sz w:val="28"/>
          <w:szCs w:val="28"/>
          <w:lang w:val="uk-UA"/>
        </w:rPr>
        <w:t xml:space="preserve"> </w:t>
      </w:r>
      <w:r w:rsidR="00BE4D0E">
        <w:rPr>
          <w:sz w:val="28"/>
          <w:szCs w:val="28"/>
          <w:lang w:val="uk-UA"/>
        </w:rPr>
        <w:t xml:space="preserve">з </w:t>
      </w:r>
      <w:r w:rsidR="004C5D90" w:rsidRPr="00DB143B">
        <w:rPr>
          <w:sz w:val="28"/>
          <w:szCs w:val="28"/>
          <w:lang w:val="uk-UA"/>
        </w:rPr>
        <w:t>державного бюджету місцевим бюджетам на здійснення заходів щодо соціально-економічного розвитку окремих територій</w:t>
      </w:r>
      <w:r w:rsidR="004C5D90">
        <w:rPr>
          <w:sz w:val="28"/>
          <w:szCs w:val="28"/>
          <w:lang w:val="uk-UA"/>
        </w:rPr>
        <w:t xml:space="preserve"> на охорону здоров</w:t>
      </w:r>
      <w:r w:rsidR="004C5D90">
        <w:rPr>
          <w:sz w:val="28"/>
          <w:szCs w:val="28"/>
          <w:lang w:val="en-US"/>
        </w:rPr>
        <w:t>`</w:t>
      </w:r>
      <w:r w:rsidR="004C5D90">
        <w:rPr>
          <w:sz w:val="28"/>
          <w:szCs w:val="28"/>
          <w:lang w:val="uk-UA"/>
        </w:rPr>
        <w:t>я</w:t>
      </w:r>
      <w:r w:rsidR="00BE4D0E">
        <w:rPr>
          <w:sz w:val="28"/>
          <w:szCs w:val="28"/>
          <w:lang w:val="uk-UA"/>
        </w:rPr>
        <w:t xml:space="preserve"> було</w:t>
      </w:r>
      <w:r>
        <w:rPr>
          <w:sz w:val="28"/>
          <w:szCs w:val="28"/>
          <w:lang w:val="uk-UA"/>
        </w:rPr>
        <w:t xml:space="preserve"> </w:t>
      </w:r>
      <w:r w:rsidR="00BE4D0E">
        <w:rPr>
          <w:sz w:val="28"/>
          <w:szCs w:val="28"/>
          <w:lang w:val="uk-UA"/>
        </w:rPr>
        <w:t>використано</w:t>
      </w:r>
      <w:r w:rsidR="004C5D90">
        <w:rPr>
          <w:sz w:val="28"/>
          <w:szCs w:val="28"/>
          <w:lang w:val="uk-UA"/>
        </w:rPr>
        <w:t xml:space="preserve"> на придбання медичного обладнання та проведення ремонтів згідно наступного переліку:</w:t>
      </w:r>
    </w:p>
    <w:p w:rsidR="004C5D90" w:rsidRDefault="004C5D90" w:rsidP="00FE2378">
      <w:pPr>
        <w:ind w:firstLine="851"/>
        <w:jc w:val="both"/>
        <w:rPr>
          <w:sz w:val="28"/>
          <w:szCs w:val="28"/>
          <w:lang w:val="uk-UA"/>
        </w:rPr>
      </w:pPr>
    </w:p>
    <w:tbl>
      <w:tblPr>
        <w:tblW w:w="9522" w:type="dxa"/>
        <w:tblInd w:w="9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80"/>
        <w:gridCol w:w="3918"/>
        <w:gridCol w:w="1276"/>
        <w:gridCol w:w="1648"/>
        <w:gridCol w:w="2000"/>
      </w:tblGrid>
      <w:tr w:rsidR="000D19CB" w:rsidRPr="00782879" w:rsidTr="002E602A">
        <w:trPr>
          <w:trHeight w:val="885"/>
        </w:trPr>
        <w:tc>
          <w:tcPr>
            <w:tcW w:w="680" w:type="dxa"/>
            <w:shd w:val="clear" w:color="000000" w:fill="FFFFFF"/>
            <w:vAlign w:val="center"/>
            <w:hideMark/>
          </w:tcPr>
          <w:p w:rsidR="000D19CB" w:rsidRPr="00782879" w:rsidRDefault="000D19CB" w:rsidP="000D19CB">
            <w:pPr>
              <w:jc w:val="center"/>
              <w:rPr>
                <w:b/>
                <w:bCs/>
                <w:lang w:val="uk-UA" w:eastAsia="uk-UA"/>
              </w:rPr>
            </w:pPr>
            <w:r w:rsidRPr="00782879">
              <w:rPr>
                <w:b/>
                <w:bCs/>
                <w:lang w:val="uk-UA" w:eastAsia="uk-UA"/>
              </w:rPr>
              <w:t>№ з/п</w:t>
            </w:r>
          </w:p>
        </w:tc>
        <w:tc>
          <w:tcPr>
            <w:tcW w:w="3918" w:type="dxa"/>
            <w:shd w:val="clear" w:color="000000" w:fill="FFFFFF"/>
            <w:vAlign w:val="center"/>
            <w:hideMark/>
          </w:tcPr>
          <w:p w:rsidR="000D19CB" w:rsidRPr="00782879" w:rsidRDefault="000D19CB" w:rsidP="000D19CB">
            <w:pPr>
              <w:jc w:val="center"/>
              <w:rPr>
                <w:b/>
                <w:bCs/>
                <w:lang w:val="uk-UA" w:eastAsia="uk-UA"/>
              </w:rPr>
            </w:pPr>
            <w:r w:rsidRPr="00782879">
              <w:rPr>
                <w:b/>
                <w:bCs/>
                <w:lang w:val="uk-UA" w:eastAsia="uk-UA"/>
              </w:rPr>
              <w:t xml:space="preserve">Назва об'єкта і його місцезнаходження </w:t>
            </w:r>
          </w:p>
        </w:tc>
        <w:tc>
          <w:tcPr>
            <w:tcW w:w="1276" w:type="dxa"/>
            <w:shd w:val="clear" w:color="000000" w:fill="FFFFFF"/>
            <w:vAlign w:val="center"/>
            <w:hideMark/>
          </w:tcPr>
          <w:p w:rsidR="000D19CB" w:rsidRPr="00782879" w:rsidRDefault="000D19CB" w:rsidP="000D19CB">
            <w:pPr>
              <w:jc w:val="center"/>
              <w:rPr>
                <w:b/>
                <w:bCs/>
                <w:lang w:val="uk-UA" w:eastAsia="uk-UA"/>
              </w:rPr>
            </w:pPr>
            <w:r w:rsidRPr="00782879">
              <w:rPr>
                <w:b/>
                <w:bCs/>
                <w:lang w:val="uk-UA" w:eastAsia="uk-UA"/>
              </w:rPr>
              <w:t>Виділено коштів</w:t>
            </w:r>
          </w:p>
        </w:tc>
        <w:tc>
          <w:tcPr>
            <w:tcW w:w="1648" w:type="dxa"/>
            <w:shd w:val="clear" w:color="000000" w:fill="FFFFFF"/>
            <w:vAlign w:val="center"/>
            <w:hideMark/>
          </w:tcPr>
          <w:p w:rsidR="000D19CB" w:rsidRPr="00782879" w:rsidRDefault="000D19CB" w:rsidP="000D19CB">
            <w:pPr>
              <w:jc w:val="center"/>
              <w:rPr>
                <w:b/>
                <w:bCs/>
                <w:lang w:val="uk-UA" w:eastAsia="uk-UA"/>
              </w:rPr>
            </w:pPr>
            <w:r w:rsidRPr="00782879">
              <w:rPr>
                <w:b/>
                <w:bCs/>
                <w:lang w:val="uk-UA" w:eastAsia="uk-UA"/>
              </w:rPr>
              <w:t>Використано коштів</w:t>
            </w:r>
          </w:p>
        </w:tc>
        <w:tc>
          <w:tcPr>
            <w:tcW w:w="2000" w:type="dxa"/>
            <w:shd w:val="clear" w:color="000000" w:fill="FFFFFF"/>
            <w:vAlign w:val="center"/>
            <w:hideMark/>
          </w:tcPr>
          <w:p w:rsidR="000D19CB" w:rsidRPr="00782879" w:rsidRDefault="000D19CB" w:rsidP="000D19CB">
            <w:pPr>
              <w:jc w:val="center"/>
              <w:rPr>
                <w:b/>
                <w:bCs/>
                <w:lang w:val="uk-UA" w:eastAsia="uk-UA"/>
              </w:rPr>
            </w:pPr>
            <w:r w:rsidRPr="00782879">
              <w:rPr>
                <w:b/>
                <w:bCs/>
                <w:lang w:val="uk-UA" w:eastAsia="uk-UA"/>
              </w:rPr>
              <w:t>Залишок невикористаних коштів</w:t>
            </w:r>
          </w:p>
        </w:tc>
      </w:tr>
      <w:tr w:rsidR="00BE553A" w:rsidRPr="00782879" w:rsidTr="002E602A">
        <w:trPr>
          <w:trHeight w:val="702"/>
        </w:trPr>
        <w:tc>
          <w:tcPr>
            <w:tcW w:w="680" w:type="dxa"/>
            <w:shd w:val="clear" w:color="000000" w:fill="FFFFFF"/>
            <w:noWrap/>
            <w:vAlign w:val="center"/>
            <w:hideMark/>
          </w:tcPr>
          <w:p w:rsidR="00BE553A" w:rsidRPr="00782879" w:rsidRDefault="00DB143B" w:rsidP="00BE553A">
            <w:pPr>
              <w:jc w:val="center"/>
              <w:rPr>
                <w:lang w:val="uk-UA" w:eastAsia="uk-UA"/>
              </w:rPr>
            </w:pPr>
            <w:r w:rsidRPr="00782879">
              <w:rPr>
                <w:lang w:val="uk-UA" w:eastAsia="uk-UA"/>
              </w:rPr>
              <w:t>1</w:t>
            </w:r>
          </w:p>
        </w:tc>
        <w:tc>
          <w:tcPr>
            <w:tcW w:w="3918" w:type="dxa"/>
            <w:shd w:val="clear" w:color="000000" w:fill="FFFFFF"/>
            <w:vAlign w:val="center"/>
            <w:hideMark/>
          </w:tcPr>
          <w:p w:rsidR="00BE553A" w:rsidRPr="00782879" w:rsidRDefault="00BE553A" w:rsidP="00BE553A">
            <w:pPr>
              <w:rPr>
                <w:lang w:val="uk-UA" w:eastAsia="uk-UA"/>
              </w:rPr>
            </w:pPr>
            <w:r w:rsidRPr="00782879">
              <w:rPr>
                <w:lang w:val="uk-UA" w:eastAsia="uk-UA"/>
              </w:rPr>
              <w:t>Фетальний монітор для Броварської центральної районної лікарні</w:t>
            </w:r>
          </w:p>
        </w:tc>
        <w:tc>
          <w:tcPr>
            <w:tcW w:w="1276" w:type="dxa"/>
            <w:shd w:val="clear" w:color="000000" w:fill="FFFFFF"/>
            <w:noWrap/>
            <w:vAlign w:val="center"/>
            <w:hideMark/>
          </w:tcPr>
          <w:p w:rsidR="00BE553A" w:rsidRPr="00782879" w:rsidRDefault="00BE553A" w:rsidP="00BE553A">
            <w:pPr>
              <w:jc w:val="center"/>
              <w:rPr>
                <w:lang w:val="uk-UA" w:eastAsia="uk-UA"/>
              </w:rPr>
            </w:pPr>
            <w:r w:rsidRPr="00782879">
              <w:rPr>
                <w:lang w:val="uk-UA" w:eastAsia="uk-UA"/>
              </w:rPr>
              <w:t>60,5</w:t>
            </w:r>
          </w:p>
        </w:tc>
        <w:tc>
          <w:tcPr>
            <w:tcW w:w="1648" w:type="dxa"/>
            <w:shd w:val="clear" w:color="000000" w:fill="FFFFFF"/>
            <w:noWrap/>
            <w:vAlign w:val="center"/>
            <w:hideMark/>
          </w:tcPr>
          <w:p w:rsidR="00BE553A" w:rsidRPr="00782879" w:rsidRDefault="00BE553A" w:rsidP="00BE553A">
            <w:pPr>
              <w:jc w:val="center"/>
              <w:rPr>
                <w:lang w:val="uk-UA" w:eastAsia="uk-UA"/>
              </w:rPr>
            </w:pPr>
            <w:r w:rsidRPr="00782879">
              <w:rPr>
                <w:lang w:val="uk-UA" w:eastAsia="uk-UA"/>
              </w:rPr>
              <w:t>0</w:t>
            </w:r>
          </w:p>
        </w:tc>
        <w:tc>
          <w:tcPr>
            <w:tcW w:w="2000" w:type="dxa"/>
            <w:shd w:val="clear" w:color="000000" w:fill="FFFFFF"/>
            <w:noWrap/>
            <w:vAlign w:val="center"/>
            <w:hideMark/>
          </w:tcPr>
          <w:p w:rsidR="00BE553A" w:rsidRPr="00782879" w:rsidRDefault="00BE553A" w:rsidP="00BE553A">
            <w:pPr>
              <w:jc w:val="center"/>
              <w:rPr>
                <w:lang w:val="uk-UA" w:eastAsia="uk-UA"/>
              </w:rPr>
            </w:pPr>
            <w:r w:rsidRPr="00782879">
              <w:rPr>
                <w:lang w:val="uk-UA" w:eastAsia="uk-UA"/>
              </w:rPr>
              <w:t>60,5</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2</w:t>
            </w:r>
          </w:p>
        </w:tc>
        <w:tc>
          <w:tcPr>
            <w:tcW w:w="3918" w:type="dxa"/>
            <w:shd w:val="clear" w:color="000000" w:fill="FFFFFF"/>
            <w:vAlign w:val="center"/>
            <w:hideMark/>
          </w:tcPr>
          <w:p w:rsidR="00DB143B" w:rsidRPr="00782879" w:rsidRDefault="00DB143B" w:rsidP="00AF20AB">
            <w:pPr>
              <w:rPr>
                <w:color w:val="000000"/>
                <w:lang w:val="uk-UA" w:eastAsia="uk-UA"/>
              </w:rPr>
            </w:pPr>
            <w:r w:rsidRPr="00782879">
              <w:rPr>
                <w:color w:val="000000"/>
                <w:lang w:val="uk-UA" w:eastAsia="uk-UA"/>
              </w:rPr>
              <w:t>Придбання електрокардіографа для Броварського районного відділення невідкладної допомоги</w:t>
            </w:r>
            <w:r w:rsidR="009D1306" w:rsidRPr="00782879">
              <w:rPr>
                <w:color w:val="000000"/>
                <w:lang w:val="uk-UA" w:eastAsia="uk-UA"/>
              </w:rPr>
              <w:t xml:space="preserve"> Броварської центральної районної лікарні</w:t>
            </w:r>
          </w:p>
        </w:tc>
        <w:tc>
          <w:tcPr>
            <w:tcW w:w="1276" w:type="dxa"/>
            <w:shd w:val="clear" w:color="000000" w:fill="FFFFFF"/>
            <w:noWrap/>
            <w:vAlign w:val="center"/>
            <w:hideMark/>
          </w:tcPr>
          <w:p w:rsidR="00DB143B" w:rsidRPr="00782879" w:rsidRDefault="00DB143B" w:rsidP="00AF20AB">
            <w:pPr>
              <w:jc w:val="center"/>
              <w:rPr>
                <w:lang w:val="uk-UA" w:eastAsia="uk-UA"/>
              </w:rPr>
            </w:pPr>
            <w:r w:rsidRPr="00782879">
              <w:rPr>
                <w:lang w:val="uk-UA" w:eastAsia="uk-UA"/>
              </w:rPr>
              <w:t>30</w:t>
            </w:r>
          </w:p>
        </w:tc>
        <w:tc>
          <w:tcPr>
            <w:tcW w:w="1648" w:type="dxa"/>
            <w:shd w:val="clear" w:color="000000" w:fill="FFFFFF"/>
            <w:noWrap/>
            <w:vAlign w:val="center"/>
            <w:hideMark/>
          </w:tcPr>
          <w:p w:rsidR="00DB143B" w:rsidRPr="00782879" w:rsidRDefault="00DB143B" w:rsidP="00AF20AB">
            <w:pPr>
              <w:jc w:val="center"/>
              <w:rPr>
                <w:lang w:val="uk-UA" w:eastAsia="uk-UA"/>
              </w:rPr>
            </w:pPr>
            <w:r w:rsidRPr="00782879">
              <w:rPr>
                <w:lang w:val="uk-UA" w:eastAsia="uk-UA"/>
              </w:rPr>
              <w:t>18,3</w:t>
            </w:r>
          </w:p>
        </w:tc>
        <w:tc>
          <w:tcPr>
            <w:tcW w:w="2000" w:type="dxa"/>
            <w:shd w:val="clear" w:color="000000" w:fill="FFFFFF"/>
            <w:noWrap/>
            <w:vAlign w:val="center"/>
            <w:hideMark/>
          </w:tcPr>
          <w:p w:rsidR="00DB143B" w:rsidRPr="00782879" w:rsidRDefault="00DB143B" w:rsidP="00AF20AB">
            <w:pPr>
              <w:jc w:val="center"/>
              <w:rPr>
                <w:lang w:val="uk-UA" w:eastAsia="uk-UA"/>
              </w:rPr>
            </w:pPr>
            <w:r w:rsidRPr="00782879">
              <w:rPr>
                <w:lang w:val="uk-UA" w:eastAsia="uk-UA"/>
              </w:rPr>
              <w:t>11,7</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3</w:t>
            </w:r>
          </w:p>
        </w:tc>
        <w:tc>
          <w:tcPr>
            <w:tcW w:w="3918" w:type="dxa"/>
            <w:shd w:val="clear" w:color="000000" w:fill="FFFFFF"/>
            <w:vAlign w:val="center"/>
            <w:hideMark/>
          </w:tcPr>
          <w:p w:rsidR="00DB143B" w:rsidRPr="00782879" w:rsidRDefault="00DB143B" w:rsidP="00AF20AB">
            <w:pPr>
              <w:rPr>
                <w:color w:val="000000"/>
                <w:lang w:val="uk-UA" w:eastAsia="uk-UA"/>
              </w:rPr>
            </w:pPr>
            <w:r w:rsidRPr="00782879">
              <w:rPr>
                <w:color w:val="000000"/>
                <w:lang w:val="uk-UA" w:eastAsia="uk-UA"/>
              </w:rPr>
              <w:t xml:space="preserve">Придбання електрокардіографа для Броварського районного центру первинної медико-санітарної допомоги </w:t>
            </w:r>
          </w:p>
        </w:tc>
        <w:tc>
          <w:tcPr>
            <w:tcW w:w="1276" w:type="dxa"/>
            <w:shd w:val="clear" w:color="000000" w:fill="FFFFFF"/>
            <w:noWrap/>
            <w:vAlign w:val="center"/>
            <w:hideMark/>
          </w:tcPr>
          <w:p w:rsidR="00DB143B" w:rsidRPr="00782879" w:rsidRDefault="00DB143B" w:rsidP="00AF20AB">
            <w:pPr>
              <w:jc w:val="center"/>
              <w:rPr>
                <w:lang w:val="uk-UA" w:eastAsia="uk-UA"/>
              </w:rPr>
            </w:pPr>
            <w:r w:rsidRPr="00782879">
              <w:rPr>
                <w:lang w:val="uk-UA" w:eastAsia="uk-UA"/>
              </w:rPr>
              <w:t>30</w:t>
            </w:r>
          </w:p>
        </w:tc>
        <w:tc>
          <w:tcPr>
            <w:tcW w:w="1648" w:type="dxa"/>
            <w:shd w:val="clear" w:color="000000" w:fill="FFFFFF"/>
            <w:noWrap/>
            <w:vAlign w:val="center"/>
            <w:hideMark/>
          </w:tcPr>
          <w:p w:rsidR="00DB143B" w:rsidRPr="00782879" w:rsidRDefault="00DB143B" w:rsidP="00AF20AB">
            <w:pPr>
              <w:jc w:val="center"/>
              <w:rPr>
                <w:lang w:val="uk-UA" w:eastAsia="uk-UA"/>
              </w:rPr>
            </w:pPr>
            <w:r w:rsidRPr="00782879">
              <w:rPr>
                <w:lang w:val="uk-UA" w:eastAsia="uk-UA"/>
              </w:rPr>
              <w:t>18,3</w:t>
            </w:r>
          </w:p>
        </w:tc>
        <w:tc>
          <w:tcPr>
            <w:tcW w:w="2000" w:type="dxa"/>
            <w:shd w:val="clear" w:color="000000" w:fill="FFFFFF"/>
            <w:noWrap/>
            <w:vAlign w:val="center"/>
            <w:hideMark/>
          </w:tcPr>
          <w:p w:rsidR="00DB143B" w:rsidRPr="00782879" w:rsidRDefault="00DB143B" w:rsidP="00AF20AB">
            <w:pPr>
              <w:jc w:val="center"/>
              <w:rPr>
                <w:lang w:val="uk-UA" w:eastAsia="uk-UA"/>
              </w:rPr>
            </w:pPr>
            <w:r w:rsidRPr="00782879">
              <w:rPr>
                <w:lang w:val="uk-UA" w:eastAsia="uk-UA"/>
              </w:rPr>
              <w:t>11,7</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4</w:t>
            </w:r>
          </w:p>
        </w:tc>
        <w:tc>
          <w:tcPr>
            <w:tcW w:w="3918" w:type="dxa"/>
            <w:shd w:val="clear" w:color="000000" w:fill="FFFFFF"/>
            <w:vAlign w:val="center"/>
            <w:hideMark/>
          </w:tcPr>
          <w:p w:rsidR="00DB143B" w:rsidRPr="00782879" w:rsidRDefault="00DB143B" w:rsidP="006C344E">
            <w:pPr>
              <w:rPr>
                <w:lang w:val="uk-UA" w:eastAsia="uk-UA"/>
              </w:rPr>
            </w:pPr>
            <w:r w:rsidRPr="00782879">
              <w:rPr>
                <w:lang w:val="uk-UA" w:eastAsia="uk-UA"/>
              </w:rPr>
              <w:t>Електровідсмоктувачі для Броварської центральної районної лікарні</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42</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0</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42</w:t>
            </w:r>
          </w:p>
        </w:tc>
      </w:tr>
      <w:tr w:rsidR="00DB143B" w:rsidRPr="00782879" w:rsidTr="002E602A">
        <w:trPr>
          <w:trHeight w:val="1005"/>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5</w:t>
            </w:r>
          </w:p>
        </w:tc>
        <w:tc>
          <w:tcPr>
            <w:tcW w:w="3918" w:type="dxa"/>
            <w:shd w:val="clear" w:color="000000" w:fill="FFFFFF"/>
            <w:vAlign w:val="center"/>
            <w:hideMark/>
          </w:tcPr>
          <w:p w:rsidR="00DB143B" w:rsidRPr="00782879" w:rsidRDefault="00DB143B" w:rsidP="00BE553A">
            <w:pPr>
              <w:rPr>
                <w:color w:val="000000"/>
                <w:lang w:val="uk-UA" w:eastAsia="uk-UA"/>
              </w:rPr>
            </w:pPr>
            <w:r w:rsidRPr="00782879">
              <w:rPr>
                <w:color w:val="000000"/>
                <w:lang w:val="uk-UA" w:eastAsia="uk-UA"/>
              </w:rPr>
              <w:t>Центральна станція цілодобового моніторингу для ангеоневрологічного відділення для Броварської центральної районної лікарні</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347,5</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347,5</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0</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6</w:t>
            </w:r>
          </w:p>
        </w:tc>
        <w:tc>
          <w:tcPr>
            <w:tcW w:w="3918" w:type="dxa"/>
            <w:shd w:val="clear" w:color="000000" w:fill="FFFFFF"/>
            <w:vAlign w:val="center"/>
            <w:hideMark/>
          </w:tcPr>
          <w:p w:rsidR="00DB143B" w:rsidRPr="00782879" w:rsidRDefault="00DB143B" w:rsidP="006C344E">
            <w:pPr>
              <w:rPr>
                <w:color w:val="000000"/>
                <w:lang w:val="uk-UA" w:eastAsia="uk-UA"/>
              </w:rPr>
            </w:pPr>
            <w:r w:rsidRPr="00782879">
              <w:rPr>
                <w:color w:val="000000"/>
                <w:lang w:val="uk-UA" w:eastAsia="uk-UA"/>
              </w:rPr>
              <w:t xml:space="preserve">Придбання електрокардіографів для </w:t>
            </w:r>
            <w:r w:rsidR="006C344E" w:rsidRPr="00782879">
              <w:rPr>
                <w:color w:val="000000"/>
                <w:lang w:val="uk-UA" w:eastAsia="uk-UA"/>
              </w:rPr>
              <w:t>медичних</w:t>
            </w:r>
            <w:r w:rsidRPr="00782879">
              <w:rPr>
                <w:color w:val="000000"/>
                <w:lang w:val="uk-UA" w:eastAsia="uk-UA"/>
              </w:rPr>
              <w:t xml:space="preserve"> амбулаторій загальної практики сімейної медицини населених пунктів Броварського районного (</w:t>
            </w:r>
            <w:r w:rsidRPr="00782879">
              <w:rPr>
                <w:lang w:val="uk-UA" w:eastAsia="uk-UA"/>
              </w:rPr>
              <w:t>с. </w:t>
            </w:r>
            <w:r w:rsidRPr="00782879">
              <w:rPr>
                <w:color w:val="000000"/>
                <w:lang w:val="uk-UA" w:eastAsia="uk-UA"/>
              </w:rPr>
              <w:t xml:space="preserve">Плоске, </w:t>
            </w:r>
            <w:r w:rsidRPr="00782879">
              <w:rPr>
                <w:lang w:val="uk-UA" w:eastAsia="uk-UA"/>
              </w:rPr>
              <w:t>с. </w:t>
            </w:r>
            <w:r w:rsidRPr="00782879">
              <w:rPr>
                <w:color w:val="000000"/>
                <w:lang w:val="uk-UA" w:eastAsia="uk-UA"/>
              </w:rPr>
              <w:t xml:space="preserve">Рожни, </w:t>
            </w:r>
            <w:r w:rsidRPr="00782879">
              <w:rPr>
                <w:lang w:val="uk-UA" w:eastAsia="uk-UA"/>
              </w:rPr>
              <w:t>с. </w:t>
            </w:r>
            <w:r w:rsidRPr="00782879">
              <w:rPr>
                <w:color w:val="000000"/>
                <w:lang w:val="uk-UA" w:eastAsia="uk-UA"/>
              </w:rPr>
              <w:t xml:space="preserve">Погреби, </w:t>
            </w:r>
            <w:r w:rsidRPr="00782879">
              <w:rPr>
                <w:lang w:val="uk-UA" w:eastAsia="uk-UA"/>
              </w:rPr>
              <w:t>с. </w:t>
            </w:r>
            <w:r w:rsidRPr="00782879">
              <w:rPr>
                <w:color w:val="000000"/>
                <w:lang w:val="uk-UA" w:eastAsia="uk-UA"/>
              </w:rPr>
              <w:t xml:space="preserve">Пухівка, </w:t>
            </w:r>
            <w:r w:rsidRPr="00782879">
              <w:rPr>
                <w:lang w:val="uk-UA" w:eastAsia="uk-UA"/>
              </w:rPr>
              <w:t>с. </w:t>
            </w:r>
            <w:r w:rsidRPr="00782879">
              <w:rPr>
                <w:color w:val="000000"/>
                <w:lang w:val="uk-UA" w:eastAsia="uk-UA"/>
              </w:rPr>
              <w:t xml:space="preserve">Русанів, </w:t>
            </w:r>
            <w:r w:rsidRPr="00782879">
              <w:rPr>
                <w:lang w:val="uk-UA" w:eastAsia="uk-UA"/>
              </w:rPr>
              <w:t>с. </w:t>
            </w:r>
            <w:r w:rsidRPr="00782879">
              <w:rPr>
                <w:color w:val="000000"/>
                <w:lang w:val="uk-UA" w:eastAsia="uk-UA"/>
              </w:rPr>
              <w:t xml:space="preserve">Світильня, </w:t>
            </w:r>
            <w:r w:rsidRPr="00782879">
              <w:rPr>
                <w:lang w:val="uk-UA" w:eastAsia="uk-UA"/>
              </w:rPr>
              <w:t>смт </w:t>
            </w:r>
            <w:r w:rsidRPr="00782879">
              <w:rPr>
                <w:color w:val="000000"/>
                <w:lang w:val="uk-UA" w:eastAsia="uk-UA"/>
              </w:rPr>
              <w:t xml:space="preserve">Велика Димерка, </w:t>
            </w:r>
            <w:r w:rsidRPr="00782879">
              <w:rPr>
                <w:lang w:val="uk-UA" w:eastAsia="uk-UA"/>
              </w:rPr>
              <w:t>с. </w:t>
            </w:r>
            <w:r w:rsidRPr="00782879">
              <w:rPr>
                <w:color w:val="000000"/>
                <w:lang w:val="uk-UA" w:eastAsia="uk-UA"/>
              </w:rPr>
              <w:t xml:space="preserve">Богданівка, </w:t>
            </w:r>
            <w:r w:rsidRPr="00782879">
              <w:rPr>
                <w:lang w:val="uk-UA" w:eastAsia="uk-UA"/>
              </w:rPr>
              <w:t>с. </w:t>
            </w:r>
            <w:r w:rsidRPr="00782879">
              <w:rPr>
                <w:color w:val="000000"/>
                <w:lang w:val="uk-UA" w:eastAsia="uk-UA"/>
              </w:rPr>
              <w:t xml:space="preserve">Гоголів, </w:t>
            </w:r>
            <w:r w:rsidRPr="00782879">
              <w:rPr>
                <w:lang w:val="uk-UA" w:eastAsia="uk-UA"/>
              </w:rPr>
              <w:t>с. </w:t>
            </w:r>
            <w:r w:rsidRPr="00782879">
              <w:rPr>
                <w:color w:val="000000"/>
                <w:lang w:val="uk-UA" w:eastAsia="uk-UA"/>
              </w:rPr>
              <w:t xml:space="preserve">Літки, </w:t>
            </w:r>
            <w:r w:rsidRPr="00782879">
              <w:rPr>
                <w:lang w:val="uk-UA" w:eastAsia="uk-UA"/>
              </w:rPr>
              <w:t>с. </w:t>
            </w:r>
            <w:r w:rsidRPr="00782879">
              <w:rPr>
                <w:color w:val="000000"/>
                <w:lang w:val="uk-UA" w:eastAsia="uk-UA"/>
              </w:rPr>
              <w:t xml:space="preserve">Бобрик, </w:t>
            </w:r>
            <w:r w:rsidRPr="00782879">
              <w:rPr>
                <w:lang w:val="uk-UA" w:eastAsia="uk-UA"/>
              </w:rPr>
              <w:t>с. </w:t>
            </w:r>
            <w:r w:rsidRPr="00782879">
              <w:rPr>
                <w:color w:val="000000"/>
                <w:lang w:val="uk-UA" w:eastAsia="uk-UA"/>
              </w:rPr>
              <w:t xml:space="preserve">Зазим’я, </w:t>
            </w:r>
            <w:r w:rsidRPr="00782879">
              <w:rPr>
                <w:lang w:val="uk-UA" w:eastAsia="uk-UA"/>
              </w:rPr>
              <w:t>с. </w:t>
            </w:r>
            <w:r w:rsidRPr="00782879">
              <w:rPr>
                <w:color w:val="000000"/>
                <w:lang w:val="uk-UA" w:eastAsia="uk-UA"/>
              </w:rPr>
              <w:t xml:space="preserve">Красилівка, </w:t>
            </w:r>
            <w:r w:rsidRPr="00782879">
              <w:rPr>
                <w:lang w:val="uk-UA" w:eastAsia="uk-UA"/>
              </w:rPr>
              <w:t>с. </w:t>
            </w:r>
            <w:r w:rsidRPr="00782879">
              <w:rPr>
                <w:color w:val="000000"/>
                <w:lang w:val="uk-UA" w:eastAsia="uk-UA"/>
              </w:rPr>
              <w:t xml:space="preserve">Тарасівка, </w:t>
            </w:r>
            <w:r w:rsidRPr="00782879">
              <w:rPr>
                <w:lang w:val="uk-UA" w:eastAsia="uk-UA"/>
              </w:rPr>
              <w:t>с. </w:t>
            </w:r>
            <w:r w:rsidRPr="00782879">
              <w:rPr>
                <w:color w:val="000000"/>
                <w:lang w:val="uk-UA" w:eastAsia="uk-UA"/>
              </w:rPr>
              <w:t xml:space="preserve">Шевченкове, </w:t>
            </w:r>
            <w:r w:rsidRPr="00782879">
              <w:rPr>
                <w:lang w:val="uk-UA" w:eastAsia="uk-UA"/>
              </w:rPr>
              <w:t>с. </w:t>
            </w:r>
            <w:r w:rsidRPr="00782879">
              <w:rPr>
                <w:color w:val="000000"/>
                <w:lang w:val="uk-UA" w:eastAsia="uk-UA"/>
              </w:rPr>
              <w:t xml:space="preserve">Рудня, с. Калита, </w:t>
            </w:r>
            <w:r w:rsidRPr="00782879">
              <w:rPr>
                <w:lang w:val="uk-UA" w:eastAsia="uk-UA"/>
              </w:rPr>
              <w:t>с. </w:t>
            </w:r>
            <w:r w:rsidRPr="00782879">
              <w:rPr>
                <w:color w:val="000000"/>
                <w:lang w:val="uk-UA" w:eastAsia="uk-UA"/>
              </w:rPr>
              <w:t>Заворичі, с. Семиполки)</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570</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347,7</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222,3</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7</w:t>
            </w:r>
          </w:p>
        </w:tc>
        <w:tc>
          <w:tcPr>
            <w:tcW w:w="3918" w:type="dxa"/>
            <w:shd w:val="clear" w:color="000000" w:fill="FFFFFF"/>
            <w:vAlign w:val="center"/>
            <w:hideMark/>
          </w:tcPr>
          <w:p w:rsidR="00DB143B" w:rsidRPr="00782879" w:rsidRDefault="00DB143B" w:rsidP="00BE553A">
            <w:pPr>
              <w:rPr>
                <w:color w:val="000000"/>
                <w:lang w:val="uk-UA" w:eastAsia="uk-UA"/>
              </w:rPr>
            </w:pPr>
            <w:r w:rsidRPr="00782879">
              <w:rPr>
                <w:color w:val="000000"/>
                <w:lang w:val="uk-UA" w:eastAsia="uk-UA"/>
              </w:rPr>
              <w:t>Капітальний ремонт мереж зовнішнього освітлення території Броварської центральної районної лікарні за адресою: вул. Шевченка, 14, м. Бровари, Київська область</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586,268</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175,8804</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410,3876</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8</w:t>
            </w:r>
          </w:p>
        </w:tc>
        <w:tc>
          <w:tcPr>
            <w:tcW w:w="3918" w:type="dxa"/>
            <w:shd w:val="clear" w:color="000000" w:fill="FFFFFF"/>
            <w:vAlign w:val="center"/>
            <w:hideMark/>
          </w:tcPr>
          <w:p w:rsidR="00DB143B" w:rsidRPr="00782879" w:rsidRDefault="00DB143B" w:rsidP="006C344E">
            <w:pPr>
              <w:rPr>
                <w:color w:val="000000"/>
                <w:lang w:val="uk-UA" w:eastAsia="uk-UA"/>
              </w:rPr>
            </w:pPr>
            <w:r w:rsidRPr="00782879">
              <w:rPr>
                <w:color w:val="000000"/>
                <w:lang w:val="uk-UA" w:eastAsia="uk-UA"/>
              </w:rPr>
              <w:t xml:space="preserve">Придбання ЕКГ комплексу “CARDIO” -12 канального для </w:t>
            </w:r>
            <w:r w:rsidR="009D1306" w:rsidRPr="00782879">
              <w:rPr>
                <w:color w:val="000000"/>
                <w:lang w:val="uk-UA" w:eastAsia="uk-UA"/>
              </w:rPr>
              <w:t>Калинівської амбулаторії (см</w:t>
            </w:r>
            <w:r w:rsidRPr="00782879">
              <w:rPr>
                <w:color w:val="000000"/>
                <w:lang w:val="uk-UA" w:eastAsia="uk-UA"/>
              </w:rPr>
              <w:t>т. Калинівка)</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36,4</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36</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0,4</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9</w:t>
            </w:r>
          </w:p>
        </w:tc>
        <w:tc>
          <w:tcPr>
            <w:tcW w:w="3918" w:type="dxa"/>
            <w:shd w:val="clear" w:color="000000" w:fill="FFFFFF"/>
            <w:vAlign w:val="center"/>
            <w:hideMark/>
          </w:tcPr>
          <w:p w:rsidR="00DB143B" w:rsidRPr="00782879" w:rsidRDefault="00DB143B" w:rsidP="006C344E">
            <w:pPr>
              <w:rPr>
                <w:color w:val="000000"/>
                <w:lang w:val="uk-UA" w:eastAsia="uk-UA"/>
              </w:rPr>
            </w:pPr>
            <w:r w:rsidRPr="00782879">
              <w:rPr>
                <w:color w:val="000000"/>
                <w:lang w:val="uk-UA" w:eastAsia="uk-UA"/>
              </w:rPr>
              <w:t xml:space="preserve">Придбання автоклаву парового “Автоклав класу S 22 л Euroklav 23V-S” для </w:t>
            </w:r>
            <w:r w:rsidR="006C344E" w:rsidRPr="00782879">
              <w:rPr>
                <w:color w:val="000000"/>
                <w:lang w:val="uk-UA" w:eastAsia="uk-UA"/>
              </w:rPr>
              <w:t xml:space="preserve">Калинівської амбулаторії </w:t>
            </w:r>
            <w:r w:rsidRPr="00782879">
              <w:rPr>
                <w:color w:val="000000"/>
                <w:lang w:val="uk-UA" w:eastAsia="uk-UA"/>
              </w:rPr>
              <w:t>(с. Калинівка)</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95,475</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0</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95,475</w:t>
            </w:r>
          </w:p>
        </w:tc>
      </w:tr>
      <w:tr w:rsidR="00DB143B" w:rsidRPr="00782879" w:rsidTr="002E602A">
        <w:trPr>
          <w:trHeight w:val="742"/>
        </w:trPr>
        <w:tc>
          <w:tcPr>
            <w:tcW w:w="680" w:type="dxa"/>
            <w:shd w:val="clear" w:color="000000" w:fill="FFFFFF"/>
            <w:noWrap/>
            <w:vAlign w:val="center"/>
            <w:hideMark/>
          </w:tcPr>
          <w:p w:rsidR="00DB143B" w:rsidRPr="00782879" w:rsidRDefault="00DB143B" w:rsidP="00782879">
            <w:pPr>
              <w:jc w:val="center"/>
              <w:rPr>
                <w:lang w:val="uk-UA" w:eastAsia="uk-UA"/>
              </w:rPr>
            </w:pPr>
            <w:r w:rsidRPr="00782879">
              <w:rPr>
                <w:lang w:val="uk-UA" w:eastAsia="uk-UA"/>
              </w:rPr>
              <w:t>10</w:t>
            </w:r>
          </w:p>
        </w:tc>
        <w:tc>
          <w:tcPr>
            <w:tcW w:w="3918" w:type="dxa"/>
            <w:shd w:val="clear" w:color="000000" w:fill="FFFFFF"/>
            <w:vAlign w:val="center"/>
            <w:hideMark/>
          </w:tcPr>
          <w:p w:rsidR="00DB143B" w:rsidRPr="00782879" w:rsidRDefault="00DB143B" w:rsidP="00782879">
            <w:pPr>
              <w:numPr>
                <w:ilvl w:val="0"/>
                <w:numId w:val="16"/>
              </w:numPr>
              <w:ind w:left="0"/>
              <w:rPr>
                <w:color w:val="000000"/>
                <w:lang w:val="uk-UA" w:eastAsia="uk-UA"/>
              </w:rPr>
            </w:pPr>
            <w:r w:rsidRPr="00782879">
              <w:rPr>
                <w:color w:val="000000"/>
                <w:lang w:val="uk-UA" w:eastAsia="uk-UA"/>
              </w:rPr>
              <w:t xml:space="preserve">Придбання шафи для медикаментів для </w:t>
            </w:r>
            <w:r w:rsidR="006C344E" w:rsidRPr="00782879">
              <w:rPr>
                <w:color w:val="000000"/>
                <w:lang w:val="uk-UA" w:eastAsia="uk-UA"/>
              </w:rPr>
              <w:t xml:space="preserve">Літківської амбулаторії </w:t>
            </w:r>
            <w:r w:rsidRPr="00782879">
              <w:rPr>
                <w:color w:val="000000"/>
                <w:lang w:val="uk-UA" w:eastAsia="uk-UA"/>
              </w:rPr>
              <w:t>(с. Літочки)</w:t>
            </w:r>
          </w:p>
        </w:tc>
        <w:tc>
          <w:tcPr>
            <w:tcW w:w="1276" w:type="dxa"/>
            <w:shd w:val="clear" w:color="000000" w:fill="FFFFFF"/>
            <w:noWrap/>
            <w:vAlign w:val="center"/>
            <w:hideMark/>
          </w:tcPr>
          <w:p w:rsidR="00DB143B" w:rsidRPr="00782879" w:rsidRDefault="00DB143B" w:rsidP="00782879">
            <w:pPr>
              <w:jc w:val="center"/>
              <w:rPr>
                <w:lang w:val="uk-UA" w:eastAsia="uk-UA"/>
              </w:rPr>
            </w:pPr>
            <w:r w:rsidRPr="00782879">
              <w:rPr>
                <w:lang w:val="uk-UA" w:eastAsia="uk-UA"/>
              </w:rPr>
              <w:t>30</w:t>
            </w:r>
          </w:p>
        </w:tc>
        <w:tc>
          <w:tcPr>
            <w:tcW w:w="1648" w:type="dxa"/>
            <w:shd w:val="clear" w:color="000000" w:fill="FFFFFF"/>
            <w:noWrap/>
            <w:vAlign w:val="center"/>
            <w:hideMark/>
          </w:tcPr>
          <w:p w:rsidR="00DB143B" w:rsidRPr="00782879" w:rsidRDefault="00DB143B" w:rsidP="00782879">
            <w:pPr>
              <w:jc w:val="center"/>
              <w:rPr>
                <w:lang w:val="uk-UA" w:eastAsia="uk-UA"/>
              </w:rPr>
            </w:pPr>
            <w:r w:rsidRPr="00782879">
              <w:rPr>
                <w:lang w:val="uk-UA" w:eastAsia="uk-UA"/>
              </w:rPr>
              <w:t>0</w:t>
            </w:r>
          </w:p>
        </w:tc>
        <w:tc>
          <w:tcPr>
            <w:tcW w:w="2000" w:type="dxa"/>
            <w:shd w:val="clear" w:color="000000" w:fill="FFFFFF"/>
            <w:noWrap/>
            <w:vAlign w:val="center"/>
            <w:hideMark/>
          </w:tcPr>
          <w:p w:rsidR="00DB143B" w:rsidRPr="00782879" w:rsidRDefault="00DB143B" w:rsidP="00782879">
            <w:pPr>
              <w:jc w:val="center"/>
              <w:rPr>
                <w:lang w:val="uk-UA" w:eastAsia="uk-UA"/>
              </w:rPr>
            </w:pPr>
            <w:r w:rsidRPr="00782879">
              <w:rPr>
                <w:lang w:val="uk-UA" w:eastAsia="uk-UA"/>
              </w:rPr>
              <w:t>30</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11</w:t>
            </w:r>
          </w:p>
        </w:tc>
        <w:tc>
          <w:tcPr>
            <w:tcW w:w="3918" w:type="dxa"/>
            <w:shd w:val="clear" w:color="000000" w:fill="FFFFFF"/>
            <w:vAlign w:val="center"/>
            <w:hideMark/>
          </w:tcPr>
          <w:p w:rsidR="00DB143B" w:rsidRPr="00782879" w:rsidRDefault="00DB143B" w:rsidP="00BE553A">
            <w:pPr>
              <w:rPr>
                <w:color w:val="000000"/>
                <w:lang w:val="uk-UA" w:eastAsia="uk-UA"/>
              </w:rPr>
            </w:pPr>
            <w:r w:rsidRPr="00782879">
              <w:rPr>
                <w:color w:val="000000"/>
                <w:lang w:val="uk-UA" w:eastAsia="uk-UA"/>
              </w:rPr>
              <w:t xml:space="preserve">Придбання медичних кушеток для </w:t>
            </w:r>
            <w:r w:rsidR="006C344E" w:rsidRPr="00782879">
              <w:rPr>
                <w:color w:val="000000"/>
                <w:lang w:val="uk-UA" w:eastAsia="uk-UA"/>
              </w:rPr>
              <w:t>Літківської амбулаторії</w:t>
            </w:r>
            <w:r w:rsidRPr="00782879">
              <w:rPr>
                <w:color w:val="000000"/>
                <w:lang w:val="uk-UA" w:eastAsia="uk-UA"/>
              </w:rPr>
              <w:t xml:space="preserve"> (с. Літочки)</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20</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0</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20</w:t>
            </w:r>
          </w:p>
        </w:tc>
      </w:tr>
      <w:tr w:rsidR="00DB143B" w:rsidRPr="00782879" w:rsidTr="002E602A">
        <w:trPr>
          <w:trHeight w:val="673"/>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12</w:t>
            </w:r>
          </w:p>
        </w:tc>
        <w:tc>
          <w:tcPr>
            <w:tcW w:w="3918" w:type="dxa"/>
            <w:shd w:val="clear" w:color="000000" w:fill="FFFFFF"/>
            <w:vAlign w:val="center"/>
            <w:hideMark/>
          </w:tcPr>
          <w:p w:rsidR="00DB143B" w:rsidRPr="00782879" w:rsidRDefault="00DB143B" w:rsidP="006C344E">
            <w:pPr>
              <w:rPr>
                <w:color w:val="000000"/>
                <w:lang w:val="uk-UA" w:eastAsia="uk-UA"/>
              </w:rPr>
            </w:pPr>
            <w:r w:rsidRPr="00782879">
              <w:rPr>
                <w:color w:val="000000"/>
                <w:lang w:val="uk-UA" w:eastAsia="uk-UA"/>
              </w:rPr>
              <w:t xml:space="preserve">Придбання електрофорезу для </w:t>
            </w:r>
            <w:r w:rsidR="006C344E" w:rsidRPr="00782879">
              <w:rPr>
                <w:color w:val="000000"/>
                <w:lang w:val="uk-UA" w:eastAsia="uk-UA"/>
              </w:rPr>
              <w:t xml:space="preserve">Пухівської амбулаторії </w:t>
            </w:r>
            <w:r w:rsidRPr="00782879">
              <w:rPr>
                <w:color w:val="000000"/>
                <w:lang w:val="uk-UA" w:eastAsia="uk-UA"/>
              </w:rPr>
              <w:t>(с. Пухівка)</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30</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0</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30</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13</w:t>
            </w:r>
          </w:p>
        </w:tc>
        <w:tc>
          <w:tcPr>
            <w:tcW w:w="3918" w:type="dxa"/>
            <w:shd w:val="clear" w:color="000000" w:fill="FFFFFF"/>
            <w:vAlign w:val="center"/>
            <w:hideMark/>
          </w:tcPr>
          <w:p w:rsidR="00DB143B" w:rsidRPr="00782879" w:rsidRDefault="00DB143B" w:rsidP="00BE553A">
            <w:pPr>
              <w:rPr>
                <w:color w:val="000000"/>
                <w:lang w:val="uk-UA" w:eastAsia="uk-UA"/>
              </w:rPr>
            </w:pPr>
            <w:r w:rsidRPr="00782879">
              <w:rPr>
                <w:color w:val="000000"/>
                <w:lang w:val="uk-UA" w:eastAsia="uk-UA"/>
              </w:rPr>
              <w:t xml:space="preserve">Придбання апарату для звукової терапії для </w:t>
            </w:r>
            <w:r w:rsidR="006C344E" w:rsidRPr="00782879">
              <w:rPr>
                <w:color w:val="000000"/>
                <w:lang w:val="uk-UA" w:eastAsia="uk-UA"/>
              </w:rPr>
              <w:t>Пухівської амбулаторії</w:t>
            </w:r>
            <w:r w:rsidRPr="00782879">
              <w:rPr>
                <w:color w:val="000000"/>
                <w:lang w:val="uk-UA" w:eastAsia="uk-UA"/>
              </w:rPr>
              <w:t xml:space="preserve"> (с. Пухівка)</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35</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0</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35</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14</w:t>
            </w:r>
          </w:p>
        </w:tc>
        <w:tc>
          <w:tcPr>
            <w:tcW w:w="3918" w:type="dxa"/>
            <w:shd w:val="clear" w:color="000000" w:fill="FFFFFF"/>
            <w:vAlign w:val="center"/>
            <w:hideMark/>
          </w:tcPr>
          <w:p w:rsidR="00DB143B" w:rsidRPr="00782879" w:rsidRDefault="00DB143B" w:rsidP="00BE553A">
            <w:pPr>
              <w:rPr>
                <w:color w:val="000000"/>
                <w:lang w:val="uk-UA" w:eastAsia="uk-UA"/>
              </w:rPr>
            </w:pPr>
            <w:r w:rsidRPr="00782879">
              <w:rPr>
                <w:color w:val="000000"/>
                <w:lang w:val="uk-UA" w:eastAsia="uk-UA"/>
              </w:rPr>
              <w:t xml:space="preserve">Придбання тубус-кварца для </w:t>
            </w:r>
            <w:r w:rsidR="006C344E" w:rsidRPr="00782879">
              <w:rPr>
                <w:color w:val="000000"/>
                <w:lang w:val="uk-UA" w:eastAsia="uk-UA"/>
              </w:rPr>
              <w:t>Пухівської амбулаторії</w:t>
            </w:r>
            <w:r w:rsidRPr="00782879">
              <w:rPr>
                <w:color w:val="000000"/>
                <w:lang w:val="uk-UA" w:eastAsia="uk-UA"/>
              </w:rPr>
              <w:t xml:space="preserve"> (с. Пухівка)</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40</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0</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40</w:t>
            </w:r>
          </w:p>
        </w:tc>
      </w:tr>
      <w:tr w:rsidR="00DB143B" w:rsidRPr="00782879" w:rsidTr="002E602A">
        <w:trPr>
          <w:trHeight w:val="702"/>
        </w:trPr>
        <w:tc>
          <w:tcPr>
            <w:tcW w:w="68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15</w:t>
            </w:r>
          </w:p>
        </w:tc>
        <w:tc>
          <w:tcPr>
            <w:tcW w:w="3918" w:type="dxa"/>
            <w:shd w:val="clear" w:color="000000" w:fill="FFFFFF"/>
            <w:vAlign w:val="center"/>
            <w:hideMark/>
          </w:tcPr>
          <w:p w:rsidR="00DB143B" w:rsidRPr="00782879" w:rsidRDefault="00DB143B" w:rsidP="00782879">
            <w:pPr>
              <w:rPr>
                <w:color w:val="000000"/>
                <w:lang w:val="uk-UA" w:eastAsia="uk-UA"/>
              </w:rPr>
            </w:pPr>
            <w:r w:rsidRPr="00782879">
              <w:rPr>
                <w:color w:val="000000"/>
                <w:lang w:val="uk-UA" w:eastAsia="uk-UA"/>
              </w:rPr>
              <w:t xml:space="preserve">Капітальний ремонт мереж зовнішнього освітлення території Центру “Дитяча лікарня” Броварської </w:t>
            </w:r>
            <w:r w:rsidR="00782879">
              <w:rPr>
                <w:color w:val="000000"/>
                <w:lang w:val="uk-UA" w:eastAsia="uk-UA"/>
              </w:rPr>
              <w:t>ЦРЛ,</w:t>
            </w:r>
            <w:r w:rsidRPr="00782879">
              <w:rPr>
                <w:color w:val="000000"/>
                <w:lang w:val="uk-UA" w:eastAsia="uk-UA"/>
              </w:rPr>
              <w:t xml:space="preserve"> за адресою: вул. Я</w:t>
            </w:r>
            <w:r w:rsidR="00782879">
              <w:rPr>
                <w:color w:val="000000"/>
                <w:lang w:val="uk-UA" w:eastAsia="uk-UA"/>
              </w:rPr>
              <w:t>.</w:t>
            </w:r>
            <w:r w:rsidRPr="00782879">
              <w:rPr>
                <w:color w:val="000000"/>
                <w:lang w:val="uk-UA" w:eastAsia="uk-UA"/>
              </w:rPr>
              <w:t>Мудрого, 47, м. Бровари</w:t>
            </w:r>
          </w:p>
        </w:tc>
        <w:tc>
          <w:tcPr>
            <w:tcW w:w="1276"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209,029</w:t>
            </w:r>
          </w:p>
        </w:tc>
        <w:tc>
          <w:tcPr>
            <w:tcW w:w="1648"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 </w:t>
            </w:r>
          </w:p>
        </w:tc>
        <w:tc>
          <w:tcPr>
            <w:tcW w:w="2000" w:type="dxa"/>
            <w:shd w:val="clear" w:color="000000" w:fill="FFFFFF"/>
            <w:noWrap/>
            <w:vAlign w:val="center"/>
            <w:hideMark/>
          </w:tcPr>
          <w:p w:rsidR="00DB143B" w:rsidRPr="00782879" w:rsidRDefault="00DB143B" w:rsidP="00BE553A">
            <w:pPr>
              <w:jc w:val="center"/>
              <w:rPr>
                <w:lang w:val="uk-UA" w:eastAsia="uk-UA"/>
              </w:rPr>
            </w:pPr>
            <w:r w:rsidRPr="00782879">
              <w:rPr>
                <w:lang w:val="uk-UA" w:eastAsia="uk-UA"/>
              </w:rPr>
              <w:t>209,029</w:t>
            </w:r>
          </w:p>
        </w:tc>
      </w:tr>
    </w:tbl>
    <w:p w:rsidR="00CF4806" w:rsidRDefault="00CF4806" w:rsidP="00FE2378">
      <w:pPr>
        <w:shd w:val="clear" w:color="auto" w:fill="FFFFFF"/>
        <w:ind w:firstLine="851"/>
        <w:jc w:val="both"/>
        <w:rPr>
          <w:sz w:val="28"/>
          <w:szCs w:val="28"/>
          <w:highlight w:val="yellow"/>
          <w:lang w:val="uk-UA"/>
        </w:rPr>
      </w:pPr>
    </w:p>
    <w:p w:rsidR="00C64FC8" w:rsidRPr="00A256EA" w:rsidRDefault="00C64FC8" w:rsidP="00C64FC8">
      <w:pPr>
        <w:rPr>
          <w:lang w:val="uk-UA"/>
        </w:rPr>
      </w:pPr>
    </w:p>
    <w:p w:rsidR="000E3678" w:rsidRPr="00BB62D3" w:rsidRDefault="000E3678" w:rsidP="00A705AB">
      <w:pPr>
        <w:shd w:val="clear" w:color="auto" w:fill="FFFFFF"/>
        <w:rPr>
          <w:b/>
          <w:i/>
          <w:sz w:val="28"/>
          <w:szCs w:val="28"/>
          <w:lang w:val="uk-UA"/>
        </w:rPr>
      </w:pPr>
      <w:r w:rsidRPr="00BB62D3">
        <w:rPr>
          <w:b/>
          <w:i/>
          <w:sz w:val="28"/>
          <w:szCs w:val="28"/>
          <w:lang w:val="uk-UA"/>
        </w:rPr>
        <w:t>2.2. Освіта</w:t>
      </w:r>
    </w:p>
    <w:p w:rsidR="00BB62D3" w:rsidRPr="00BB62D3" w:rsidRDefault="00D623F9" w:rsidP="00BB62D3">
      <w:pPr>
        <w:ind w:firstLine="540"/>
        <w:jc w:val="both"/>
        <w:rPr>
          <w:sz w:val="28"/>
          <w:szCs w:val="28"/>
          <w:lang w:val="uk-UA"/>
        </w:rPr>
      </w:pPr>
      <w:r w:rsidRPr="00BB62D3">
        <w:rPr>
          <w:b/>
          <w:i/>
          <w:sz w:val="28"/>
          <w:szCs w:val="28"/>
          <w:lang w:val="uk-UA"/>
        </w:rPr>
        <w:t>Дошкільна освіта.</w:t>
      </w:r>
      <w:r w:rsidRPr="00BB62D3">
        <w:rPr>
          <w:sz w:val="28"/>
          <w:szCs w:val="28"/>
          <w:lang w:val="uk-UA"/>
        </w:rPr>
        <w:t xml:space="preserve"> </w:t>
      </w:r>
    </w:p>
    <w:p w:rsidR="00BB62D3" w:rsidRPr="00BB62D3" w:rsidRDefault="00BB62D3" w:rsidP="00623296">
      <w:pPr>
        <w:tabs>
          <w:tab w:val="left" w:pos="900"/>
          <w:tab w:val="left" w:pos="1134"/>
        </w:tabs>
        <w:ind w:firstLine="540"/>
        <w:jc w:val="both"/>
        <w:rPr>
          <w:sz w:val="28"/>
          <w:szCs w:val="28"/>
          <w:lang w:val="uk-UA"/>
        </w:rPr>
      </w:pPr>
      <w:r w:rsidRPr="00BB62D3">
        <w:rPr>
          <w:sz w:val="28"/>
          <w:szCs w:val="28"/>
          <w:lang w:val="uk-UA"/>
        </w:rPr>
        <w:t>Дошкільні заклади району працюють з наповнюваністю 1,32 дітей на</w:t>
      </w:r>
      <w:r w:rsidR="00782879">
        <w:rPr>
          <w:sz w:val="28"/>
          <w:szCs w:val="28"/>
          <w:lang w:val="uk-UA"/>
        </w:rPr>
        <w:t xml:space="preserve"> одне</w:t>
      </w:r>
      <w:r w:rsidRPr="00BB62D3">
        <w:rPr>
          <w:sz w:val="28"/>
          <w:szCs w:val="28"/>
          <w:lang w:val="uk-UA"/>
        </w:rPr>
        <w:t xml:space="preserve"> місце або 26 дітей на групу. Стан матеріально-технічного забезпечення та санітарно-гігієнічний стан дошкільних закладів відповідає нормативним вимогам. </w:t>
      </w:r>
    </w:p>
    <w:p w:rsidR="00BB62D3" w:rsidRPr="00BB62D3" w:rsidRDefault="00D623F9" w:rsidP="00BB62D3">
      <w:pPr>
        <w:widowControl w:val="0"/>
        <w:shd w:val="clear" w:color="auto" w:fill="FFFFFF"/>
        <w:tabs>
          <w:tab w:val="left" w:pos="1080"/>
        </w:tabs>
        <w:ind w:firstLine="720"/>
        <w:jc w:val="both"/>
        <w:rPr>
          <w:sz w:val="28"/>
          <w:szCs w:val="28"/>
          <w:lang w:val="uk-UA"/>
        </w:rPr>
      </w:pPr>
      <w:r w:rsidRPr="00BB62D3">
        <w:rPr>
          <w:b/>
          <w:i/>
          <w:sz w:val="28"/>
          <w:szCs w:val="28"/>
          <w:lang w:val="uk-UA"/>
        </w:rPr>
        <w:t>Загальна середня освіта</w:t>
      </w:r>
      <w:r w:rsidRPr="00BB62D3">
        <w:rPr>
          <w:sz w:val="28"/>
          <w:szCs w:val="28"/>
          <w:lang w:val="uk-UA"/>
        </w:rPr>
        <w:t xml:space="preserve"> </w:t>
      </w:r>
    </w:p>
    <w:p w:rsidR="00BB62D3" w:rsidRDefault="00BB62D3" w:rsidP="00BB62D3">
      <w:pPr>
        <w:widowControl w:val="0"/>
        <w:shd w:val="clear" w:color="auto" w:fill="FFFFFF"/>
        <w:tabs>
          <w:tab w:val="left" w:pos="1080"/>
          <w:tab w:val="left" w:pos="1134"/>
        </w:tabs>
        <w:ind w:firstLine="720"/>
        <w:jc w:val="both"/>
        <w:rPr>
          <w:sz w:val="28"/>
          <w:szCs w:val="28"/>
          <w:lang w:val="uk-UA"/>
        </w:rPr>
      </w:pPr>
      <w:r w:rsidRPr="00BB62D3">
        <w:rPr>
          <w:sz w:val="28"/>
          <w:szCs w:val="28"/>
          <w:lang w:val="uk-UA"/>
        </w:rPr>
        <w:t>Відповідно до розпорядження Броварської районної державної адміністрації від 31.07.2017р. № 716 «Про реорганізацію Великодимерського середнього загальноосвітнього навчально-виховного комплексу» були здійснені організаційні заходи щодо реорганізації зазначеного закладу у Великодимерське навчально-виховне об'єднання, шляхом приєднання двох дошкільних навчальних закладів «Журавлик» та «Барвінок» Великодимерської селищної ради.</w:t>
      </w:r>
    </w:p>
    <w:p w:rsidR="002E602A" w:rsidRDefault="002E602A" w:rsidP="002E602A">
      <w:pPr>
        <w:pStyle w:val="43"/>
        <w:tabs>
          <w:tab w:val="left" w:pos="1080"/>
        </w:tabs>
        <w:spacing w:after="0" w:line="240" w:lineRule="auto"/>
        <w:ind w:left="0" w:firstLine="720"/>
        <w:jc w:val="both"/>
        <w:rPr>
          <w:rFonts w:ascii="Times New Roman" w:hAnsi="Times New Roman"/>
          <w:sz w:val="28"/>
          <w:szCs w:val="28"/>
          <w:lang w:val="uk-UA"/>
        </w:rPr>
      </w:pPr>
      <w:r w:rsidRPr="002E602A">
        <w:rPr>
          <w:rFonts w:ascii="Times New Roman" w:hAnsi="Times New Roman"/>
          <w:sz w:val="28"/>
          <w:szCs w:val="28"/>
          <w:lang w:val="uk-UA"/>
        </w:rPr>
        <w:t>На початок 2017-2018 навчального року до загальноосвітніх навчальних закладів району зараховано 7299 учнів і разом з учнями Броварської вечірньої школи становить 7605.</w:t>
      </w:r>
      <w:r>
        <w:rPr>
          <w:rFonts w:ascii="Times New Roman" w:hAnsi="Times New Roman"/>
          <w:sz w:val="28"/>
          <w:szCs w:val="28"/>
          <w:lang w:val="uk-UA"/>
        </w:rPr>
        <w:t xml:space="preserve"> </w:t>
      </w:r>
      <w:r w:rsidRPr="002E602A">
        <w:rPr>
          <w:rFonts w:ascii="Times New Roman" w:hAnsi="Times New Roman"/>
          <w:sz w:val="28"/>
          <w:szCs w:val="28"/>
          <w:lang w:val="uk-UA"/>
        </w:rPr>
        <w:t xml:space="preserve">Середня наповнюваність класів </w:t>
      </w:r>
      <w:r>
        <w:rPr>
          <w:rFonts w:ascii="Times New Roman" w:hAnsi="Times New Roman"/>
          <w:sz w:val="28"/>
          <w:szCs w:val="28"/>
          <w:lang w:val="uk-UA"/>
        </w:rPr>
        <w:t>-</w:t>
      </w:r>
      <w:r w:rsidRPr="002E602A">
        <w:rPr>
          <w:rFonts w:ascii="Times New Roman" w:hAnsi="Times New Roman"/>
          <w:sz w:val="28"/>
          <w:szCs w:val="28"/>
          <w:lang w:val="uk-UA"/>
        </w:rPr>
        <w:t xml:space="preserve"> 21 учень. Найбільша наповнюваність класів учнями у Великодимерському СЗОНВК – 27,2 учнів, у Княжицькій ЗОШ І-ІІІ ступенів – 25,4 учнів, а найменша - у Світильнянському НВК – 8,6 учнів та Рожнівському НВК – 9,4 учні.</w:t>
      </w:r>
      <w:r>
        <w:rPr>
          <w:rFonts w:ascii="Times New Roman" w:hAnsi="Times New Roman"/>
          <w:sz w:val="28"/>
          <w:szCs w:val="28"/>
          <w:lang w:val="uk-UA"/>
        </w:rPr>
        <w:t xml:space="preserve"> </w:t>
      </w:r>
      <w:r w:rsidRPr="002E602A">
        <w:rPr>
          <w:rFonts w:ascii="Times New Roman" w:hAnsi="Times New Roman"/>
          <w:sz w:val="28"/>
          <w:szCs w:val="28"/>
          <w:lang w:val="uk-UA"/>
        </w:rPr>
        <w:t>Шкіл, які навчаються у другу зміну немає.</w:t>
      </w:r>
    </w:p>
    <w:p w:rsidR="00BE4D0E" w:rsidRDefault="00BE4D0E" w:rsidP="00BE4D0E">
      <w:pPr>
        <w:tabs>
          <w:tab w:val="left" w:pos="993"/>
        </w:tabs>
        <w:ind w:right="125" w:firstLine="709"/>
        <w:jc w:val="both"/>
        <w:rPr>
          <w:sz w:val="28"/>
          <w:szCs w:val="28"/>
          <w:shd w:val="clear" w:color="auto" w:fill="FFFFFF"/>
          <w:lang w:val="uk-UA"/>
        </w:rPr>
      </w:pPr>
      <w:r>
        <w:rPr>
          <w:sz w:val="28"/>
          <w:szCs w:val="28"/>
          <w:shd w:val="clear" w:color="auto" w:fill="FFFFFF"/>
          <w:lang w:val="uk-UA"/>
        </w:rPr>
        <w:t>Впродовж січня – вересня 2017 року в районі здійснено оздоровлення 4800 дітей у пришкільних таборах району та дитячих таборах України. Оздоровлення дітей  триває.</w:t>
      </w:r>
    </w:p>
    <w:p w:rsidR="00BE4D0E" w:rsidRPr="005763C0" w:rsidRDefault="00BE4D0E" w:rsidP="00BE4D0E">
      <w:pPr>
        <w:ind w:right="125" w:firstLine="709"/>
        <w:jc w:val="both"/>
        <w:rPr>
          <w:b/>
          <w:sz w:val="28"/>
          <w:szCs w:val="28"/>
          <w:lang w:val="uk-UA"/>
        </w:rPr>
      </w:pPr>
    </w:p>
    <w:p w:rsidR="00BB62D3" w:rsidRPr="00BB62D3" w:rsidRDefault="00BE4D0E" w:rsidP="00BB62D3">
      <w:pPr>
        <w:tabs>
          <w:tab w:val="left" w:pos="1080"/>
        </w:tabs>
        <w:ind w:firstLine="720"/>
        <w:jc w:val="both"/>
        <w:rPr>
          <w:sz w:val="28"/>
          <w:szCs w:val="28"/>
          <w:lang w:val="uk-UA"/>
        </w:rPr>
      </w:pPr>
      <w:r>
        <w:rPr>
          <w:sz w:val="28"/>
          <w:szCs w:val="28"/>
          <w:lang w:val="uk-UA"/>
        </w:rPr>
        <w:t>Н</w:t>
      </w:r>
      <w:r w:rsidR="00BB62D3" w:rsidRPr="00BB62D3">
        <w:rPr>
          <w:sz w:val="28"/>
          <w:szCs w:val="28"/>
          <w:lang w:val="uk-UA"/>
        </w:rPr>
        <w:t>а кошти програми соціально-економічного розвитку Броварського району, через відкриті публічні електронні закупівлі (електронна система «Прозоро»), було додатково придбано 17 ПК у складі:</w:t>
      </w:r>
    </w:p>
    <w:p w:rsidR="00BB62D3" w:rsidRPr="00BB62D3" w:rsidRDefault="00BB62D3" w:rsidP="00BB62D3">
      <w:pPr>
        <w:tabs>
          <w:tab w:val="left" w:pos="1080"/>
        </w:tabs>
        <w:ind w:firstLine="720"/>
        <w:jc w:val="both"/>
        <w:rPr>
          <w:sz w:val="28"/>
          <w:szCs w:val="28"/>
          <w:lang w:val="uk-UA"/>
        </w:rPr>
      </w:pPr>
      <w:r w:rsidRPr="00BB62D3">
        <w:rPr>
          <w:sz w:val="28"/>
          <w:szCs w:val="28"/>
          <w:lang w:val="uk-UA"/>
        </w:rPr>
        <w:t>- 3+1 мультимедійних комплексів (135 тис грн + 38 тис грн);</w:t>
      </w:r>
    </w:p>
    <w:p w:rsidR="00BB62D3" w:rsidRPr="00BB62D3" w:rsidRDefault="00BB62D3" w:rsidP="00BB62D3">
      <w:pPr>
        <w:tabs>
          <w:tab w:val="left" w:pos="1080"/>
        </w:tabs>
        <w:ind w:firstLine="720"/>
        <w:jc w:val="both"/>
        <w:rPr>
          <w:sz w:val="28"/>
          <w:szCs w:val="28"/>
          <w:lang w:val="uk-UA"/>
        </w:rPr>
      </w:pPr>
      <w:r w:rsidRPr="00BB62D3">
        <w:rPr>
          <w:sz w:val="28"/>
          <w:szCs w:val="28"/>
          <w:lang w:val="uk-UA"/>
        </w:rPr>
        <w:t>- 8 проекторів (120 тис грн);</w:t>
      </w:r>
    </w:p>
    <w:p w:rsidR="00BB62D3" w:rsidRPr="00BB62D3" w:rsidRDefault="00BB62D3" w:rsidP="00BB62D3">
      <w:pPr>
        <w:tabs>
          <w:tab w:val="left" w:pos="1080"/>
        </w:tabs>
        <w:ind w:firstLine="720"/>
        <w:jc w:val="both"/>
        <w:rPr>
          <w:sz w:val="28"/>
          <w:szCs w:val="28"/>
          <w:lang w:val="uk-UA"/>
        </w:rPr>
      </w:pPr>
      <w:r w:rsidRPr="00BB62D3">
        <w:rPr>
          <w:sz w:val="28"/>
          <w:szCs w:val="28"/>
          <w:lang w:val="uk-UA"/>
        </w:rPr>
        <w:t>- 3 ноутбука в Літківську ЗОШ (42 тис грн);</w:t>
      </w:r>
    </w:p>
    <w:p w:rsidR="00BB62D3" w:rsidRPr="00BB62D3" w:rsidRDefault="00BB62D3" w:rsidP="00BB62D3">
      <w:pPr>
        <w:tabs>
          <w:tab w:val="left" w:pos="1080"/>
        </w:tabs>
        <w:ind w:firstLine="720"/>
        <w:jc w:val="both"/>
        <w:rPr>
          <w:sz w:val="28"/>
          <w:szCs w:val="28"/>
          <w:lang w:val="uk-UA"/>
        </w:rPr>
      </w:pPr>
      <w:r w:rsidRPr="00BB62D3">
        <w:rPr>
          <w:sz w:val="28"/>
          <w:szCs w:val="28"/>
          <w:lang w:val="uk-UA"/>
        </w:rPr>
        <w:t>- 10 ноутбуків у Світильнянський НВК (111 тис грн).</w:t>
      </w:r>
    </w:p>
    <w:p w:rsidR="00BB62D3" w:rsidRPr="00BB62D3" w:rsidRDefault="00BB62D3" w:rsidP="00BB62D3">
      <w:pPr>
        <w:tabs>
          <w:tab w:val="left" w:pos="1080"/>
        </w:tabs>
        <w:ind w:firstLine="720"/>
        <w:jc w:val="both"/>
        <w:rPr>
          <w:sz w:val="28"/>
          <w:szCs w:val="28"/>
          <w:lang w:val="uk-UA"/>
        </w:rPr>
      </w:pPr>
      <w:r w:rsidRPr="00BB62D3">
        <w:rPr>
          <w:sz w:val="28"/>
          <w:szCs w:val="28"/>
          <w:lang w:val="uk-UA"/>
        </w:rPr>
        <w:t>-  3 предметні кабінети до Требухівської ЗОШ І-ІІІ ступенів (кабінет математики, 159,8 тис грн), Великодимерського СЗО НВК (кабінет математики, 148,3 тис грн) та Зазимського НВК (кабінет географії, 147,8 тис грн).</w:t>
      </w:r>
    </w:p>
    <w:p w:rsidR="00BB62D3" w:rsidRPr="00BB62D3" w:rsidRDefault="00BB62D3" w:rsidP="00BB62D3">
      <w:pPr>
        <w:tabs>
          <w:tab w:val="left" w:pos="1080"/>
        </w:tabs>
        <w:ind w:firstLine="720"/>
        <w:jc w:val="both"/>
        <w:rPr>
          <w:sz w:val="28"/>
          <w:szCs w:val="28"/>
          <w:lang w:val="uk-UA"/>
        </w:rPr>
      </w:pPr>
      <w:r w:rsidRPr="00BB62D3">
        <w:rPr>
          <w:sz w:val="28"/>
          <w:szCs w:val="28"/>
          <w:lang w:val="uk-UA"/>
        </w:rPr>
        <w:t>Відкрито 4 логопедичні групи: ДНЗ «Журавлик» Великодимерської с/ради, ДНЗ «Сонечко» Калинівської с/ради, ДНЗ «Вишенька» Княжицької с/ради та ДНЗ «Ромашка» Требухівської с/ради.</w:t>
      </w:r>
    </w:p>
    <w:p w:rsidR="00BB62D3" w:rsidRPr="003B77B0" w:rsidRDefault="00BB62D3" w:rsidP="00BB62D3">
      <w:pPr>
        <w:ind w:right="125" w:firstLine="709"/>
        <w:jc w:val="both"/>
        <w:rPr>
          <w:sz w:val="28"/>
          <w:szCs w:val="28"/>
        </w:rPr>
      </w:pPr>
      <w:r>
        <w:rPr>
          <w:b/>
          <w:i/>
          <w:sz w:val="28"/>
          <w:szCs w:val="28"/>
          <w:lang w:val="uk-UA"/>
        </w:rPr>
        <w:t>Ремонти</w:t>
      </w:r>
      <w:r w:rsidRPr="00BB62D3">
        <w:rPr>
          <w:b/>
          <w:i/>
          <w:sz w:val="28"/>
          <w:szCs w:val="28"/>
          <w:lang w:val="uk-UA"/>
        </w:rPr>
        <w:t xml:space="preserve"> приміщень</w:t>
      </w:r>
      <w:r>
        <w:rPr>
          <w:b/>
          <w:i/>
          <w:sz w:val="28"/>
          <w:szCs w:val="28"/>
          <w:lang w:val="uk-UA"/>
        </w:rPr>
        <w:t xml:space="preserve"> та покращення матеріально – технічної бази навчальних закладів</w:t>
      </w:r>
      <w:r w:rsidRPr="00BB62D3">
        <w:rPr>
          <w:b/>
          <w:i/>
          <w:sz w:val="28"/>
          <w:szCs w:val="28"/>
          <w:lang w:val="uk-UA"/>
        </w:rPr>
        <w:t>.</w:t>
      </w:r>
      <w:r>
        <w:rPr>
          <w:sz w:val="28"/>
          <w:szCs w:val="28"/>
          <w:lang w:val="uk-UA"/>
        </w:rPr>
        <w:t xml:space="preserve"> </w:t>
      </w:r>
      <w:r w:rsidRPr="003B77B0">
        <w:rPr>
          <w:sz w:val="28"/>
          <w:szCs w:val="28"/>
        </w:rPr>
        <w:t>Проведено косметичний ремонт навчальних майстерень для організації трудового навчання учнів шкіл району, заміну непрацюючих світильників. Здійснена заміна ламп розжарювання на енергозберігаючі в Плосківському НВО, Тарасівському НВК, Красилівській ЗОШ, Гоголівській ЗОШ І-ІІІст., Зазимському НВК, Княжицькій ЗОШ, Літківській ЗОШ.</w:t>
      </w:r>
    </w:p>
    <w:p w:rsidR="00BB62D3" w:rsidRPr="003B77B0" w:rsidRDefault="00BB62D3" w:rsidP="00BB62D3">
      <w:pPr>
        <w:ind w:right="125" w:firstLine="709"/>
        <w:jc w:val="both"/>
        <w:rPr>
          <w:sz w:val="28"/>
          <w:szCs w:val="28"/>
        </w:rPr>
      </w:pPr>
      <w:r w:rsidRPr="003B77B0">
        <w:rPr>
          <w:sz w:val="28"/>
          <w:szCs w:val="28"/>
        </w:rPr>
        <w:t>Проведено  капітальний ремонт системи опалення в ДНЗ «Сонечко»  смт Калинівка.</w:t>
      </w:r>
      <w:r w:rsidRPr="00BB62D3">
        <w:rPr>
          <w:sz w:val="28"/>
          <w:szCs w:val="28"/>
        </w:rPr>
        <w:t xml:space="preserve"> </w:t>
      </w:r>
      <w:r w:rsidRPr="003B77B0">
        <w:rPr>
          <w:sz w:val="28"/>
          <w:szCs w:val="28"/>
        </w:rPr>
        <w:t>Встановлено фільтри  для очистки питної води у ДНЗ «Сонечко» Гоголівської сільської  ради</w:t>
      </w:r>
      <w:r w:rsidR="00DB758D">
        <w:rPr>
          <w:sz w:val="28"/>
          <w:szCs w:val="28"/>
          <w:lang w:val="uk-UA"/>
        </w:rPr>
        <w:t xml:space="preserve"> та</w:t>
      </w:r>
      <w:r w:rsidRPr="003B77B0">
        <w:rPr>
          <w:sz w:val="28"/>
          <w:szCs w:val="28"/>
        </w:rPr>
        <w:t xml:space="preserve">  Княжицькій  ЗОШ І-ІІІ  ст.</w:t>
      </w:r>
    </w:p>
    <w:p w:rsidR="00BB62D3" w:rsidRPr="007D5594" w:rsidRDefault="00BB62D3" w:rsidP="007D5594">
      <w:pPr>
        <w:tabs>
          <w:tab w:val="left" w:pos="993"/>
        </w:tabs>
        <w:ind w:right="125" w:firstLine="709"/>
        <w:jc w:val="both"/>
        <w:rPr>
          <w:sz w:val="28"/>
          <w:szCs w:val="28"/>
          <w:shd w:val="clear" w:color="auto" w:fill="FFFFFF"/>
        </w:rPr>
      </w:pPr>
      <w:r w:rsidRPr="003B77B0">
        <w:rPr>
          <w:sz w:val="28"/>
          <w:szCs w:val="28"/>
        </w:rPr>
        <w:t>Проводиться  заміна дерев'яних вікон – в  Великодимерському НВО,  в  Калинівській  ЗОШ І-ІІІ</w:t>
      </w:r>
      <w:r>
        <w:rPr>
          <w:sz w:val="28"/>
          <w:szCs w:val="28"/>
        </w:rPr>
        <w:t xml:space="preserve"> ст.,  в  Світильнянському НВК та інших.</w:t>
      </w:r>
      <w:r w:rsidRPr="003B77B0">
        <w:rPr>
          <w:sz w:val="28"/>
          <w:szCs w:val="28"/>
        </w:rPr>
        <w:t xml:space="preserve">          </w:t>
      </w:r>
    </w:p>
    <w:p w:rsidR="008D190C" w:rsidRDefault="00BB62D3" w:rsidP="008D190C">
      <w:pPr>
        <w:tabs>
          <w:tab w:val="left" w:pos="980"/>
        </w:tabs>
        <w:ind w:right="125" w:firstLine="709"/>
        <w:jc w:val="both"/>
        <w:rPr>
          <w:sz w:val="28"/>
          <w:szCs w:val="28"/>
          <w:lang w:val="uk-UA"/>
        </w:rPr>
      </w:pPr>
      <w:r w:rsidRPr="003B77B0">
        <w:rPr>
          <w:sz w:val="28"/>
          <w:szCs w:val="28"/>
        </w:rPr>
        <w:t>Частково поновлено матеріально-технічну базу навчальних закладів.  Придбано шкільні  меблі  в  ДНЗ  «Колосок»  с. Бобрик,  в ДНЗ «Сонечко»      смт. Калинівка, в ДНЗ «Малятко»,  в ДНЗ «Сонечко»  с. Гоголів,  в  ЗОШ  І-ІІІ смт. Калинівка.</w:t>
      </w:r>
      <w:r w:rsidR="008D190C" w:rsidRPr="008D190C">
        <w:rPr>
          <w:sz w:val="28"/>
          <w:szCs w:val="28"/>
        </w:rPr>
        <w:t xml:space="preserve"> </w:t>
      </w:r>
    </w:p>
    <w:p w:rsidR="00BE4D0E" w:rsidRDefault="00BE4D0E" w:rsidP="00A705AB">
      <w:pPr>
        <w:widowControl w:val="0"/>
        <w:rPr>
          <w:b/>
          <w:i/>
          <w:sz w:val="28"/>
          <w:szCs w:val="28"/>
          <w:lang w:val="uk-UA"/>
        </w:rPr>
      </w:pPr>
    </w:p>
    <w:p w:rsidR="00BE4D0E" w:rsidRDefault="00BE4D0E" w:rsidP="00A705AB">
      <w:pPr>
        <w:widowControl w:val="0"/>
        <w:rPr>
          <w:b/>
          <w:i/>
          <w:sz w:val="28"/>
          <w:szCs w:val="28"/>
          <w:lang w:val="uk-UA"/>
        </w:rPr>
      </w:pPr>
    </w:p>
    <w:p w:rsidR="001C65F9" w:rsidRPr="006A3241" w:rsidRDefault="001C65F9" w:rsidP="00A705AB">
      <w:pPr>
        <w:widowControl w:val="0"/>
        <w:rPr>
          <w:b/>
          <w:i/>
          <w:sz w:val="28"/>
          <w:szCs w:val="28"/>
          <w:lang w:val="uk-UA"/>
        </w:rPr>
      </w:pPr>
      <w:r w:rsidRPr="008E11C7">
        <w:rPr>
          <w:b/>
          <w:i/>
          <w:sz w:val="28"/>
          <w:szCs w:val="28"/>
          <w:lang w:val="uk-UA"/>
        </w:rPr>
        <w:t>2.</w:t>
      </w:r>
      <w:r w:rsidR="00BB62D3">
        <w:rPr>
          <w:b/>
          <w:i/>
          <w:sz w:val="28"/>
          <w:szCs w:val="28"/>
          <w:lang w:val="uk-UA"/>
        </w:rPr>
        <w:t>3</w:t>
      </w:r>
      <w:r w:rsidRPr="008E11C7">
        <w:rPr>
          <w:b/>
          <w:i/>
          <w:sz w:val="28"/>
          <w:szCs w:val="28"/>
          <w:lang w:val="uk-UA"/>
        </w:rPr>
        <w:t>. Культура</w:t>
      </w:r>
    </w:p>
    <w:p w:rsidR="00D06EF6" w:rsidRDefault="00003C01" w:rsidP="00003C01">
      <w:pPr>
        <w:ind w:firstLine="708"/>
        <w:jc w:val="both"/>
        <w:rPr>
          <w:sz w:val="28"/>
          <w:szCs w:val="28"/>
          <w:lang w:val="uk-UA"/>
        </w:rPr>
      </w:pPr>
      <w:r>
        <w:rPr>
          <w:sz w:val="28"/>
          <w:szCs w:val="28"/>
          <w:lang w:val="uk-UA"/>
        </w:rPr>
        <w:t>Упродовж 9 місяців 2017 року виконуються заходи та фінансуваються наступні програми:</w:t>
      </w:r>
    </w:p>
    <w:p w:rsidR="00003C01" w:rsidRPr="00003C01" w:rsidRDefault="00003C01" w:rsidP="00003C01">
      <w:pPr>
        <w:pStyle w:val="af6"/>
        <w:numPr>
          <w:ilvl w:val="0"/>
          <w:numId w:val="9"/>
        </w:numPr>
        <w:tabs>
          <w:tab w:val="left" w:pos="567"/>
        </w:tabs>
        <w:spacing w:line="240" w:lineRule="auto"/>
        <w:ind w:left="0" w:firstLine="284"/>
        <w:jc w:val="both"/>
        <w:rPr>
          <w:rFonts w:ascii="Times New Roman" w:hAnsi="Times New Roman"/>
          <w:sz w:val="28"/>
          <w:szCs w:val="28"/>
          <w:lang w:val="uk-UA"/>
        </w:rPr>
      </w:pPr>
      <w:r w:rsidRPr="00003C01">
        <w:rPr>
          <w:rFonts w:ascii="Times New Roman" w:hAnsi="Times New Roman"/>
          <w:sz w:val="28"/>
          <w:szCs w:val="28"/>
          <w:lang w:val="uk-UA"/>
        </w:rPr>
        <w:t xml:space="preserve">Програма </w:t>
      </w:r>
      <w:r w:rsidRPr="00003C01">
        <w:rPr>
          <w:rFonts w:ascii="Times New Roman" w:hAnsi="Times New Roman"/>
          <w:sz w:val="28"/>
          <w:szCs w:val="28"/>
          <w:lang w:val="uk-UA" w:eastAsia="uk-UA"/>
        </w:rPr>
        <w:t>розвитку культури Броварського району на 2017 – 2020 роки, виділено коштів районного бюджету на суму 84180,0 тис. гривень;</w:t>
      </w:r>
    </w:p>
    <w:p w:rsidR="00003C01" w:rsidRPr="00003C01" w:rsidRDefault="00003C01" w:rsidP="00003C01">
      <w:pPr>
        <w:pStyle w:val="af6"/>
        <w:numPr>
          <w:ilvl w:val="0"/>
          <w:numId w:val="9"/>
        </w:numPr>
        <w:tabs>
          <w:tab w:val="left" w:pos="567"/>
        </w:tabs>
        <w:spacing w:after="0" w:line="240" w:lineRule="auto"/>
        <w:ind w:left="0" w:firstLine="284"/>
        <w:jc w:val="both"/>
        <w:rPr>
          <w:rFonts w:ascii="Times New Roman" w:hAnsi="Times New Roman"/>
          <w:sz w:val="28"/>
          <w:szCs w:val="28"/>
          <w:lang w:val="uk-UA"/>
        </w:rPr>
      </w:pPr>
      <w:r w:rsidRPr="00003C01">
        <w:rPr>
          <w:rFonts w:ascii="Times New Roman" w:hAnsi="Times New Roman"/>
          <w:sz w:val="28"/>
          <w:szCs w:val="28"/>
          <w:lang w:val="uk-UA" w:eastAsia="uk-UA"/>
        </w:rPr>
        <w:t>Програма діяльності та фінансової підтримки комунального підприємства  редакції  газети "Нове життя" на 2017рік, виділено коштів районного бюджету на суму 207 332,00 тис. гривень.</w:t>
      </w:r>
    </w:p>
    <w:p w:rsidR="00D06EF6" w:rsidRDefault="00D06EF6" w:rsidP="00D06EF6">
      <w:pPr>
        <w:pStyle w:val="24"/>
        <w:spacing w:after="0" w:line="240" w:lineRule="auto"/>
        <w:ind w:firstLine="708"/>
        <w:jc w:val="both"/>
        <w:rPr>
          <w:sz w:val="28"/>
          <w:szCs w:val="28"/>
          <w:lang w:val="uk-UA"/>
        </w:rPr>
      </w:pPr>
      <w:r w:rsidRPr="00482C5A">
        <w:rPr>
          <w:sz w:val="28"/>
          <w:szCs w:val="28"/>
          <w:lang w:val="uk-UA"/>
        </w:rPr>
        <w:t xml:space="preserve">Відповідно до ІІ розділу </w:t>
      </w:r>
      <w:r w:rsidR="007D5594">
        <w:rPr>
          <w:sz w:val="28"/>
          <w:szCs w:val="28"/>
          <w:lang w:val="uk-UA"/>
        </w:rPr>
        <w:t>П</w:t>
      </w:r>
      <w:r w:rsidRPr="00482C5A">
        <w:rPr>
          <w:sz w:val="28"/>
          <w:szCs w:val="28"/>
          <w:lang w:val="uk-UA"/>
        </w:rPr>
        <w:t>рограми</w:t>
      </w:r>
      <w:r w:rsidR="00003C01" w:rsidRPr="00003C01">
        <w:rPr>
          <w:sz w:val="28"/>
          <w:szCs w:val="28"/>
          <w:lang w:val="uk-UA" w:eastAsia="uk-UA"/>
        </w:rPr>
        <w:t xml:space="preserve"> розвитку культури Броварського району на 2017 – 2020 роки</w:t>
      </w:r>
      <w:r w:rsidRPr="00482C5A">
        <w:rPr>
          <w:sz w:val="28"/>
          <w:szCs w:val="28"/>
          <w:lang w:val="uk-UA"/>
        </w:rPr>
        <w:t xml:space="preserve"> протягом звітного періоду в районі проведено огляди-конкурси та фестивалі за </w:t>
      </w:r>
      <w:r>
        <w:rPr>
          <w:sz w:val="28"/>
          <w:szCs w:val="28"/>
          <w:lang w:val="uk-UA"/>
        </w:rPr>
        <w:t xml:space="preserve">різними </w:t>
      </w:r>
      <w:r w:rsidRPr="00482C5A">
        <w:rPr>
          <w:sz w:val="28"/>
          <w:szCs w:val="28"/>
          <w:lang w:val="uk-UA"/>
        </w:rPr>
        <w:t>жанрами</w:t>
      </w:r>
      <w:r>
        <w:rPr>
          <w:sz w:val="28"/>
          <w:szCs w:val="28"/>
          <w:lang w:val="uk-UA"/>
        </w:rPr>
        <w:t xml:space="preserve">, на </w:t>
      </w:r>
      <w:r w:rsidRPr="00482C5A">
        <w:rPr>
          <w:sz w:val="28"/>
          <w:szCs w:val="28"/>
          <w:lang w:val="uk-UA"/>
        </w:rPr>
        <w:t xml:space="preserve">виконання </w:t>
      </w:r>
      <w:r w:rsidR="00F67E2B">
        <w:rPr>
          <w:sz w:val="28"/>
          <w:szCs w:val="28"/>
          <w:lang w:val="uk-UA"/>
        </w:rPr>
        <w:t xml:space="preserve">вказаної </w:t>
      </w:r>
      <w:r w:rsidR="007D5594" w:rsidRPr="00F5791F">
        <w:rPr>
          <w:sz w:val="28"/>
          <w:szCs w:val="28"/>
          <w:lang w:val="uk-UA"/>
        </w:rPr>
        <w:t>Програми</w:t>
      </w:r>
      <w:r w:rsidR="007D5594" w:rsidRPr="00F5791F">
        <w:rPr>
          <w:sz w:val="28"/>
          <w:szCs w:val="28"/>
          <w:lang w:val="uk-UA" w:eastAsia="uk-UA"/>
        </w:rPr>
        <w:t xml:space="preserve"> розвитку культури Броварського району на 2017 – 2020 роки</w:t>
      </w:r>
      <w:r w:rsidRPr="00F5791F">
        <w:rPr>
          <w:sz w:val="28"/>
          <w:szCs w:val="28"/>
          <w:lang w:val="uk-UA"/>
        </w:rPr>
        <w:t xml:space="preserve"> творчі</w:t>
      </w:r>
      <w:r w:rsidRPr="00482C5A">
        <w:rPr>
          <w:sz w:val="28"/>
          <w:szCs w:val="28"/>
          <w:lang w:val="uk-UA"/>
        </w:rPr>
        <w:t xml:space="preserve"> колективи взяли участь у</w:t>
      </w:r>
      <w:r w:rsidRPr="0076146D">
        <w:rPr>
          <w:sz w:val="28"/>
          <w:szCs w:val="28"/>
          <w:lang w:val="uk-UA"/>
        </w:rPr>
        <w:t xml:space="preserve"> 14 обласних, заходах</w:t>
      </w:r>
      <w:r w:rsidRPr="00A2559C">
        <w:rPr>
          <w:sz w:val="28"/>
          <w:szCs w:val="28"/>
          <w:lang w:val="uk-UA"/>
        </w:rPr>
        <w:t>, конкурсах</w:t>
      </w:r>
      <w:r>
        <w:rPr>
          <w:sz w:val="28"/>
          <w:szCs w:val="28"/>
          <w:lang w:val="uk-UA"/>
        </w:rPr>
        <w:t>, к</w:t>
      </w:r>
      <w:r w:rsidRPr="00A2559C">
        <w:rPr>
          <w:sz w:val="28"/>
          <w:szCs w:val="28"/>
          <w:lang w:val="uk-UA"/>
        </w:rPr>
        <w:t>олективи району приймали участь у Всеукраїнських та Між</w:t>
      </w:r>
      <w:r>
        <w:rPr>
          <w:sz w:val="28"/>
          <w:szCs w:val="28"/>
          <w:lang w:val="uk-UA"/>
        </w:rPr>
        <w:t>народних конкурсах, фестивалях.</w:t>
      </w:r>
    </w:p>
    <w:p w:rsidR="00D06EF6" w:rsidRDefault="00D06EF6" w:rsidP="00D06EF6">
      <w:pPr>
        <w:ind w:firstLine="709"/>
        <w:jc w:val="both"/>
        <w:rPr>
          <w:sz w:val="28"/>
          <w:szCs w:val="28"/>
          <w:lang w:val="uk-UA"/>
        </w:rPr>
      </w:pPr>
      <w:r w:rsidRPr="00482C5A">
        <w:rPr>
          <w:sz w:val="28"/>
          <w:szCs w:val="28"/>
          <w:lang w:val="uk-UA"/>
        </w:rPr>
        <w:t>З метою зміцнення матеріально-технічної бази закладів культури за кошти спецрахунків закладів та субвенцій сільських рад було придбано</w:t>
      </w:r>
      <w:r>
        <w:rPr>
          <w:sz w:val="28"/>
          <w:szCs w:val="28"/>
          <w:lang w:val="uk-UA"/>
        </w:rPr>
        <w:t xml:space="preserve"> </w:t>
      </w:r>
      <w:r w:rsidRPr="00D06EF6">
        <w:rPr>
          <w:sz w:val="28"/>
          <w:szCs w:val="28"/>
          <w:lang w:val="uk-UA"/>
        </w:rPr>
        <w:t xml:space="preserve">сценічні костюми для Калинівського селищного </w:t>
      </w:r>
      <w:r w:rsidR="007D5594">
        <w:rPr>
          <w:sz w:val="28"/>
          <w:szCs w:val="28"/>
          <w:lang w:val="uk-UA"/>
        </w:rPr>
        <w:t>б</w:t>
      </w:r>
      <w:r w:rsidRPr="00D06EF6">
        <w:rPr>
          <w:sz w:val="28"/>
          <w:szCs w:val="28"/>
          <w:lang w:val="uk-UA"/>
        </w:rPr>
        <w:t>удинку культури, Пухівського сільського будинку культури та Зазимського сільського клубу на суму 69,7 тис.</w:t>
      </w:r>
      <w:r>
        <w:rPr>
          <w:sz w:val="28"/>
          <w:szCs w:val="28"/>
          <w:lang w:val="uk-UA"/>
        </w:rPr>
        <w:t xml:space="preserve"> </w:t>
      </w:r>
      <w:r w:rsidRPr="00D06EF6">
        <w:rPr>
          <w:sz w:val="28"/>
          <w:szCs w:val="28"/>
          <w:lang w:val="uk-UA"/>
        </w:rPr>
        <w:t>грн</w:t>
      </w:r>
      <w:r>
        <w:rPr>
          <w:sz w:val="28"/>
          <w:szCs w:val="28"/>
          <w:lang w:val="uk-UA"/>
        </w:rPr>
        <w:t xml:space="preserve"> та </w:t>
      </w:r>
      <w:r w:rsidRPr="00D06EF6">
        <w:rPr>
          <w:sz w:val="28"/>
          <w:szCs w:val="28"/>
          <w:lang w:val="uk-UA"/>
        </w:rPr>
        <w:t>меблі (стільці) в Пухівський сільський будинок культури на суму 10,0 тис.</w:t>
      </w:r>
      <w:r>
        <w:rPr>
          <w:sz w:val="28"/>
          <w:szCs w:val="28"/>
          <w:lang w:val="uk-UA"/>
        </w:rPr>
        <w:t xml:space="preserve"> гривень. Для клубних закладів сіл Богданівка, Пухівка, Калинівка, Требухів протягом звітного періоду придбано звукопідсилюючу апаратуру та офісну техніку на суму 163,8 тис.грн.</w:t>
      </w:r>
    </w:p>
    <w:p w:rsidR="00D06EF6" w:rsidRDefault="00003C01" w:rsidP="00D06EF6">
      <w:pPr>
        <w:ind w:firstLine="709"/>
        <w:jc w:val="both"/>
        <w:rPr>
          <w:sz w:val="28"/>
          <w:szCs w:val="28"/>
          <w:lang w:val="uk-UA"/>
        </w:rPr>
      </w:pPr>
      <w:r>
        <w:rPr>
          <w:sz w:val="28"/>
          <w:szCs w:val="28"/>
          <w:lang w:val="uk-UA"/>
        </w:rPr>
        <w:t>За рахунок коштів</w:t>
      </w:r>
      <w:r w:rsidR="00D06EF6">
        <w:rPr>
          <w:sz w:val="28"/>
          <w:szCs w:val="28"/>
          <w:lang w:val="uk-UA"/>
        </w:rPr>
        <w:t xml:space="preserve"> субвенці</w:t>
      </w:r>
      <w:r>
        <w:rPr>
          <w:sz w:val="28"/>
          <w:szCs w:val="28"/>
          <w:lang w:val="uk-UA"/>
        </w:rPr>
        <w:t>ї з</w:t>
      </w:r>
      <w:r w:rsidR="00D06EF6">
        <w:rPr>
          <w:sz w:val="28"/>
          <w:szCs w:val="28"/>
          <w:lang w:val="uk-UA"/>
        </w:rPr>
        <w:t xml:space="preserve"> державного бюджету щодо соціально-економічного розвитку</w:t>
      </w:r>
      <w:r>
        <w:rPr>
          <w:sz w:val="28"/>
          <w:szCs w:val="28"/>
          <w:lang w:val="uk-UA"/>
        </w:rPr>
        <w:t xml:space="preserve"> було придбано обладнання: частина</w:t>
      </w:r>
      <w:r w:rsidR="00D06EF6">
        <w:rPr>
          <w:sz w:val="28"/>
          <w:szCs w:val="28"/>
          <w:lang w:val="uk-UA"/>
        </w:rPr>
        <w:t xml:space="preserve"> музичних інструментів до КЗ БРР «Школа естетичного виховання (дитяча школа мистецтв)» - 85,0 тис.грн. та</w:t>
      </w:r>
      <w:r w:rsidR="007D5594">
        <w:rPr>
          <w:sz w:val="28"/>
          <w:szCs w:val="28"/>
          <w:lang w:val="uk-UA"/>
        </w:rPr>
        <w:t xml:space="preserve"> для</w:t>
      </w:r>
      <w:r w:rsidR="00D06EF6">
        <w:rPr>
          <w:sz w:val="28"/>
          <w:szCs w:val="28"/>
          <w:lang w:val="uk-UA"/>
        </w:rPr>
        <w:t xml:space="preserve"> будинк</w:t>
      </w:r>
      <w:r w:rsidR="007D5594">
        <w:rPr>
          <w:sz w:val="28"/>
          <w:szCs w:val="28"/>
          <w:lang w:val="uk-UA"/>
        </w:rPr>
        <w:t>ів</w:t>
      </w:r>
      <w:r w:rsidR="00D06EF6">
        <w:rPr>
          <w:sz w:val="28"/>
          <w:szCs w:val="28"/>
          <w:lang w:val="uk-UA"/>
        </w:rPr>
        <w:t xml:space="preserve"> культури – 20,0 тис.грн.</w:t>
      </w:r>
      <w:r>
        <w:rPr>
          <w:sz w:val="28"/>
          <w:szCs w:val="28"/>
          <w:lang w:val="uk-UA"/>
        </w:rPr>
        <w:t xml:space="preserve"> (Додаток 2).</w:t>
      </w:r>
    </w:p>
    <w:p w:rsidR="00D06EF6" w:rsidRPr="005763C0" w:rsidRDefault="00003C01" w:rsidP="00D06EF6">
      <w:pPr>
        <w:ind w:firstLine="709"/>
        <w:jc w:val="both"/>
        <w:rPr>
          <w:sz w:val="28"/>
          <w:szCs w:val="28"/>
          <w:lang w:val="uk-UA"/>
        </w:rPr>
      </w:pPr>
      <w:r>
        <w:rPr>
          <w:sz w:val="28"/>
          <w:szCs w:val="28"/>
          <w:lang w:val="uk-UA"/>
        </w:rPr>
        <w:t xml:space="preserve">Крім того, за звітний період було </w:t>
      </w:r>
      <w:r w:rsidR="00D06EF6" w:rsidRPr="00482C5A">
        <w:rPr>
          <w:sz w:val="28"/>
          <w:szCs w:val="28"/>
          <w:lang w:val="uk-UA"/>
        </w:rPr>
        <w:t>проведено заміну насосного обладнання на більш економічне у котельні Броварського районного Будинку культури на суму 15,0 тис.грн. (12,0 тис. у г</w:t>
      </w:r>
      <w:r w:rsidR="005763C0">
        <w:rPr>
          <w:sz w:val="28"/>
          <w:szCs w:val="28"/>
          <w:lang w:val="uk-UA"/>
        </w:rPr>
        <w:t xml:space="preserve">рудні 2016 року та 3,0 тис.грн, </w:t>
      </w:r>
      <w:r w:rsidR="00D06EF6">
        <w:rPr>
          <w:sz w:val="28"/>
          <w:szCs w:val="28"/>
          <w:lang w:val="uk-UA"/>
        </w:rPr>
        <w:t xml:space="preserve">проведено ремонт санвузлу та розпочато ремонт сцени Калинівського селищного </w:t>
      </w:r>
      <w:r w:rsidR="00F67E2B">
        <w:rPr>
          <w:sz w:val="28"/>
          <w:szCs w:val="28"/>
          <w:lang w:val="uk-UA"/>
        </w:rPr>
        <w:t>б</w:t>
      </w:r>
      <w:r w:rsidR="00D06EF6">
        <w:rPr>
          <w:sz w:val="28"/>
          <w:szCs w:val="28"/>
          <w:lang w:val="uk-UA"/>
        </w:rPr>
        <w:t>удинку</w:t>
      </w:r>
      <w:r w:rsidR="005763C0">
        <w:rPr>
          <w:sz w:val="28"/>
          <w:szCs w:val="28"/>
          <w:lang w:val="uk-UA"/>
        </w:rPr>
        <w:t xml:space="preserve"> культури на суму 98,6 тис.грн, </w:t>
      </w:r>
      <w:r w:rsidR="005763C0" w:rsidRPr="005763C0">
        <w:rPr>
          <w:sz w:val="28"/>
          <w:szCs w:val="28"/>
          <w:lang w:val="uk-UA"/>
        </w:rPr>
        <w:t xml:space="preserve">проводиться капітальний ремонт даху </w:t>
      </w:r>
      <w:r w:rsidR="005763C0" w:rsidRPr="005763C0">
        <w:rPr>
          <w:sz w:val="28"/>
          <w:szCs w:val="28"/>
          <w:lang w:val="uk-UA" w:eastAsia="uk-UA"/>
        </w:rPr>
        <w:t>будинку культури в селі Літки Броварського району, на який виділено 222,00 тис. гривень. Виготовлена проектн</w:t>
      </w:r>
      <w:r w:rsidR="00202E83">
        <w:rPr>
          <w:sz w:val="28"/>
          <w:szCs w:val="28"/>
          <w:lang w:val="uk-UA" w:eastAsia="uk-UA"/>
        </w:rPr>
        <w:t>о-кошторисна документація по об’</w:t>
      </w:r>
      <w:r w:rsidR="005763C0" w:rsidRPr="005763C0">
        <w:rPr>
          <w:sz w:val="28"/>
          <w:szCs w:val="28"/>
          <w:lang w:val="uk-UA" w:eastAsia="uk-UA"/>
        </w:rPr>
        <w:t>єкту «Реконструкція покрівлі Будинку культури  по вул.</w:t>
      </w:r>
      <w:r w:rsidR="005763C0">
        <w:rPr>
          <w:sz w:val="28"/>
          <w:szCs w:val="28"/>
          <w:lang w:val="uk-UA" w:eastAsia="uk-UA"/>
        </w:rPr>
        <w:t xml:space="preserve"> Травнева,10, смт</w:t>
      </w:r>
      <w:r w:rsidR="005763C0" w:rsidRPr="005763C0">
        <w:rPr>
          <w:sz w:val="28"/>
          <w:szCs w:val="28"/>
          <w:lang w:val="uk-UA" w:eastAsia="uk-UA"/>
        </w:rPr>
        <w:t xml:space="preserve"> Калинівка Броварського району Київської області», вартістю 111,0 тис. гривень.</w:t>
      </w:r>
    </w:p>
    <w:p w:rsidR="00003C01" w:rsidRDefault="00003C01" w:rsidP="00D06EF6">
      <w:pPr>
        <w:ind w:firstLine="709"/>
        <w:jc w:val="both"/>
        <w:rPr>
          <w:sz w:val="28"/>
          <w:szCs w:val="28"/>
          <w:lang w:val="uk-UA"/>
        </w:rPr>
      </w:pPr>
    </w:p>
    <w:p w:rsidR="001C65F9" w:rsidRPr="00D02F88" w:rsidRDefault="001C65F9" w:rsidP="00A705AB">
      <w:pPr>
        <w:widowControl w:val="0"/>
        <w:rPr>
          <w:b/>
          <w:bCs/>
          <w:i/>
          <w:sz w:val="28"/>
          <w:szCs w:val="28"/>
          <w:lang w:val="uk-UA"/>
        </w:rPr>
      </w:pPr>
      <w:r w:rsidRPr="008E11C7">
        <w:rPr>
          <w:b/>
          <w:bCs/>
          <w:i/>
          <w:sz w:val="28"/>
          <w:szCs w:val="28"/>
          <w:lang w:val="uk-UA"/>
        </w:rPr>
        <w:t>2.</w:t>
      </w:r>
      <w:r w:rsidR="00BB62D3">
        <w:rPr>
          <w:b/>
          <w:bCs/>
          <w:i/>
          <w:sz w:val="28"/>
          <w:szCs w:val="28"/>
          <w:lang w:val="uk-UA"/>
        </w:rPr>
        <w:t>4</w:t>
      </w:r>
      <w:r w:rsidRPr="008E11C7">
        <w:rPr>
          <w:b/>
          <w:bCs/>
          <w:i/>
          <w:sz w:val="28"/>
          <w:szCs w:val="28"/>
          <w:lang w:val="uk-UA"/>
        </w:rPr>
        <w:t>. Фізична культура і спорт</w:t>
      </w:r>
    </w:p>
    <w:p w:rsidR="00960787" w:rsidRPr="00CF6CBF" w:rsidRDefault="00960787" w:rsidP="00960787">
      <w:pPr>
        <w:ind w:firstLine="720"/>
        <w:jc w:val="both"/>
        <w:rPr>
          <w:sz w:val="28"/>
          <w:szCs w:val="28"/>
          <w:lang w:val="uk-UA"/>
        </w:rPr>
      </w:pPr>
      <w:r w:rsidRPr="00960787">
        <w:rPr>
          <w:sz w:val="28"/>
          <w:szCs w:val="28"/>
          <w:lang w:val="uk-UA"/>
        </w:rPr>
        <w:t>За 9 місяців 2017 року сектором фізичної культури, молоді та спорту разом з КЗ БРР « ДЮСШ» проведено 96 змагань з футболу, волейболу, хокею з шайбою, карате кіокушинкай, боксу, легкої атлетики, тайського боксу, лижних</w:t>
      </w:r>
      <w:r>
        <w:rPr>
          <w:sz w:val="28"/>
          <w:szCs w:val="28"/>
          <w:lang w:val="uk-UA"/>
        </w:rPr>
        <w:t xml:space="preserve"> </w:t>
      </w:r>
      <w:r w:rsidR="00F5791F">
        <w:rPr>
          <w:sz w:val="28"/>
          <w:szCs w:val="28"/>
          <w:lang w:val="uk-UA"/>
        </w:rPr>
        <w:t>перегонів</w:t>
      </w:r>
      <w:r>
        <w:rPr>
          <w:sz w:val="28"/>
          <w:szCs w:val="28"/>
          <w:lang w:val="uk-UA"/>
        </w:rPr>
        <w:t xml:space="preserve">, </w:t>
      </w:r>
      <w:r w:rsidRPr="00CF6CBF">
        <w:rPr>
          <w:sz w:val="28"/>
          <w:szCs w:val="28"/>
          <w:lang w:val="uk-UA"/>
        </w:rPr>
        <w:t>оздоровлено 304 спортсмена з різних видів спорту</w:t>
      </w:r>
      <w:r>
        <w:rPr>
          <w:sz w:val="28"/>
          <w:szCs w:val="28"/>
          <w:lang w:val="uk-UA"/>
        </w:rPr>
        <w:t xml:space="preserve"> на суму</w:t>
      </w:r>
      <w:r w:rsidRPr="00CF6CBF">
        <w:rPr>
          <w:sz w:val="28"/>
          <w:szCs w:val="28"/>
          <w:lang w:val="uk-UA"/>
        </w:rPr>
        <w:t xml:space="preserve"> 385 тис.</w:t>
      </w:r>
      <w:r>
        <w:rPr>
          <w:sz w:val="28"/>
          <w:szCs w:val="28"/>
          <w:lang w:val="uk-UA"/>
        </w:rPr>
        <w:t xml:space="preserve"> гривень</w:t>
      </w:r>
      <w:r w:rsidRPr="00CF6CBF">
        <w:rPr>
          <w:sz w:val="28"/>
          <w:szCs w:val="28"/>
          <w:lang w:val="uk-UA"/>
        </w:rPr>
        <w:t>.</w:t>
      </w:r>
    </w:p>
    <w:p w:rsidR="00960787" w:rsidRPr="00CF6CBF" w:rsidRDefault="00960787" w:rsidP="00960787">
      <w:pPr>
        <w:pStyle w:val="22"/>
        <w:ind w:firstLine="708"/>
        <w:rPr>
          <w:b/>
          <w:szCs w:val="28"/>
        </w:rPr>
      </w:pPr>
      <w:r w:rsidRPr="00CF6CBF">
        <w:rPr>
          <w:szCs w:val="28"/>
        </w:rPr>
        <w:t>Спортсмени відділення хокею з шайбою приймають участь у Придніпровській  хокейній лізі,</w:t>
      </w:r>
      <w:r w:rsidR="00F5791F">
        <w:rPr>
          <w:szCs w:val="28"/>
        </w:rPr>
        <w:t xml:space="preserve"> </w:t>
      </w:r>
      <w:r w:rsidR="00F5791F" w:rsidRPr="00CF6CBF">
        <w:rPr>
          <w:szCs w:val="28"/>
        </w:rPr>
        <w:t>КЗ БРР «ДЮСШ»</w:t>
      </w:r>
      <w:r w:rsidRPr="00CF6CBF">
        <w:rPr>
          <w:szCs w:val="28"/>
        </w:rPr>
        <w:t xml:space="preserve"> на даний час є лідерами змагань.</w:t>
      </w:r>
      <w:r w:rsidR="00AC2438">
        <w:rPr>
          <w:szCs w:val="28"/>
        </w:rPr>
        <w:t xml:space="preserve"> </w:t>
      </w:r>
      <w:r w:rsidRPr="00CF6CBF">
        <w:rPr>
          <w:szCs w:val="28"/>
        </w:rPr>
        <w:t>Збірні команди КЗ БРР «ДЮСШ» з футболу приймають участь в Першості Київської області з футболу серед</w:t>
      </w:r>
      <w:r w:rsidR="00623296">
        <w:rPr>
          <w:szCs w:val="28"/>
        </w:rPr>
        <w:t xml:space="preserve"> відповідних</w:t>
      </w:r>
      <w:r w:rsidRPr="00CF6CBF">
        <w:rPr>
          <w:szCs w:val="28"/>
        </w:rPr>
        <w:t xml:space="preserve"> вікових категорій</w:t>
      </w:r>
      <w:r w:rsidR="00623296">
        <w:rPr>
          <w:szCs w:val="28"/>
        </w:rPr>
        <w:t>.</w:t>
      </w:r>
    </w:p>
    <w:p w:rsidR="00960787" w:rsidRPr="00CF6CBF" w:rsidRDefault="00960787" w:rsidP="00960787">
      <w:pPr>
        <w:pStyle w:val="22"/>
        <w:ind w:firstLine="708"/>
        <w:rPr>
          <w:b/>
          <w:szCs w:val="28"/>
        </w:rPr>
      </w:pPr>
      <w:r w:rsidRPr="00CF6CBF">
        <w:rPr>
          <w:szCs w:val="28"/>
        </w:rPr>
        <w:t>Збірна команда КЗ БРР «ДЮСШ» з карате кі</w:t>
      </w:r>
      <w:r w:rsidR="00EA2DE6">
        <w:rPr>
          <w:szCs w:val="28"/>
        </w:rPr>
        <w:t>о</w:t>
      </w:r>
      <w:r w:rsidRPr="00CF6CBF">
        <w:rPr>
          <w:szCs w:val="28"/>
        </w:rPr>
        <w:t>кушинкай вдало в</w:t>
      </w:r>
      <w:r w:rsidR="00EA2DE6">
        <w:rPr>
          <w:szCs w:val="28"/>
        </w:rPr>
        <w:t>иступила на чемпіонаті України в</w:t>
      </w:r>
      <w:r w:rsidRPr="00CF6CBF">
        <w:rPr>
          <w:szCs w:val="28"/>
        </w:rPr>
        <w:t xml:space="preserve"> м.Жито</w:t>
      </w:r>
      <w:r w:rsidR="00AC2438">
        <w:rPr>
          <w:szCs w:val="28"/>
        </w:rPr>
        <w:t>мир</w:t>
      </w:r>
      <w:r w:rsidR="00EA2DE6">
        <w:rPr>
          <w:szCs w:val="28"/>
        </w:rPr>
        <w:t>і</w:t>
      </w:r>
      <w:r w:rsidRPr="00CF6CBF">
        <w:rPr>
          <w:szCs w:val="28"/>
        </w:rPr>
        <w:t>, всеукраїнському турнірі в м.Києві, та на Кубку світу в Будапешті де три спортсмена стали призерами.</w:t>
      </w:r>
    </w:p>
    <w:p w:rsidR="00BE4D0E" w:rsidRDefault="00BE4D0E" w:rsidP="00C847E9">
      <w:pPr>
        <w:ind w:firstLine="708"/>
        <w:jc w:val="both"/>
        <w:rPr>
          <w:sz w:val="28"/>
          <w:szCs w:val="28"/>
          <w:lang w:val="uk-UA" w:eastAsia="uk-UA"/>
        </w:rPr>
      </w:pPr>
      <w:r w:rsidRPr="00C847E9">
        <w:rPr>
          <w:sz w:val="28"/>
          <w:szCs w:val="28"/>
          <w:lang w:val="uk-UA"/>
        </w:rPr>
        <w:t xml:space="preserve">На капітальний ремонт </w:t>
      </w:r>
      <w:r w:rsidRPr="00C847E9">
        <w:rPr>
          <w:sz w:val="28"/>
          <w:szCs w:val="28"/>
          <w:lang w:val="uk-UA" w:eastAsia="uk-UA"/>
        </w:rPr>
        <w:t>внутрішніх приміщень фізично-культурного комплексу (заміна підлоги та інші ремонтні роботи в спортивному залі; ремонт другого поверху)</w:t>
      </w:r>
      <w:r w:rsidR="00C847E9">
        <w:rPr>
          <w:sz w:val="28"/>
          <w:szCs w:val="28"/>
          <w:lang w:val="uk-UA" w:eastAsia="uk-UA"/>
        </w:rPr>
        <w:t xml:space="preserve"> у Калинівській селищній раді виділено коштів на суму 499,93 тис. гривень.</w:t>
      </w:r>
    </w:p>
    <w:p w:rsidR="00C847E9" w:rsidRPr="00C847E9" w:rsidRDefault="00C847E9" w:rsidP="00C847E9">
      <w:pPr>
        <w:ind w:firstLine="708"/>
        <w:jc w:val="both"/>
        <w:rPr>
          <w:sz w:val="28"/>
          <w:szCs w:val="28"/>
          <w:lang w:val="uk-UA" w:eastAsia="uk-UA"/>
        </w:rPr>
      </w:pPr>
      <w:r w:rsidRPr="00C847E9">
        <w:rPr>
          <w:sz w:val="28"/>
          <w:szCs w:val="28"/>
          <w:lang w:val="uk-UA" w:eastAsia="uk-UA"/>
        </w:rPr>
        <w:t>Проведений капітальний ремонт трибун споруди стадіону в смт</w:t>
      </w:r>
      <w:r w:rsidR="009C3EB9">
        <w:rPr>
          <w:sz w:val="28"/>
          <w:szCs w:val="28"/>
          <w:lang w:val="uk-UA" w:eastAsia="uk-UA"/>
        </w:rPr>
        <w:t xml:space="preserve"> </w:t>
      </w:r>
      <w:r w:rsidRPr="00C847E9">
        <w:rPr>
          <w:sz w:val="28"/>
          <w:szCs w:val="28"/>
          <w:lang w:val="uk-UA" w:eastAsia="uk-UA"/>
        </w:rPr>
        <w:t xml:space="preserve">Калинівка </w:t>
      </w:r>
      <w:r w:rsidR="004D3936">
        <w:rPr>
          <w:sz w:val="28"/>
          <w:szCs w:val="28"/>
          <w:lang w:val="uk-UA" w:eastAsia="uk-UA"/>
        </w:rPr>
        <w:t xml:space="preserve">Калинівської селищної ради </w:t>
      </w:r>
      <w:r w:rsidRPr="00C847E9">
        <w:rPr>
          <w:sz w:val="28"/>
          <w:szCs w:val="28"/>
          <w:lang w:val="uk-UA" w:eastAsia="uk-UA"/>
        </w:rPr>
        <w:t>на суму 280,0 тис. гривень.</w:t>
      </w:r>
    </w:p>
    <w:p w:rsidR="00623296" w:rsidRDefault="004D3936" w:rsidP="00AC2438">
      <w:pPr>
        <w:ind w:firstLine="708"/>
        <w:jc w:val="both"/>
        <w:rPr>
          <w:color w:val="000000"/>
          <w:sz w:val="28"/>
          <w:szCs w:val="28"/>
          <w:lang w:val="uk-UA"/>
        </w:rPr>
      </w:pPr>
      <w:r>
        <w:rPr>
          <w:sz w:val="28"/>
          <w:szCs w:val="28"/>
          <w:lang w:val="uk-UA"/>
        </w:rPr>
        <w:t>Здійснено</w:t>
      </w:r>
      <w:r w:rsidR="00605715">
        <w:rPr>
          <w:sz w:val="28"/>
          <w:szCs w:val="28"/>
          <w:lang w:val="uk-UA"/>
        </w:rPr>
        <w:t xml:space="preserve"> проектно – вишукувальні роботи </w:t>
      </w:r>
      <w:r>
        <w:rPr>
          <w:sz w:val="28"/>
          <w:szCs w:val="28"/>
          <w:lang w:val="uk-UA"/>
        </w:rPr>
        <w:t xml:space="preserve">по </w:t>
      </w:r>
      <w:r w:rsidR="00605715">
        <w:rPr>
          <w:sz w:val="28"/>
          <w:szCs w:val="28"/>
          <w:lang w:val="uk-UA"/>
        </w:rPr>
        <w:t>робочо</w:t>
      </w:r>
      <w:r>
        <w:rPr>
          <w:sz w:val="28"/>
          <w:szCs w:val="28"/>
          <w:lang w:val="uk-UA"/>
        </w:rPr>
        <w:t>му</w:t>
      </w:r>
      <w:r w:rsidR="00605715">
        <w:rPr>
          <w:sz w:val="28"/>
          <w:szCs w:val="28"/>
          <w:lang w:val="uk-UA"/>
        </w:rPr>
        <w:t xml:space="preserve"> проекту </w:t>
      </w:r>
      <w:r w:rsidR="00605715" w:rsidRPr="00CD1332">
        <w:rPr>
          <w:sz w:val="28"/>
          <w:szCs w:val="28"/>
          <w:lang w:val="uk-UA"/>
        </w:rPr>
        <w:t>об</w:t>
      </w:r>
      <w:r w:rsidR="00605715">
        <w:rPr>
          <w:sz w:val="28"/>
          <w:szCs w:val="28"/>
          <w:lang w:val="en-US"/>
        </w:rPr>
        <w:t>`</w:t>
      </w:r>
      <w:r w:rsidR="00605715" w:rsidRPr="00CD1332">
        <w:rPr>
          <w:sz w:val="28"/>
          <w:szCs w:val="28"/>
          <w:lang w:val="uk-UA"/>
        </w:rPr>
        <w:t xml:space="preserve">єкту </w:t>
      </w:r>
      <w:r w:rsidR="00605715" w:rsidRPr="00CD1332">
        <w:rPr>
          <w:color w:val="000000"/>
          <w:sz w:val="28"/>
          <w:szCs w:val="28"/>
          <w:lang w:val="uk-UA"/>
        </w:rPr>
        <w:t xml:space="preserve">«Будівництво спортивної зали ЗОШ І-ІІІ ст. в с.Гоголів Броварського району Київської області», за рахунок коштів місцевого бюджету в сумі 341,9 тис. </w:t>
      </w:r>
      <w:r w:rsidR="00605715">
        <w:rPr>
          <w:color w:val="000000"/>
          <w:sz w:val="28"/>
          <w:szCs w:val="28"/>
          <w:lang w:val="uk-UA"/>
        </w:rPr>
        <w:t>гр</w:t>
      </w:r>
      <w:r>
        <w:rPr>
          <w:color w:val="000000"/>
          <w:sz w:val="28"/>
          <w:szCs w:val="28"/>
          <w:lang w:val="uk-UA"/>
        </w:rPr>
        <w:t>ивень</w:t>
      </w:r>
      <w:r w:rsidR="00605715">
        <w:rPr>
          <w:color w:val="000000"/>
          <w:sz w:val="28"/>
          <w:szCs w:val="28"/>
          <w:lang w:val="uk-UA"/>
        </w:rPr>
        <w:t>.</w:t>
      </w:r>
    </w:p>
    <w:p w:rsidR="004D3936" w:rsidRDefault="004D3936" w:rsidP="00AC2438">
      <w:pPr>
        <w:ind w:firstLine="708"/>
        <w:jc w:val="both"/>
        <w:rPr>
          <w:color w:val="000000"/>
          <w:sz w:val="28"/>
          <w:szCs w:val="28"/>
          <w:lang w:val="en-US"/>
        </w:rPr>
      </w:pPr>
      <w:r>
        <w:rPr>
          <w:color w:val="000000"/>
          <w:sz w:val="28"/>
          <w:szCs w:val="28"/>
          <w:lang w:val="uk-UA"/>
        </w:rPr>
        <w:t>Проведена експертиза кошторисної документації по об’єкту «Будівництво спортивної зали у ЗОШ І-ІІІ ст. у с. Гоголів за рахунок коштів місцевого бюджету в сумі 23,9 тис. гривень.</w:t>
      </w:r>
    </w:p>
    <w:p w:rsidR="00CD1332" w:rsidRPr="004523C2" w:rsidRDefault="004D3936" w:rsidP="004D3936">
      <w:pPr>
        <w:tabs>
          <w:tab w:val="left" w:pos="567"/>
        </w:tabs>
        <w:jc w:val="both"/>
        <w:rPr>
          <w:sz w:val="28"/>
          <w:szCs w:val="28"/>
          <w:lang w:val="uk-UA"/>
        </w:rPr>
      </w:pPr>
      <w:r>
        <w:rPr>
          <w:sz w:val="28"/>
          <w:szCs w:val="28"/>
          <w:lang w:val="uk-UA"/>
        </w:rPr>
        <w:tab/>
        <w:t xml:space="preserve">У Руднянській сільській раді </w:t>
      </w:r>
      <w:r w:rsidRPr="004D3936">
        <w:rPr>
          <w:sz w:val="28"/>
          <w:szCs w:val="28"/>
          <w:lang w:val="uk-UA"/>
        </w:rPr>
        <w:t>профінансовано капітальний ремонт спортивної зали у с. Рудня по вул. Шкільна, 22</w:t>
      </w:r>
      <w:r>
        <w:rPr>
          <w:sz w:val="28"/>
          <w:szCs w:val="28"/>
          <w:lang w:val="uk-UA"/>
        </w:rPr>
        <w:t xml:space="preserve"> в сумі </w:t>
      </w:r>
      <w:r w:rsidRPr="004D3936">
        <w:rPr>
          <w:sz w:val="28"/>
          <w:szCs w:val="28"/>
          <w:lang w:val="uk-UA"/>
        </w:rPr>
        <w:t xml:space="preserve">831626,00 </w:t>
      </w:r>
      <w:r>
        <w:rPr>
          <w:sz w:val="28"/>
          <w:szCs w:val="28"/>
          <w:lang w:val="uk-UA"/>
        </w:rPr>
        <w:t>грн та</w:t>
      </w:r>
      <w:r w:rsidRPr="004D3936">
        <w:rPr>
          <w:sz w:val="28"/>
          <w:szCs w:val="28"/>
          <w:lang w:val="uk-UA"/>
        </w:rPr>
        <w:t xml:space="preserve"> </w:t>
      </w:r>
      <w:r w:rsidR="00CD1332" w:rsidRPr="004523C2">
        <w:rPr>
          <w:rFonts w:eastAsia="Calibri"/>
          <w:sz w:val="28"/>
          <w:szCs w:val="28"/>
          <w:lang w:val="uk-UA"/>
        </w:rPr>
        <w:t>на утримання двох футбольних та волейбольних команд профінансовано із місцевого бюджету</w:t>
      </w:r>
      <w:r w:rsidR="00664AD0">
        <w:rPr>
          <w:rFonts w:eastAsia="Calibri"/>
          <w:sz w:val="28"/>
          <w:szCs w:val="28"/>
          <w:lang w:val="en-US"/>
        </w:rPr>
        <w:t xml:space="preserve"> </w:t>
      </w:r>
      <w:r w:rsidR="00664AD0">
        <w:rPr>
          <w:rFonts w:eastAsia="Calibri"/>
          <w:sz w:val="28"/>
          <w:szCs w:val="28"/>
          <w:lang w:val="uk-UA"/>
        </w:rPr>
        <w:t>190,0 тис. гривень</w:t>
      </w:r>
      <w:r w:rsidR="004523C2" w:rsidRPr="004523C2">
        <w:rPr>
          <w:rFonts w:eastAsia="Calibri"/>
          <w:sz w:val="28"/>
          <w:szCs w:val="28"/>
          <w:lang w:val="uk-UA"/>
        </w:rPr>
        <w:t>.</w:t>
      </w:r>
    </w:p>
    <w:p w:rsidR="00960787" w:rsidRPr="00CF6CBF" w:rsidRDefault="00AC2438" w:rsidP="00AC2438">
      <w:pPr>
        <w:ind w:firstLine="708"/>
        <w:jc w:val="both"/>
        <w:rPr>
          <w:rFonts w:eastAsia="Calibri"/>
          <w:sz w:val="28"/>
          <w:szCs w:val="28"/>
          <w:lang w:val="uk-UA"/>
        </w:rPr>
      </w:pPr>
      <w:r>
        <w:rPr>
          <w:sz w:val="28"/>
          <w:szCs w:val="28"/>
          <w:lang w:val="uk-UA"/>
        </w:rPr>
        <w:t>П</w:t>
      </w:r>
      <w:r w:rsidR="00960787" w:rsidRPr="00CF6CBF">
        <w:rPr>
          <w:sz w:val="28"/>
          <w:szCs w:val="28"/>
          <w:lang w:val="uk-UA"/>
        </w:rPr>
        <w:t>ров</w:t>
      </w:r>
      <w:r w:rsidR="00BE4D0E">
        <w:rPr>
          <w:sz w:val="28"/>
          <w:szCs w:val="28"/>
          <w:lang w:val="uk-UA"/>
        </w:rPr>
        <w:t>о</w:t>
      </w:r>
      <w:r w:rsidR="00960787" w:rsidRPr="00CF6CBF">
        <w:rPr>
          <w:sz w:val="28"/>
          <w:szCs w:val="28"/>
          <w:lang w:val="uk-UA"/>
        </w:rPr>
        <w:t>д</w:t>
      </w:r>
      <w:r>
        <w:rPr>
          <w:sz w:val="28"/>
          <w:szCs w:val="28"/>
          <w:lang w:val="uk-UA"/>
        </w:rPr>
        <w:t>итьс</w:t>
      </w:r>
      <w:r w:rsidR="00960787" w:rsidRPr="00CF6CBF">
        <w:rPr>
          <w:sz w:val="28"/>
          <w:szCs w:val="28"/>
          <w:lang w:val="uk-UA"/>
        </w:rPr>
        <w:t>я інформаційно-роз’яснювальн</w:t>
      </w:r>
      <w:r>
        <w:rPr>
          <w:sz w:val="28"/>
          <w:szCs w:val="28"/>
          <w:lang w:val="uk-UA"/>
        </w:rPr>
        <w:t>а</w:t>
      </w:r>
      <w:r w:rsidR="00960787" w:rsidRPr="00CF6CBF">
        <w:rPr>
          <w:sz w:val="28"/>
          <w:szCs w:val="28"/>
          <w:lang w:val="uk-UA"/>
        </w:rPr>
        <w:t xml:space="preserve"> робот</w:t>
      </w:r>
      <w:r>
        <w:rPr>
          <w:sz w:val="28"/>
          <w:szCs w:val="28"/>
          <w:lang w:val="uk-UA"/>
        </w:rPr>
        <w:t>а та</w:t>
      </w:r>
      <w:r w:rsidR="00960787" w:rsidRPr="00CF6CBF">
        <w:rPr>
          <w:sz w:val="28"/>
          <w:szCs w:val="28"/>
          <w:lang w:val="uk-UA"/>
        </w:rPr>
        <w:t xml:space="preserve"> залучення молоді до круглих столів, акцій, конференцій, семінарів-навчань з соціально-правових питань та питань «Пропаганди здорового способу життя».</w:t>
      </w:r>
    </w:p>
    <w:p w:rsidR="00960787" w:rsidRPr="00EB0588" w:rsidRDefault="00AC2438" w:rsidP="00AC2438">
      <w:pPr>
        <w:ind w:firstLine="708"/>
        <w:jc w:val="both"/>
        <w:rPr>
          <w:rFonts w:eastAsia="Calibri"/>
          <w:sz w:val="28"/>
          <w:szCs w:val="28"/>
          <w:lang w:val="uk-UA"/>
        </w:rPr>
      </w:pPr>
      <w:r>
        <w:rPr>
          <w:sz w:val="28"/>
          <w:szCs w:val="28"/>
          <w:lang w:val="uk-UA"/>
        </w:rPr>
        <w:t>П</w:t>
      </w:r>
      <w:r w:rsidR="00960787" w:rsidRPr="00CF6CBF">
        <w:rPr>
          <w:sz w:val="28"/>
          <w:szCs w:val="28"/>
          <w:lang w:val="uk-UA"/>
        </w:rPr>
        <w:t>остійно висвітлюється інформація про планування, проходження та проведення спортивно-масових заходів через газети районного та обласного рівня, сайти Броварської районної держадміністрації та сектору фізичної культури молоді та спорту.</w:t>
      </w:r>
    </w:p>
    <w:p w:rsidR="00C247F1" w:rsidRDefault="00C247F1" w:rsidP="00EE3535">
      <w:pPr>
        <w:widowControl w:val="0"/>
        <w:autoSpaceDE w:val="0"/>
        <w:autoSpaceDN w:val="0"/>
        <w:adjustRightInd w:val="0"/>
        <w:ind w:firstLine="851"/>
        <w:jc w:val="both"/>
        <w:rPr>
          <w:sz w:val="28"/>
          <w:szCs w:val="28"/>
          <w:lang w:val="uk-UA"/>
        </w:rPr>
      </w:pPr>
    </w:p>
    <w:p w:rsidR="003C7521" w:rsidRDefault="003C7521" w:rsidP="00EE3535">
      <w:pPr>
        <w:widowControl w:val="0"/>
        <w:autoSpaceDE w:val="0"/>
        <w:autoSpaceDN w:val="0"/>
        <w:adjustRightInd w:val="0"/>
        <w:ind w:firstLine="851"/>
        <w:jc w:val="both"/>
        <w:rPr>
          <w:sz w:val="28"/>
          <w:szCs w:val="28"/>
          <w:lang w:val="uk-UA"/>
        </w:rPr>
      </w:pPr>
    </w:p>
    <w:p w:rsidR="00230DA7" w:rsidRPr="00716643" w:rsidRDefault="00230DA7" w:rsidP="00D2797D">
      <w:pPr>
        <w:widowControl w:val="0"/>
        <w:ind w:firstLine="851"/>
        <w:jc w:val="center"/>
        <w:rPr>
          <w:b/>
          <w:sz w:val="28"/>
          <w:szCs w:val="28"/>
        </w:rPr>
      </w:pPr>
      <w:r w:rsidRPr="0004355C">
        <w:rPr>
          <w:b/>
          <w:sz w:val="28"/>
          <w:szCs w:val="28"/>
          <w:lang w:val="uk-UA"/>
        </w:rPr>
        <w:t>3. Охорона навколишнього природного середовища</w:t>
      </w:r>
    </w:p>
    <w:p w:rsidR="00EF0F15" w:rsidRPr="00716643" w:rsidRDefault="00EF0F15" w:rsidP="00D2797D">
      <w:pPr>
        <w:widowControl w:val="0"/>
        <w:ind w:firstLine="851"/>
        <w:jc w:val="center"/>
        <w:rPr>
          <w:b/>
          <w:sz w:val="28"/>
          <w:szCs w:val="28"/>
        </w:rPr>
      </w:pPr>
    </w:p>
    <w:p w:rsidR="00315469" w:rsidRPr="00387D81" w:rsidRDefault="00493179" w:rsidP="00315469">
      <w:pPr>
        <w:ind w:firstLine="851"/>
        <w:jc w:val="both"/>
        <w:rPr>
          <w:color w:val="000000"/>
          <w:spacing w:val="1"/>
          <w:sz w:val="28"/>
          <w:szCs w:val="28"/>
          <w:lang w:val="uk-UA"/>
        </w:rPr>
      </w:pPr>
      <w:r w:rsidRPr="00FF63F0">
        <w:rPr>
          <w:sz w:val="28"/>
          <w:szCs w:val="28"/>
          <w:lang w:val="uk-UA"/>
        </w:rPr>
        <w:t>З метою поліпшення стану навколишнього природного середовища, благоустрою населених пунктів та прилеглих до них територій головою</w:t>
      </w:r>
      <w:r w:rsidRPr="00712DEC">
        <w:rPr>
          <w:sz w:val="28"/>
          <w:lang w:val="uk-UA"/>
        </w:rPr>
        <w:t xml:space="preserve"> райдержадміністрації </w:t>
      </w:r>
      <w:r>
        <w:rPr>
          <w:sz w:val="28"/>
          <w:lang w:val="uk-UA"/>
        </w:rPr>
        <w:t xml:space="preserve">були </w:t>
      </w:r>
      <w:r w:rsidRPr="00712DEC">
        <w:rPr>
          <w:sz w:val="28"/>
          <w:lang w:val="uk-UA"/>
        </w:rPr>
        <w:t>видан</w:t>
      </w:r>
      <w:r>
        <w:rPr>
          <w:sz w:val="28"/>
          <w:lang w:val="uk-UA"/>
        </w:rPr>
        <w:t>і</w:t>
      </w:r>
      <w:r w:rsidRPr="00712DEC">
        <w:rPr>
          <w:sz w:val="28"/>
          <w:lang w:val="uk-UA"/>
        </w:rPr>
        <w:t xml:space="preserve"> розпорядження від </w:t>
      </w:r>
      <w:r w:rsidRPr="00712DEC">
        <w:rPr>
          <w:bCs/>
          <w:sz w:val="28"/>
          <w:lang w:val="uk-UA"/>
        </w:rPr>
        <w:t>1</w:t>
      </w:r>
      <w:r>
        <w:rPr>
          <w:bCs/>
          <w:sz w:val="28"/>
          <w:lang w:val="uk-UA"/>
        </w:rPr>
        <w:t>3</w:t>
      </w:r>
      <w:r w:rsidRPr="00712DEC">
        <w:rPr>
          <w:bCs/>
          <w:sz w:val="28"/>
          <w:lang w:val="uk-UA"/>
        </w:rPr>
        <w:t>.03.201</w:t>
      </w:r>
      <w:r>
        <w:rPr>
          <w:bCs/>
          <w:sz w:val="28"/>
          <w:lang w:val="uk-UA"/>
        </w:rPr>
        <w:t>7</w:t>
      </w:r>
      <w:r w:rsidRPr="00712DEC">
        <w:rPr>
          <w:bCs/>
          <w:sz w:val="28"/>
          <w:lang w:val="uk-UA"/>
        </w:rPr>
        <w:t xml:space="preserve"> № </w:t>
      </w:r>
      <w:r>
        <w:rPr>
          <w:bCs/>
          <w:sz w:val="28"/>
          <w:lang w:val="uk-UA"/>
        </w:rPr>
        <w:t>240</w:t>
      </w:r>
      <w:r w:rsidRPr="00712DEC">
        <w:rPr>
          <w:bCs/>
          <w:sz w:val="28"/>
          <w:lang w:val="uk-UA"/>
        </w:rPr>
        <w:t xml:space="preserve"> «Про проведення </w:t>
      </w:r>
      <w:r>
        <w:rPr>
          <w:bCs/>
          <w:sz w:val="28"/>
          <w:lang w:val="uk-UA"/>
        </w:rPr>
        <w:t>у</w:t>
      </w:r>
      <w:r w:rsidRPr="00712DEC">
        <w:rPr>
          <w:bCs/>
          <w:sz w:val="28"/>
          <w:lang w:val="uk-UA"/>
        </w:rPr>
        <w:t xml:space="preserve"> Броварському районі двомісячника благоустрою населених </w:t>
      </w:r>
      <w:r w:rsidRPr="00712DEC">
        <w:rPr>
          <w:bCs/>
          <w:sz w:val="28"/>
          <w:szCs w:val="28"/>
          <w:lang w:val="uk-UA"/>
        </w:rPr>
        <w:t>пунктів»</w:t>
      </w:r>
      <w:r w:rsidRPr="00712DEC">
        <w:rPr>
          <w:sz w:val="28"/>
          <w:szCs w:val="28"/>
          <w:lang w:val="uk-UA"/>
        </w:rPr>
        <w:t xml:space="preserve"> з 1</w:t>
      </w:r>
      <w:r>
        <w:rPr>
          <w:sz w:val="28"/>
          <w:szCs w:val="28"/>
          <w:lang w:val="uk-UA"/>
        </w:rPr>
        <w:t>3</w:t>
      </w:r>
      <w:r w:rsidRPr="00712DEC">
        <w:rPr>
          <w:sz w:val="28"/>
          <w:szCs w:val="28"/>
          <w:lang w:val="uk-UA"/>
        </w:rPr>
        <w:t xml:space="preserve"> березня по 1</w:t>
      </w:r>
      <w:r>
        <w:rPr>
          <w:sz w:val="28"/>
          <w:szCs w:val="28"/>
          <w:lang w:val="uk-UA"/>
        </w:rPr>
        <w:t>3</w:t>
      </w:r>
      <w:r w:rsidRPr="00712DEC">
        <w:rPr>
          <w:sz w:val="28"/>
          <w:szCs w:val="28"/>
          <w:lang w:val="uk-UA"/>
        </w:rPr>
        <w:t xml:space="preserve"> травня 201</w:t>
      </w:r>
      <w:r>
        <w:rPr>
          <w:sz w:val="28"/>
          <w:szCs w:val="28"/>
          <w:lang w:val="uk-UA"/>
        </w:rPr>
        <w:t>7</w:t>
      </w:r>
      <w:r w:rsidRPr="00712DEC">
        <w:rPr>
          <w:sz w:val="28"/>
          <w:szCs w:val="28"/>
          <w:lang w:val="uk-UA"/>
        </w:rPr>
        <w:t xml:space="preserve"> року»</w:t>
      </w:r>
      <w:r>
        <w:rPr>
          <w:sz w:val="28"/>
          <w:szCs w:val="28"/>
          <w:lang w:val="uk-UA"/>
        </w:rPr>
        <w:t xml:space="preserve"> та</w:t>
      </w:r>
      <w:r w:rsidRPr="009566B0">
        <w:rPr>
          <w:sz w:val="28"/>
          <w:szCs w:val="28"/>
        </w:rPr>
        <w:t xml:space="preserve"> </w:t>
      </w:r>
      <w:r w:rsidRPr="00793A32">
        <w:rPr>
          <w:sz w:val="28"/>
          <w:szCs w:val="28"/>
        </w:rPr>
        <w:t xml:space="preserve">від 18.09.2017 № 860 «Про проведення у Броварському районі </w:t>
      </w:r>
      <w:r w:rsidRPr="00793A32">
        <w:rPr>
          <w:iCs/>
          <w:sz w:val="28"/>
          <w:szCs w:val="28"/>
        </w:rPr>
        <w:t xml:space="preserve">осіннього місячника </w:t>
      </w:r>
      <w:r w:rsidRPr="00793A32">
        <w:rPr>
          <w:sz w:val="28"/>
          <w:szCs w:val="28"/>
        </w:rPr>
        <w:t>благоустрою населених пунктів»</w:t>
      </w:r>
      <w:r w:rsidRPr="00712DEC">
        <w:rPr>
          <w:sz w:val="28"/>
          <w:szCs w:val="28"/>
          <w:lang w:val="uk-UA"/>
        </w:rPr>
        <w:t>.</w:t>
      </w:r>
      <w:r w:rsidR="00623296">
        <w:rPr>
          <w:sz w:val="28"/>
          <w:szCs w:val="28"/>
          <w:lang w:val="uk-UA"/>
        </w:rPr>
        <w:t xml:space="preserve"> </w:t>
      </w:r>
      <w:r w:rsidR="00315469">
        <w:rPr>
          <w:sz w:val="28"/>
          <w:szCs w:val="28"/>
          <w:lang w:val="uk-UA"/>
        </w:rPr>
        <w:t>Здійснюється контроль аналізу води для вживання населенню, робота триває.</w:t>
      </w:r>
    </w:p>
    <w:p w:rsidR="0033518F" w:rsidRPr="00387D81" w:rsidRDefault="0033518F" w:rsidP="0033518F">
      <w:pPr>
        <w:ind w:firstLine="851"/>
        <w:jc w:val="both"/>
        <w:rPr>
          <w:color w:val="000000"/>
          <w:spacing w:val="1"/>
          <w:sz w:val="28"/>
          <w:szCs w:val="28"/>
          <w:lang w:val="uk-UA"/>
        </w:rPr>
      </w:pPr>
      <w:r>
        <w:rPr>
          <w:color w:val="000000"/>
          <w:spacing w:val="1"/>
          <w:sz w:val="28"/>
          <w:szCs w:val="28"/>
          <w:lang w:val="uk-UA"/>
        </w:rPr>
        <w:t>Р</w:t>
      </w:r>
      <w:r w:rsidRPr="00EF0F15">
        <w:rPr>
          <w:color w:val="000000"/>
          <w:spacing w:val="1"/>
          <w:sz w:val="28"/>
          <w:szCs w:val="28"/>
          <w:lang w:val="uk-UA"/>
        </w:rPr>
        <w:t xml:space="preserve">айонна влада приділяє значну увагу поліпшенню екологічного стану, благоустрою, обмеження шкідливого впливу ТПВ на навколишнє природне середовище й здоров’я людини та ряд інших </w:t>
      </w:r>
      <w:r w:rsidRPr="00387D81">
        <w:rPr>
          <w:color w:val="000000"/>
          <w:spacing w:val="1"/>
          <w:sz w:val="28"/>
          <w:szCs w:val="28"/>
          <w:lang w:val="uk-UA"/>
        </w:rPr>
        <w:t>питань.</w:t>
      </w:r>
      <w:r>
        <w:rPr>
          <w:color w:val="000000"/>
          <w:spacing w:val="1"/>
          <w:sz w:val="28"/>
          <w:szCs w:val="28"/>
          <w:lang w:val="uk-UA"/>
        </w:rPr>
        <w:t xml:space="preserve"> </w:t>
      </w:r>
    </w:p>
    <w:p w:rsidR="00315469" w:rsidRDefault="00315469" w:rsidP="00315469">
      <w:pPr>
        <w:ind w:firstLine="709"/>
        <w:jc w:val="both"/>
        <w:rPr>
          <w:sz w:val="28"/>
          <w:lang w:val="uk-UA"/>
        </w:rPr>
      </w:pPr>
      <w:r>
        <w:rPr>
          <w:sz w:val="28"/>
          <w:lang w:val="uk-UA"/>
        </w:rPr>
        <w:t>В</w:t>
      </w:r>
      <w:r w:rsidRPr="00712DEC">
        <w:rPr>
          <w:sz w:val="28"/>
          <w:lang w:val="uk-UA"/>
        </w:rPr>
        <w:t xml:space="preserve"> рамках </w:t>
      </w:r>
      <w:r>
        <w:rPr>
          <w:sz w:val="28"/>
          <w:lang w:val="uk-UA"/>
        </w:rPr>
        <w:t xml:space="preserve">весняного </w:t>
      </w:r>
      <w:r w:rsidRPr="00712DEC">
        <w:rPr>
          <w:sz w:val="28"/>
          <w:lang w:val="uk-UA"/>
        </w:rPr>
        <w:t xml:space="preserve">двомісячника ліквідовано </w:t>
      </w:r>
      <w:r>
        <w:rPr>
          <w:sz w:val="28"/>
          <w:lang w:val="uk-UA"/>
        </w:rPr>
        <w:t>59</w:t>
      </w:r>
      <w:r w:rsidRPr="00712DEC">
        <w:rPr>
          <w:sz w:val="28"/>
          <w:lang w:val="uk-UA"/>
        </w:rPr>
        <w:t xml:space="preserve"> несанкціонован</w:t>
      </w:r>
      <w:r>
        <w:rPr>
          <w:sz w:val="28"/>
          <w:lang w:val="uk-UA"/>
        </w:rPr>
        <w:t>их</w:t>
      </w:r>
      <w:r w:rsidRPr="00712DEC">
        <w:rPr>
          <w:sz w:val="28"/>
          <w:lang w:val="uk-UA"/>
        </w:rPr>
        <w:t xml:space="preserve"> сміттєзвалищ, вивезено близько </w:t>
      </w:r>
      <w:r>
        <w:rPr>
          <w:sz w:val="28"/>
          <w:lang w:val="uk-UA"/>
        </w:rPr>
        <w:t>11</w:t>
      </w:r>
      <w:r w:rsidRPr="00712DEC">
        <w:rPr>
          <w:sz w:val="28"/>
          <w:lang w:val="uk-UA"/>
        </w:rPr>
        <w:t xml:space="preserve"> тис.м</w:t>
      </w:r>
      <w:r w:rsidRPr="00712DEC">
        <w:rPr>
          <w:sz w:val="28"/>
          <w:vertAlign w:val="superscript"/>
          <w:lang w:val="uk-UA"/>
        </w:rPr>
        <w:t>3</w:t>
      </w:r>
      <w:r w:rsidRPr="00712DEC">
        <w:rPr>
          <w:sz w:val="28"/>
          <w:lang w:val="uk-UA"/>
        </w:rPr>
        <w:t xml:space="preserve"> відходів, </w:t>
      </w:r>
      <w:r>
        <w:rPr>
          <w:sz w:val="28"/>
          <w:lang w:val="uk-UA"/>
        </w:rPr>
        <w:t xml:space="preserve"> осіннього місячника – 18 </w:t>
      </w:r>
      <w:r w:rsidRPr="00712DEC">
        <w:rPr>
          <w:sz w:val="28"/>
          <w:lang w:val="uk-UA"/>
        </w:rPr>
        <w:t xml:space="preserve">сміттєзвалищ, вивезено близько </w:t>
      </w:r>
      <w:r>
        <w:rPr>
          <w:sz w:val="28"/>
          <w:lang w:val="uk-UA"/>
        </w:rPr>
        <w:t>0,14</w:t>
      </w:r>
      <w:r w:rsidRPr="00712DEC">
        <w:rPr>
          <w:sz w:val="28"/>
          <w:lang w:val="uk-UA"/>
        </w:rPr>
        <w:t xml:space="preserve"> тис.м</w:t>
      </w:r>
      <w:r w:rsidRPr="00712DEC">
        <w:rPr>
          <w:sz w:val="28"/>
          <w:vertAlign w:val="superscript"/>
          <w:lang w:val="uk-UA"/>
        </w:rPr>
        <w:t>3</w:t>
      </w:r>
      <w:r w:rsidRPr="00712DEC">
        <w:rPr>
          <w:sz w:val="28"/>
          <w:lang w:val="uk-UA"/>
        </w:rPr>
        <w:t xml:space="preserve"> відходів</w:t>
      </w:r>
      <w:r>
        <w:rPr>
          <w:sz w:val="28"/>
          <w:lang w:val="uk-UA"/>
        </w:rPr>
        <w:t>,</w:t>
      </w:r>
      <w:r w:rsidRPr="00712DEC">
        <w:rPr>
          <w:sz w:val="28"/>
          <w:lang w:val="uk-UA"/>
        </w:rPr>
        <w:t xml:space="preserve"> приведено в належний санітарний стан дитячі і спортивні майданчики. Роботи в цьому напрямку продовжуються.</w:t>
      </w:r>
    </w:p>
    <w:p w:rsidR="00664AD0" w:rsidRPr="001278E1" w:rsidRDefault="00664AD0" w:rsidP="00310C7A">
      <w:pPr>
        <w:ind w:firstLine="709"/>
        <w:jc w:val="both"/>
        <w:rPr>
          <w:sz w:val="28"/>
          <w:szCs w:val="28"/>
        </w:rPr>
      </w:pPr>
      <w:r>
        <w:rPr>
          <w:sz w:val="28"/>
          <w:lang w:val="uk-UA"/>
        </w:rPr>
        <w:t xml:space="preserve">Придбані та змонтовані водоочисні системи у смт Велика Димерка та  селах Бобрик, Шевченкове, Рудня, Тарасівка, Княжичі, Гоголів, </w:t>
      </w:r>
      <w:r w:rsidRPr="001278E1">
        <w:rPr>
          <w:sz w:val="28"/>
          <w:szCs w:val="28"/>
        </w:rPr>
        <w:t>Зазим’є</w:t>
      </w:r>
      <w:r>
        <w:rPr>
          <w:sz w:val="28"/>
          <w:szCs w:val="28"/>
          <w:lang w:val="uk-UA"/>
        </w:rPr>
        <w:t xml:space="preserve"> та Требухів.</w:t>
      </w:r>
      <w:r w:rsidR="00310C7A">
        <w:rPr>
          <w:sz w:val="28"/>
          <w:szCs w:val="28"/>
          <w:lang w:val="uk-UA"/>
        </w:rPr>
        <w:t xml:space="preserve"> </w:t>
      </w:r>
    </w:p>
    <w:p w:rsidR="00664AD0" w:rsidRPr="00712DEC" w:rsidRDefault="00664AD0" w:rsidP="00315469">
      <w:pPr>
        <w:ind w:firstLine="709"/>
        <w:jc w:val="both"/>
        <w:rPr>
          <w:sz w:val="28"/>
          <w:lang w:val="uk-UA"/>
        </w:rPr>
      </w:pPr>
    </w:p>
    <w:p w:rsidR="0033518F" w:rsidRPr="00712DEC" w:rsidRDefault="0033518F" w:rsidP="00387D81">
      <w:pPr>
        <w:ind w:firstLine="709"/>
        <w:jc w:val="both"/>
        <w:rPr>
          <w:sz w:val="28"/>
          <w:lang w:val="uk-UA"/>
        </w:rPr>
      </w:pPr>
    </w:p>
    <w:p w:rsidR="00493179" w:rsidRDefault="00A877CE" w:rsidP="00493179">
      <w:pPr>
        <w:widowControl w:val="0"/>
        <w:ind w:firstLine="851"/>
        <w:jc w:val="center"/>
        <w:rPr>
          <w:b/>
          <w:sz w:val="28"/>
          <w:szCs w:val="28"/>
          <w:lang w:val="uk-UA"/>
        </w:rPr>
      </w:pPr>
      <w:bookmarkStart w:id="95" w:name="_Toc122151354"/>
      <w:bookmarkStart w:id="96" w:name="_Toc122152595"/>
      <w:bookmarkStart w:id="97" w:name="_Toc122318221"/>
      <w:bookmarkStart w:id="98" w:name="_Toc122318532"/>
      <w:bookmarkStart w:id="99" w:name="_Toc122323751"/>
      <w:bookmarkStart w:id="100" w:name="_Toc122335090"/>
      <w:bookmarkStart w:id="101" w:name="_Toc122337955"/>
      <w:bookmarkStart w:id="102" w:name="_Toc122488682"/>
      <w:bookmarkStart w:id="103" w:name="_Toc122756587"/>
      <w:bookmarkStart w:id="104" w:name="_Toc122756671"/>
      <w:bookmarkStart w:id="105" w:name="_Toc122756714"/>
      <w:bookmarkStart w:id="106" w:name="_Toc122757133"/>
      <w:bookmarkStart w:id="107" w:name="_Toc124656275"/>
      <w:bookmarkStart w:id="108" w:name="_Toc124744107"/>
      <w:bookmarkStart w:id="109" w:name="_Toc150930389"/>
      <w:bookmarkEnd w:id="67"/>
      <w:bookmarkEnd w:id="68"/>
      <w:bookmarkEnd w:id="69"/>
      <w:bookmarkEnd w:id="70"/>
      <w:bookmarkEnd w:id="71"/>
      <w:bookmarkEnd w:id="72"/>
      <w:bookmarkEnd w:id="73"/>
      <w:bookmarkEnd w:id="74"/>
      <w:bookmarkEnd w:id="75"/>
      <w:bookmarkEnd w:id="76"/>
      <w:bookmarkEnd w:id="77"/>
      <w:bookmarkEnd w:id="78"/>
      <w:bookmarkEnd w:id="79"/>
      <w:bookmarkEnd w:id="80"/>
      <w:r w:rsidRPr="00493179">
        <w:rPr>
          <w:b/>
          <w:sz w:val="28"/>
          <w:szCs w:val="28"/>
          <w:lang w:val="uk-UA"/>
        </w:rPr>
        <w:t xml:space="preserve">4. </w:t>
      </w:r>
      <w:r w:rsidR="00493179" w:rsidRPr="00493179">
        <w:rPr>
          <w:b/>
          <w:sz w:val="28"/>
          <w:szCs w:val="28"/>
          <w:lang w:val="uk-UA"/>
        </w:rPr>
        <w:t>Інвестиційна діяльність</w:t>
      </w:r>
    </w:p>
    <w:p w:rsidR="00493179" w:rsidRPr="00493179" w:rsidRDefault="00493179" w:rsidP="00493179">
      <w:pPr>
        <w:widowControl w:val="0"/>
        <w:ind w:firstLine="851"/>
        <w:jc w:val="center"/>
        <w:rPr>
          <w:b/>
          <w:sz w:val="28"/>
          <w:szCs w:val="28"/>
          <w:lang w:val="uk-UA"/>
        </w:rPr>
      </w:pPr>
    </w:p>
    <w:p w:rsidR="00493179" w:rsidRPr="001677AE" w:rsidRDefault="00493179" w:rsidP="00493179">
      <w:pPr>
        <w:widowControl w:val="0"/>
        <w:ind w:firstLine="851"/>
        <w:jc w:val="both"/>
        <w:rPr>
          <w:sz w:val="28"/>
          <w:szCs w:val="28"/>
          <w:lang w:val="uk-UA"/>
        </w:rPr>
      </w:pPr>
      <w:r>
        <w:rPr>
          <w:sz w:val="28"/>
          <w:szCs w:val="28"/>
          <w:lang w:val="uk-UA"/>
        </w:rPr>
        <w:t>Броварський район</w:t>
      </w:r>
      <w:r w:rsidRPr="001677AE">
        <w:rPr>
          <w:sz w:val="28"/>
          <w:szCs w:val="28"/>
          <w:lang w:val="uk-UA"/>
        </w:rPr>
        <w:t xml:space="preserve"> посідає одне з провідних місць в області по залученню інвести</w:t>
      </w:r>
      <w:r>
        <w:rPr>
          <w:sz w:val="28"/>
          <w:szCs w:val="28"/>
          <w:lang w:val="uk-UA"/>
        </w:rPr>
        <w:t>цій в розвиток економіки району</w:t>
      </w:r>
      <w:r w:rsidRPr="001677AE">
        <w:rPr>
          <w:sz w:val="28"/>
          <w:szCs w:val="28"/>
          <w:lang w:val="uk-UA"/>
        </w:rPr>
        <w:t>.</w:t>
      </w:r>
    </w:p>
    <w:p w:rsidR="00BA24DE" w:rsidRPr="00BA24DE" w:rsidRDefault="00BA24DE" w:rsidP="00BA24DE">
      <w:pPr>
        <w:pStyle w:val="a3"/>
        <w:tabs>
          <w:tab w:val="left" w:pos="284"/>
        </w:tabs>
        <w:ind w:firstLine="709"/>
        <w:rPr>
          <w:szCs w:val="28"/>
          <w:highlight w:val="yellow"/>
        </w:rPr>
      </w:pPr>
      <w:r w:rsidRPr="00BA24DE">
        <w:rPr>
          <w:szCs w:val="28"/>
        </w:rPr>
        <w:t xml:space="preserve">Обсяг експорту товарів </w:t>
      </w:r>
      <w:r>
        <w:rPr>
          <w:szCs w:val="28"/>
        </w:rPr>
        <w:t>за звітний період</w:t>
      </w:r>
      <w:r w:rsidRPr="00BA24DE">
        <w:rPr>
          <w:szCs w:val="28"/>
        </w:rPr>
        <w:t xml:space="preserve"> становив 13291,6 тис.дол. США </w:t>
      </w:r>
      <w:r w:rsidRPr="00BA24DE">
        <w:rPr>
          <w:szCs w:val="28"/>
        </w:rPr>
        <w:br/>
        <w:t xml:space="preserve">(1,4% від загального обсягу експорту товарів області), імпорту – 101115,4 тис.дол. (6,3% від загального обсягу імпорту товарів області). Порівняно з </w:t>
      </w:r>
      <w:r>
        <w:rPr>
          <w:szCs w:val="28"/>
        </w:rPr>
        <w:t>аналогічним періодом</w:t>
      </w:r>
      <w:r w:rsidRPr="00BA24DE">
        <w:rPr>
          <w:szCs w:val="28"/>
        </w:rPr>
        <w:t xml:space="preserve"> 2016</w:t>
      </w:r>
      <w:r>
        <w:rPr>
          <w:szCs w:val="28"/>
        </w:rPr>
        <w:t xml:space="preserve"> </w:t>
      </w:r>
      <w:r w:rsidRPr="00BA24DE">
        <w:rPr>
          <w:szCs w:val="28"/>
        </w:rPr>
        <w:t>р. експорт зріс на 47,5%, імпорт зменшився на 5,5%. Негативне сальдо зовнішньої торгівлі товарами становило 87823,8 тис.дол. Коефіцієнт покриття експортом імпорту склав 0,13.</w:t>
      </w:r>
    </w:p>
    <w:p w:rsidR="00BA24DE" w:rsidRPr="00BA24DE" w:rsidRDefault="00BA24DE" w:rsidP="00BA24DE">
      <w:pPr>
        <w:pStyle w:val="a3"/>
        <w:tabs>
          <w:tab w:val="left" w:pos="284"/>
        </w:tabs>
        <w:ind w:firstLine="709"/>
        <w:rPr>
          <w:szCs w:val="28"/>
        </w:rPr>
      </w:pPr>
      <w:r w:rsidRPr="00BA24DE">
        <w:rPr>
          <w:szCs w:val="28"/>
        </w:rPr>
        <w:t xml:space="preserve">Обсяг експорту послуг становив 348,0 тис.дол. США (0,3% від загального обсягу експорту послуг області), імпорту – 4679,3 тис.дол. (7,7% від загального обсягу імпорту послуг області). Порівняно з </w:t>
      </w:r>
      <w:r>
        <w:rPr>
          <w:szCs w:val="28"/>
        </w:rPr>
        <w:t>аналогічним періодом</w:t>
      </w:r>
      <w:r w:rsidRPr="00BA24DE">
        <w:rPr>
          <w:szCs w:val="28"/>
        </w:rPr>
        <w:t xml:space="preserve"> 2016р. експорт зріс у 2,6 раза, імпорт зменшився на 7,1%. Негативне сальдо зовнішньої торгівлі послугами склало</w:t>
      </w:r>
      <w:r>
        <w:rPr>
          <w:szCs w:val="28"/>
        </w:rPr>
        <w:t xml:space="preserve"> </w:t>
      </w:r>
      <w:r w:rsidRPr="00BA24DE">
        <w:rPr>
          <w:szCs w:val="28"/>
        </w:rPr>
        <w:t>4331,3 тис.дол. Коефіцієнт покриття експортом імпорту становив 0,07.</w:t>
      </w:r>
    </w:p>
    <w:p w:rsidR="00BA24DE" w:rsidRPr="00BA24DE" w:rsidRDefault="00BA24DE" w:rsidP="00BA24DE">
      <w:pPr>
        <w:pStyle w:val="a3"/>
        <w:tabs>
          <w:tab w:val="left" w:pos="284"/>
        </w:tabs>
        <w:ind w:firstLine="709"/>
        <w:rPr>
          <w:color w:val="FF0000"/>
          <w:szCs w:val="28"/>
        </w:rPr>
      </w:pPr>
      <w:r w:rsidRPr="00BA24DE">
        <w:rPr>
          <w:szCs w:val="28"/>
        </w:rPr>
        <w:t>Обсяг прямих іноземних інвестицій (акціонерного капіталу), унесених в Броварський район з початку інвестування, скла</w:t>
      </w:r>
      <w:r>
        <w:rPr>
          <w:szCs w:val="28"/>
        </w:rPr>
        <w:t xml:space="preserve">в </w:t>
      </w:r>
      <w:r w:rsidRPr="00BA24DE">
        <w:rPr>
          <w:szCs w:val="28"/>
        </w:rPr>
        <w:t xml:space="preserve">534500,2 тис.дол. США (34,4% від загального обсягу прямих іноземних інвестицій в Київську область), що на 3,7% більше </w:t>
      </w:r>
      <w:r w:rsidRPr="00BA24DE">
        <w:rPr>
          <w:kern w:val="144"/>
          <w:szCs w:val="28"/>
        </w:rPr>
        <w:t>обсягу прямих інвестицій на початок 2017</w:t>
      </w:r>
      <w:r>
        <w:rPr>
          <w:kern w:val="144"/>
          <w:szCs w:val="28"/>
        </w:rPr>
        <w:t xml:space="preserve"> </w:t>
      </w:r>
      <w:r w:rsidRPr="00BA24DE">
        <w:rPr>
          <w:kern w:val="144"/>
          <w:szCs w:val="28"/>
        </w:rPr>
        <w:t>р.</w:t>
      </w:r>
      <w:r w:rsidRPr="00BA24DE">
        <w:rPr>
          <w:szCs w:val="28"/>
        </w:rPr>
        <w:t xml:space="preserve"> та в розрахунку на одну особу населення становив 7876,0 дол. США. Основними країнами–інвесторами були Нідерланди, Німеччина, США та Кіпр. Найбільші обсяги прямих іноземних інвестицій внесено в </w:t>
      </w:r>
      <w:r w:rsidRPr="00BA24DE">
        <w:rPr>
          <w:kern w:val="144"/>
          <w:szCs w:val="28"/>
        </w:rPr>
        <w:t>підприємства промисловості, з оптової та роздрібної торгівлі; ремонту автотранспортних засобів і мотоциклів, сільське, лісове та рибне господарство.</w:t>
      </w:r>
    </w:p>
    <w:p w:rsidR="00BA24DE" w:rsidRPr="00DE6968" w:rsidRDefault="00BA24DE" w:rsidP="00BA24DE">
      <w:pPr>
        <w:ind w:firstLine="709"/>
        <w:jc w:val="both"/>
        <w:rPr>
          <w:sz w:val="28"/>
          <w:szCs w:val="28"/>
          <w:shd w:val="clear" w:color="auto" w:fill="FFFFFF"/>
          <w:lang w:val="uk-UA"/>
        </w:rPr>
      </w:pPr>
      <w:r w:rsidRPr="00DE6968">
        <w:rPr>
          <w:sz w:val="28"/>
          <w:szCs w:val="28"/>
          <w:lang w:val="uk-UA"/>
        </w:rPr>
        <w:t xml:space="preserve">В районі на території «Промислового парку» площею 105 га, що розташований  на землях Великодимерської селищної ради, </w:t>
      </w:r>
      <w:r w:rsidRPr="00DE6968">
        <w:rPr>
          <w:sz w:val="28"/>
          <w:szCs w:val="28"/>
          <w:shd w:val="clear" w:color="auto" w:fill="F9F9FB"/>
        </w:rPr>
        <w:t>26</w:t>
      </w:r>
      <w:r w:rsidRPr="00DE6968">
        <w:rPr>
          <w:sz w:val="28"/>
          <w:szCs w:val="28"/>
          <w:shd w:val="clear" w:color="auto" w:fill="F9F9FB"/>
          <w:lang w:val="uk-UA"/>
        </w:rPr>
        <w:t xml:space="preserve"> вересня 2017 року</w:t>
      </w:r>
      <w:r w:rsidRPr="00DE6968">
        <w:rPr>
          <w:sz w:val="28"/>
          <w:szCs w:val="28"/>
          <w:shd w:val="clear" w:color="auto" w:fill="F9F9FB"/>
        </w:rPr>
        <w:t xml:space="preserve"> </w:t>
      </w:r>
      <w:r w:rsidRPr="00DE6968">
        <w:rPr>
          <w:sz w:val="28"/>
          <w:szCs w:val="28"/>
          <w:shd w:val="clear" w:color="auto" w:fill="F9F9FB"/>
          <w:lang w:val="uk-UA"/>
        </w:rPr>
        <w:t xml:space="preserve">запрацювала ще одна в Україні сонячна електростанція </w:t>
      </w:r>
      <w:r w:rsidRPr="00DE6968">
        <w:rPr>
          <w:sz w:val="28"/>
          <w:szCs w:val="28"/>
          <w:shd w:val="clear" w:color="auto" w:fill="F9F9FB"/>
        </w:rPr>
        <w:t xml:space="preserve">«Димерська </w:t>
      </w:r>
      <w:r w:rsidRPr="00DE6968">
        <w:rPr>
          <w:sz w:val="28"/>
          <w:szCs w:val="28"/>
          <w:shd w:val="clear" w:color="auto" w:fill="F9F9FB"/>
          <w:lang w:val="uk-UA"/>
        </w:rPr>
        <w:t xml:space="preserve">              </w:t>
      </w:r>
      <w:r w:rsidRPr="00DE6968">
        <w:rPr>
          <w:sz w:val="28"/>
          <w:szCs w:val="28"/>
          <w:shd w:val="clear" w:color="auto" w:fill="F9F9FB"/>
        </w:rPr>
        <w:t>СЕС-1»</w:t>
      </w:r>
      <w:r>
        <w:rPr>
          <w:sz w:val="28"/>
          <w:szCs w:val="28"/>
          <w:shd w:val="clear" w:color="auto" w:fill="F9F9FB"/>
          <w:lang w:val="uk-UA"/>
        </w:rPr>
        <w:t xml:space="preserve">, на якій встановлено </w:t>
      </w:r>
      <w:r>
        <w:rPr>
          <w:sz w:val="28"/>
          <w:szCs w:val="28"/>
        </w:rPr>
        <w:t>22200 со</w:t>
      </w:r>
      <w:r>
        <w:rPr>
          <w:sz w:val="28"/>
          <w:szCs w:val="28"/>
          <w:lang w:val="uk-UA"/>
        </w:rPr>
        <w:t>нячни</w:t>
      </w:r>
      <w:r w:rsidRPr="00DE6968">
        <w:rPr>
          <w:sz w:val="28"/>
          <w:szCs w:val="28"/>
        </w:rPr>
        <w:t>х модул</w:t>
      </w:r>
      <w:r>
        <w:rPr>
          <w:sz w:val="28"/>
          <w:szCs w:val="28"/>
          <w:lang w:val="uk-UA"/>
        </w:rPr>
        <w:t>ів</w:t>
      </w:r>
      <w:r w:rsidRPr="00DE6968">
        <w:rPr>
          <w:sz w:val="28"/>
          <w:szCs w:val="28"/>
          <w:shd w:val="clear" w:color="auto" w:fill="F9F9FB"/>
          <w:lang w:val="uk-UA"/>
        </w:rPr>
        <w:t xml:space="preserve">. Потужність станції складає </w:t>
      </w:r>
      <w:r w:rsidRPr="00DE6968">
        <w:rPr>
          <w:sz w:val="28"/>
          <w:szCs w:val="28"/>
          <w:lang w:val="uk-UA"/>
        </w:rPr>
        <w:t>6 ГВт,</w:t>
      </w:r>
      <w:r w:rsidRPr="00DE6968">
        <w:rPr>
          <w:sz w:val="28"/>
          <w:szCs w:val="28"/>
          <w:shd w:val="clear" w:color="auto" w:fill="F9F9FB"/>
          <w:lang w:val="uk-UA"/>
        </w:rPr>
        <w:t xml:space="preserve"> що робить її самою потужною станцією в Київській області. </w:t>
      </w:r>
    </w:p>
    <w:p w:rsidR="006C7763" w:rsidRDefault="00BA24DE" w:rsidP="00BA24DE">
      <w:pPr>
        <w:ind w:firstLine="708"/>
        <w:jc w:val="both"/>
        <w:rPr>
          <w:sz w:val="28"/>
          <w:szCs w:val="28"/>
          <w:lang w:val="uk-UA"/>
        </w:rPr>
      </w:pPr>
      <w:r w:rsidRPr="00DE6968">
        <w:rPr>
          <w:sz w:val="28"/>
          <w:szCs w:val="28"/>
          <w:shd w:val="clear" w:color="auto" w:fill="FFFFFF"/>
          <w:lang w:val="uk-UA"/>
        </w:rPr>
        <w:t xml:space="preserve">Калитянська селищна рада отримала зовнішніх інвестицій в сумі </w:t>
      </w:r>
      <w:r w:rsidR="00310C7A">
        <w:rPr>
          <w:sz w:val="28"/>
          <w:szCs w:val="28"/>
          <w:shd w:val="clear" w:color="auto" w:fill="FFFFFF"/>
          <w:lang w:val="uk-UA"/>
        </w:rPr>
        <w:t xml:space="preserve">            </w:t>
      </w:r>
      <w:r w:rsidRPr="00DE6968">
        <w:rPr>
          <w:sz w:val="28"/>
          <w:szCs w:val="28"/>
          <w:shd w:val="clear" w:color="auto" w:fill="FFFFFF"/>
          <w:lang w:val="uk-UA"/>
        </w:rPr>
        <w:t>413,139 тис.</w:t>
      </w:r>
      <w:r>
        <w:rPr>
          <w:sz w:val="28"/>
          <w:szCs w:val="28"/>
          <w:shd w:val="clear" w:color="auto" w:fill="FFFFFF"/>
          <w:lang w:val="uk-UA"/>
        </w:rPr>
        <w:t xml:space="preserve"> </w:t>
      </w:r>
      <w:r w:rsidR="00310C7A">
        <w:rPr>
          <w:sz w:val="28"/>
          <w:szCs w:val="28"/>
          <w:shd w:val="clear" w:color="auto" w:fill="FFFFFF"/>
          <w:lang w:val="uk-UA"/>
        </w:rPr>
        <w:t>грн</w:t>
      </w:r>
      <w:r>
        <w:rPr>
          <w:sz w:val="28"/>
          <w:szCs w:val="28"/>
          <w:shd w:val="clear" w:color="auto" w:fill="FFFFFF"/>
          <w:lang w:val="uk-UA"/>
        </w:rPr>
        <w:t xml:space="preserve"> </w:t>
      </w:r>
      <w:r w:rsidRPr="00DE6968">
        <w:rPr>
          <w:sz w:val="28"/>
          <w:szCs w:val="28"/>
          <w:lang w:val="uk-UA"/>
        </w:rPr>
        <w:t xml:space="preserve">для </w:t>
      </w:r>
      <w:r>
        <w:rPr>
          <w:sz w:val="28"/>
          <w:szCs w:val="28"/>
          <w:lang w:val="uk-UA"/>
        </w:rPr>
        <w:t>розміщення приміщення</w:t>
      </w:r>
      <w:r w:rsidRPr="00DE6968">
        <w:rPr>
          <w:sz w:val="28"/>
          <w:szCs w:val="28"/>
          <w:lang w:val="uk-UA"/>
        </w:rPr>
        <w:t xml:space="preserve"> </w:t>
      </w:r>
      <w:r w:rsidR="00310C7A">
        <w:rPr>
          <w:sz w:val="28"/>
          <w:szCs w:val="28"/>
          <w:lang w:val="uk-UA"/>
        </w:rPr>
        <w:t xml:space="preserve">Центру надання адміністративних послуг (далі – </w:t>
      </w:r>
      <w:r w:rsidRPr="00DE6968">
        <w:rPr>
          <w:sz w:val="28"/>
          <w:szCs w:val="28"/>
          <w:lang w:val="uk-UA"/>
        </w:rPr>
        <w:t>ЦНАП</w:t>
      </w:r>
      <w:r w:rsidR="00310C7A">
        <w:rPr>
          <w:sz w:val="28"/>
          <w:szCs w:val="28"/>
          <w:lang w:val="uk-UA"/>
        </w:rPr>
        <w:t>)</w:t>
      </w:r>
      <w:r>
        <w:rPr>
          <w:sz w:val="28"/>
          <w:szCs w:val="28"/>
          <w:lang w:val="uk-UA"/>
        </w:rPr>
        <w:t>, який</w:t>
      </w:r>
      <w:r w:rsidRPr="00DE6968">
        <w:rPr>
          <w:sz w:val="28"/>
          <w:szCs w:val="28"/>
          <w:lang w:val="uk-UA"/>
        </w:rPr>
        <w:t xml:space="preserve"> знаходиться на першому поверсі  будівлі громадського центру смт</w:t>
      </w:r>
      <w:r>
        <w:rPr>
          <w:sz w:val="28"/>
          <w:szCs w:val="28"/>
          <w:lang w:val="uk-UA"/>
        </w:rPr>
        <w:t xml:space="preserve"> </w:t>
      </w:r>
      <w:r w:rsidRPr="00DE6968">
        <w:rPr>
          <w:sz w:val="28"/>
          <w:szCs w:val="28"/>
          <w:lang w:val="uk-UA"/>
        </w:rPr>
        <w:t>Калита (адміністрат</w:t>
      </w:r>
      <w:r>
        <w:rPr>
          <w:sz w:val="28"/>
          <w:szCs w:val="28"/>
          <w:lang w:val="uk-UA"/>
        </w:rPr>
        <w:t>ивнй центр об’єднаної  громади).</w:t>
      </w:r>
      <w:r w:rsidRPr="00DE6968">
        <w:rPr>
          <w:sz w:val="28"/>
          <w:szCs w:val="28"/>
          <w:lang w:val="uk-UA"/>
        </w:rPr>
        <w:t xml:space="preserve"> В приміщенні під ЦНАП проведений капітальний ремонт за рахунок місцевого бюджету, з утепленням стін, з установленням енергозберігаючих віконних блоків, є теплопостачання, водопостачання та водовідведення, для людей з особливими потребами установлений пандус.</w:t>
      </w:r>
      <w:r>
        <w:rPr>
          <w:sz w:val="28"/>
          <w:szCs w:val="28"/>
          <w:lang w:val="uk-UA"/>
        </w:rPr>
        <w:t xml:space="preserve"> </w:t>
      </w:r>
    </w:p>
    <w:p w:rsidR="00BA24DE" w:rsidRPr="00ED25AF" w:rsidRDefault="006C7763" w:rsidP="00BA24DE">
      <w:pPr>
        <w:ind w:firstLine="708"/>
        <w:jc w:val="both"/>
        <w:rPr>
          <w:sz w:val="28"/>
          <w:szCs w:val="28"/>
          <w:lang w:val="uk-UA"/>
        </w:rPr>
      </w:pPr>
      <w:r>
        <w:rPr>
          <w:sz w:val="28"/>
          <w:szCs w:val="28"/>
          <w:lang w:val="uk-UA"/>
        </w:rPr>
        <w:t>Для отримання інвестицій на облаштування приміщення ЦНАПу меблями комп’ютерною та організаційною технікою, Калитянська об’єднана територіальна громада</w:t>
      </w:r>
      <w:r w:rsidR="00BA24DE" w:rsidRPr="00DE6968">
        <w:rPr>
          <w:sz w:val="28"/>
          <w:szCs w:val="28"/>
          <w:lang w:val="uk-UA"/>
        </w:rPr>
        <w:t xml:space="preserve"> взя</w:t>
      </w:r>
      <w:r>
        <w:rPr>
          <w:sz w:val="28"/>
          <w:szCs w:val="28"/>
          <w:lang w:val="uk-UA"/>
        </w:rPr>
        <w:t>ла</w:t>
      </w:r>
      <w:r w:rsidR="00BA24DE" w:rsidRPr="00DE6968">
        <w:rPr>
          <w:sz w:val="28"/>
          <w:szCs w:val="28"/>
          <w:lang w:val="uk-UA"/>
        </w:rPr>
        <w:t xml:space="preserve"> участь у конкурсі U- LEAD Компонент 2 </w:t>
      </w:r>
      <w:r w:rsidR="00BA24DE" w:rsidRPr="00DE6968">
        <w:rPr>
          <w:sz w:val="28"/>
          <w:szCs w:val="28"/>
          <w:shd w:val="clear" w:color="auto" w:fill="FFFFFF"/>
          <w:lang w:val="uk-UA"/>
        </w:rPr>
        <w:t>«Створення ЦНАП та підвищення поінформованості населення про місцеве самоврядування”. Фінансує даний проект шведська фірма «</w:t>
      </w:r>
      <w:r w:rsidR="00BA24DE" w:rsidRPr="00DE6968">
        <w:rPr>
          <w:sz w:val="28"/>
          <w:szCs w:val="28"/>
          <w:shd w:val="clear" w:color="auto" w:fill="FFFFFF"/>
        </w:rPr>
        <w:t>SKL</w:t>
      </w:r>
      <w:r w:rsidR="00BA24DE" w:rsidRPr="00DE6968">
        <w:rPr>
          <w:sz w:val="28"/>
          <w:szCs w:val="28"/>
          <w:shd w:val="clear" w:color="auto" w:fill="FFFFFF"/>
          <w:lang w:val="uk-UA"/>
        </w:rPr>
        <w:t xml:space="preserve"> </w:t>
      </w:r>
      <w:r w:rsidR="00BA24DE" w:rsidRPr="00DE6968">
        <w:rPr>
          <w:sz w:val="28"/>
          <w:szCs w:val="28"/>
          <w:shd w:val="clear" w:color="auto" w:fill="FFFFFF"/>
        </w:rPr>
        <w:t>International</w:t>
      </w:r>
      <w:r w:rsidR="00BA24DE" w:rsidRPr="00DE6968">
        <w:rPr>
          <w:sz w:val="28"/>
          <w:szCs w:val="28"/>
          <w:shd w:val="clear" w:color="auto" w:fill="FFFFFF"/>
          <w:lang w:val="uk-UA"/>
        </w:rPr>
        <w:t xml:space="preserve">». </w:t>
      </w:r>
      <w:r w:rsidR="00BA24DE">
        <w:rPr>
          <w:sz w:val="28"/>
          <w:szCs w:val="28"/>
          <w:shd w:val="clear" w:color="auto" w:fill="FFFFFF"/>
          <w:lang w:val="uk-UA"/>
        </w:rPr>
        <w:t>Для ЦНАПу отримано</w:t>
      </w:r>
      <w:r w:rsidR="00BA24DE" w:rsidRPr="00DE6968">
        <w:rPr>
          <w:sz w:val="28"/>
          <w:szCs w:val="28"/>
          <w:shd w:val="clear" w:color="auto" w:fill="FFFFFF"/>
          <w:lang w:val="uk-UA"/>
        </w:rPr>
        <w:t xml:space="preserve"> меблі, комп’ютерне обладнання, програмне забезпечення на суму 293,509 тис.</w:t>
      </w:r>
      <w:r w:rsidR="00BA24DE">
        <w:rPr>
          <w:sz w:val="28"/>
          <w:szCs w:val="28"/>
          <w:shd w:val="clear" w:color="auto" w:fill="FFFFFF"/>
          <w:lang w:val="uk-UA"/>
        </w:rPr>
        <w:t xml:space="preserve"> </w:t>
      </w:r>
      <w:r w:rsidR="00BA24DE" w:rsidRPr="00DE6968">
        <w:rPr>
          <w:sz w:val="28"/>
          <w:szCs w:val="28"/>
          <w:shd w:val="clear" w:color="auto" w:fill="FFFFFF"/>
          <w:lang w:val="uk-UA"/>
        </w:rPr>
        <w:t xml:space="preserve">грн, крім </w:t>
      </w:r>
      <w:r w:rsidR="00BA24DE" w:rsidRPr="00ED25AF">
        <w:rPr>
          <w:sz w:val="28"/>
          <w:szCs w:val="28"/>
          <w:shd w:val="clear" w:color="auto" w:fill="FFFFFF"/>
          <w:lang w:val="uk-UA"/>
        </w:rPr>
        <w:t>того проводиться косметичний ремонт зовнішнього фасаду на суму  119,630 тис. гривень.</w:t>
      </w:r>
    </w:p>
    <w:p w:rsidR="00ED25AF" w:rsidRPr="00ED25AF" w:rsidRDefault="00493179" w:rsidP="00493179">
      <w:pPr>
        <w:widowControl w:val="0"/>
        <w:ind w:firstLine="851"/>
        <w:jc w:val="both"/>
        <w:rPr>
          <w:sz w:val="28"/>
          <w:lang w:val="uk-UA"/>
        </w:rPr>
      </w:pPr>
      <w:r w:rsidRPr="00ED25AF">
        <w:rPr>
          <w:sz w:val="28"/>
          <w:lang w:val="uk-UA"/>
        </w:rPr>
        <w:t xml:space="preserve">Відповідно до Закону України «Про регулювання містобудівної діяльності» та </w:t>
      </w:r>
      <w:r w:rsidRPr="00ED25AF">
        <w:rPr>
          <w:sz w:val="28"/>
          <w:szCs w:val="28"/>
          <w:lang w:val="uk-UA"/>
        </w:rPr>
        <w:t xml:space="preserve">з метою залучення коштів пайової участі у розвитку </w:t>
      </w:r>
      <w:r w:rsidRPr="00ED25AF">
        <w:rPr>
          <w:sz w:val="28"/>
          <w:lang w:val="uk-UA"/>
        </w:rPr>
        <w:t xml:space="preserve">інженерно-транспортної та соціальної інфраструктури до місцевих бюджетів сільських (селищних) рад протягом </w:t>
      </w:r>
      <w:r w:rsidR="00ED25AF" w:rsidRPr="00ED25AF">
        <w:rPr>
          <w:sz w:val="28"/>
          <w:lang w:val="uk-UA"/>
        </w:rPr>
        <w:t>9 місяців 2017 року</w:t>
      </w:r>
      <w:r w:rsidRPr="00ED25AF">
        <w:rPr>
          <w:sz w:val="28"/>
          <w:lang w:val="uk-UA"/>
        </w:rPr>
        <w:t xml:space="preserve"> фактично надійшло</w:t>
      </w:r>
      <w:r w:rsidR="00ED25AF" w:rsidRPr="00ED25AF">
        <w:rPr>
          <w:sz w:val="28"/>
          <w:lang w:val="uk-UA"/>
        </w:rPr>
        <w:t xml:space="preserve"> 4130,0 тис. грн, що на 1703,3 тис. грн більше, ніж за аналогічний період минулого року (надходження за 9 місяців 2016 року становлять 2426,7 тис. гривень).</w:t>
      </w:r>
    </w:p>
    <w:p w:rsidR="00493179" w:rsidRDefault="00493179" w:rsidP="00493179">
      <w:pPr>
        <w:widowControl w:val="0"/>
        <w:ind w:firstLine="851"/>
        <w:jc w:val="both"/>
        <w:rPr>
          <w:color w:val="000000"/>
          <w:sz w:val="28"/>
          <w:szCs w:val="28"/>
          <w:highlight w:val="yellow"/>
          <w:lang w:val="uk-UA"/>
        </w:rPr>
      </w:pPr>
    </w:p>
    <w:p w:rsidR="00D633A7" w:rsidRPr="00716643" w:rsidRDefault="00D633A7" w:rsidP="00D633A7">
      <w:pPr>
        <w:pStyle w:val="3"/>
        <w:widowControl w:val="0"/>
        <w:tabs>
          <w:tab w:val="left" w:pos="540"/>
        </w:tabs>
        <w:spacing w:line="240" w:lineRule="auto"/>
        <w:rPr>
          <w:b/>
          <w:bCs w:val="0"/>
          <w:iCs/>
          <w:szCs w:val="28"/>
        </w:rPr>
      </w:pPr>
      <w:r w:rsidRPr="008E11C7">
        <w:rPr>
          <w:b/>
          <w:bCs w:val="0"/>
          <w:iCs/>
          <w:szCs w:val="28"/>
        </w:rPr>
        <w:t>5. Адміністративні послуги</w:t>
      </w:r>
    </w:p>
    <w:p w:rsidR="00D633A7" w:rsidRPr="00716643" w:rsidRDefault="00D633A7" w:rsidP="00D633A7">
      <w:pPr>
        <w:pStyle w:val="3"/>
        <w:widowControl w:val="0"/>
        <w:tabs>
          <w:tab w:val="left" w:pos="540"/>
        </w:tabs>
        <w:spacing w:line="240" w:lineRule="auto"/>
        <w:ind w:firstLine="851"/>
        <w:rPr>
          <w:b/>
          <w:bCs w:val="0"/>
          <w:iCs/>
          <w:szCs w:val="28"/>
        </w:rPr>
      </w:pPr>
    </w:p>
    <w:p w:rsidR="00D633A7" w:rsidRPr="00BB1E8F" w:rsidRDefault="00D633A7" w:rsidP="00D633A7">
      <w:pPr>
        <w:ind w:firstLine="567"/>
        <w:jc w:val="both"/>
        <w:rPr>
          <w:sz w:val="28"/>
          <w:szCs w:val="28"/>
          <w:lang w:val="uk-UA" w:eastAsia="uk-UA"/>
        </w:rPr>
      </w:pPr>
      <w:r w:rsidRPr="00BB1E8F">
        <w:rPr>
          <w:sz w:val="28"/>
          <w:szCs w:val="28"/>
          <w:lang w:val="uk-UA" w:eastAsia="uk-UA"/>
        </w:rPr>
        <w:t>Центр</w:t>
      </w:r>
      <w:r w:rsidR="000B411C">
        <w:rPr>
          <w:sz w:val="28"/>
          <w:szCs w:val="28"/>
          <w:lang w:val="uk-UA" w:eastAsia="uk-UA"/>
        </w:rPr>
        <w:t xml:space="preserve"> надання адміністративних послуг Броварської районної державної адміністрації (далі Центр)</w:t>
      </w:r>
      <w:r w:rsidRPr="00BB1E8F">
        <w:rPr>
          <w:sz w:val="28"/>
          <w:szCs w:val="28"/>
          <w:lang w:val="uk-UA" w:eastAsia="uk-UA"/>
        </w:rPr>
        <w:t xml:space="preserve"> постійно працює над організацією спрощен</w:t>
      </w:r>
      <w:r w:rsidR="000B411C">
        <w:rPr>
          <w:sz w:val="28"/>
          <w:szCs w:val="28"/>
          <w:lang w:val="uk-UA" w:eastAsia="uk-UA"/>
        </w:rPr>
        <w:t>ня процедури прийняття звернень</w:t>
      </w:r>
      <w:r w:rsidRPr="00BB1E8F">
        <w:rPr>
          <w:sz w:val="28"/>
          <w:szCs w:val="28"/>
          <w:lang w:val="uk-UA" w:eastAsia="uk-UA"/>
        </w:rPr>
        <w:t xml:space="preserve"> від громадян та поліпшення якості надання адміністративних послуг. </w:t>
      </w:r>
    </w:p>
    <w:p w:rsidR="00D633A7" w:rsidRPr="00BB1E8F" w:rsidRDefault="006C7763" w:rsidP="00D633A7">
      <w:pPr>
        <w:ind w:firstLine="567"/>
        <w:jc w:val="both"/>
        <w:rPr>
          <w:color w:val="000000"/>
          <w:sz w:val="28"/>
          <w:szCs w:val="28"/>
          <w:lang w:val="uk-UA"/>
        </w:rPr>
      </w:pPr>
      <w:r>
        <w:rPr>
          <w:sz w:val="28"/>
          <w:szCs w:val="28"/>
          <w:lang w:val="uk-UA"/>
        </w:rPr>
        <w:t>Центром надається 67</w:t>
      </w:r>
      <w:r w:rsidR="00D633A7" w:rsidRPr="00BB1E8F">
        <w:rPr>
          <w:sz w:val="28"/>
          <w:szCs w:val="28"/>
          <w:lang w:val="uk-UA"/>
        </w:rPr>
        <w:t xml:space="preserve"> адміністративних послуг</w:t>
      </w:r>
      <w:r>
        <w:rPr>
          <w:sz w:val="28"/>
          <w:szCs w:val="28"/>
          <w:lang w:val="uk-UA"/>
        </w:rPr>
        <w:t>, згідно переліку,</w:t>
      </w:r>
      <w:r w:rsidR="00D633A7" w:rsidRPr="00BB1E8F">
        <w:rPr>
          <w:sz w:val="28"/>
          <w:szCs w:val="28"/>
          <w:lang w:val="uk-UA"/>
        </w:rPr>
        <w:t xml:space="preserve"> </w:t>
      </w:r>
      <w:r>
        <w:rPr>
          <w:sz w:val="28"/>
          <w:szCs w:val="28"/>
          <w:lang w:val="uk-UA"/>
        </w:rPr>
        <w:t>який</w:t>
      </w:r>
      <w:r w:rsidR="00D633A7" w:rsidRPr="00BB1E8F">
        <w:rPr>
          <w:sz w:val="28"/>
          <w:szCs w:val="28"/>
          <w:lang w:val="uk-UA"/>
        </w:rPr>
        <w:t xml:space="preserve"> затверджен</w:t>
      </w:r>
      <w:r>
        <w:rPr>
          <w:sz w:val="28"/>
          <w:szCs w:val="28"/>
          <w:lang w:val="uk-UA"/>
        </w:rPr>
        <w:t>й</w:t>
      </w:r>
      <w:r w:rsidR="00D633A7" w:rsidRPr="00BB1E8F">
        <w:rPr>
          <w:sz w:val="28"/>
          <w:szCs w:val="28"/>
          <w:lang w:val="uk-UA"/>
        </w:rPr>
        <w:t xml:space="preserve"> розпорядженням голови Броварської районної державної адміністрації від 26.03.2015 </w:t>
      </w:r>
      <w:r>
        <w:rPr>
          <w:sz w:val="28"/>
          <w:szCs w:val="28"/>
          <w:lang w:val="uk-UA"/>
        </w:rPr>
        <w:t>№ 126</w:t>
      </w:r>
      <w:r w:rsidR="00D633A7" w:rsidRPr="00BB1E8F">
        <w:rPr>
          <w:sz w:val="28"/>
          <w:szCs w:val="28"/>
          <w:lang w:val="uk-UA"/>
        </w:rPr>
        <w:t>.</w:t>
      </w:r>
    </w:p>
    <w:p w:rsidR="00D633A7" w:rsidRPr="006514F3" w:rsidRDefault="006C7763" w:rsidP="00D633A7">
      <w:pPr>
        <w:pStyle w:val="af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8"/>
          <w:szCs w:val="28"/>
          <w:lang w:val="uk-UA"/>
        </w:rPr>
      </w:pPr>
      <w:r>
        <w:rPr>
          <w:sz w:val="28"/>
          <w:szCs w:val="28"/>
          <w:lang w:val="uk-UA"/>
        </w:rPr>
        <w:t>В</w:t>
      </w:r>
      <w:r w:rsidR="00D633A7">
        <w:rPr>
          <w:sz w:val="28"/>
          <w:szCs w:val="28"/>
          <w:lang w:val="uk-UA"/>
        </w:rPr>
        <w:t xml:space="preserve">ідповідно </w:t>
      </w:r>
      <w:r w:rsidR="00D633A7" w:rsidRPr="00024938">
        <w:rPr>
          <w:sz w:val="28"/>
          <w:szCs w:val="28"/>
          <w:lang w:val="uk-UA"/>
        </w:rPr>
        <w:t>до Закону України «Про внесення змін до деяких законодавчих актів, що регулюють відносини, пов’язані з одержанням документів дозвільного характеру щодо спеціального водокористування» від 07.02.2017 № 1830-</w:t>
      </w:r>
      <w:r w:rsidR="00D633A7" w:rsidRPr="00024938">
        <w:rPr>
          <w:sz w:val="28"/>
          <w:szCs w:val="28"/>
          <w:lang w:val="en-US"/>
        </w:rPr>
        <w:t>VIII</w:t>
      </w:r>
      <w:r w:rsidR="00D633A7" w:rsidRPr="00024938">
        <w:rPr>
          <w:sz w:val="28"/>
          <w:szCs w:val="28"/>
          <w:lang w:val="uk-UA"/>
        </w:rPr>
        <w:t>, через</w:t>
      </w:r>
      <w:r w:rsidR="00D633A7">
        <w:rPr>
          <w:sz w:val="28"/>
          <w:szCs w:val="28"/>
          <w:lang w:val="uk-UA"/>
        </w:rPr>
        <w:t xml:space="preserve"> </w:t>
      </w:r>
      <w:r w:rsidR="000B411C">
        <w:rPr>
          <w:sz w:val="28"/>
          <w:szCs w:val="28"/>
          <w:lang w:val="uk-UA"/>
        </w:rPr>
        <w:t>Центр</w:t>
      </w:r>
      <w:r w:rsidR="00D633A7">
        <w:rPr>
          <w:sz w:val="28"/>
          <w:szCs w:val="28"/>
          <w:lang w:val="uk-UA"/>
        </w:rPr>
        <w:t xml:space="preserve"> Державним агентством водних ресурсів </w:t>
      </w:r>
      <w:r>
        <w:rPr>
          <w:sz w:val="28"/>
          <w:szCs w:val="28"/>
          <w:lang w:val="uk-UA"/>
        </w:rPr>
        <w:t xml:space="preserve"> з 04.06.2017 </w:t>
      </w:r>
      <w:r w:rsidR="00D633A7">
        <w:rPr>
          <w:sz w:val="28"/>
          <w:szCs w:val="28"/>
          <w:lang w:val="uk-UA"/>
        </w:rPr>
        <w:t xml:space="preserve">надається </w:t>
      </w:r>
      <w:r>
        <w:rPr>
          <w:sz w:val="28"/>
          <w:szCs w:val="28"/>
          <w:lang w:val="uk-UA"/>
        </w:rPr>
        <w:t xml:space="preserve">безкоштовна </w:t>
      </w:r>
      <w:r w:rsidR="00D633A7">
        <w:rPr>
          <w:sz w:val="28"/>
          <w:szCs w:val="28"/>
          <w:lang w:val="uk-UA"/>
        </w:rPr>
        <w:t xml:space="preserve">адміністративна послуга «Видача дозволу на спеціальне водокористування». </w:t>
      </w:r>
    </w:p>
    <w:p w:rsidR="00D633A7" w:rsidRPr="006C7763" w:rsidRDefault="006C7763" w:rsidP="006C7763">
      <w:pPr>
        <w:pStyle w:val="HTML"/>
        <w:shd w:val="clear" w:color="auto" w:fill="FFFFFF"/>
        <w:ind w:firstLine="567"/>
        <w:jc w:val="both"/>
        <w:textAlignment w:val="baseline"/>
        <w:rPr>
          <w:rFonts w:ascii="Times New Roman" w:hAnsi="Times New Roman"/>
          <w:sz w:val="28"/>
          <w:szCs w:val="28"/>
          <w:lang w:val="uk-UA"/>
        </w:rPr>
      </w:pPr>
      <w:r>
        <w:rPr>
          <w:rFonts w:ascii="Times New Roman" w:eastAsia="Times New Roman" w:hAnsi="Times New Roman"/>
          <w:color w:val="000000"/>
          <w:sz w:val="28"/>
          <w:szCs w:val="28"/>
          <w:lang w:val="uk-UA"/>
        </w:rPr>
        <w:t>Впродовж</w:t>
      </w:r>
      <w:r w:rsidR="00D633A7" w:rsidRPr="00BB1E8F">
        <w:rPr>
          <w:rFonts w:ascii="Times New Roman" w:eastAsia="Times New Roman" w:hAnsi="Times New Roman"/>
          <w:color w:val="000000"/>
          <w:sz w:val="28"/>
          <w:szCs w:val="28"/>
          <w:lang w:val="uk-UA"/>
        </w:rPr>
        <w:t xml:space="preserve"> </w:t>
      </w:r>
      <w:r w:rsidR="00D633A7">
        <w:rPr>
          <w:rFonts w:ascii="Times New Roman" w:eastAsia="Times New Roman" w:hAnsi="Times New Roman"/>
          <w:color w:val="000000"/>
          <w:sz w:val="28"/>
          <w:szCs w:val="28"/>
          <w:lang w:val="uk-UA"/>
        </w:rPr>
        <w:t xml:space="preserve">9 місяців </w:t>
      </w:r>
      <w:r w:rsidR="00D633A7" w:rsidRPr="00BB1E8F">
        <w:rPr>
          <w:rFonts w:ascii="Times New Roman" w:eastAsia="Times New Roman" w:hAnsi="Times New Roman"/>
          <w:color w:val="000000"/>
          <w:sz w:val="28"/>
          <w:szCs w:val="28"/>
          <w:lang w:val="uk-UA"/>
        </w:rPr>
        <w:t>201</w:t>
      </w:r>
      <w:r w:rsidR="00D633A7">
        <w:rPr>
          <w:rFonts w:ascii="Times New Roman" w:eastAsia="Times New Roman" w:hAnsi="Times New Roman"/>
          <w:color w:val="000000"/>
          <w:sz w:val="28"/>
          <w:szCs w:val="28"/>
          <w:lang w:val="uk-UA"/>
        </w:rPr>
        <w:t>7</w:t>
      </w:r>
      <w:r w:rsidR="00D633A7" w:rsidRPr="00BB1E8F">
        <w:rPr>
          <w:rFonts w:ascii="Times New Roman" w:eastAsia="Times New Roman" w:hAnsi="Times New Roman"/>
          <w:color w:val="000000"/>
          <w:sz w:val="28"/>
          <w:szCs w:val="28"/>
          <w:lang w:val="uk-UA"/>
        </w:rPr>
        <w:t xml:space="preserve"> року до </w:t>
      </w:r>
      <w:r w:rsidR="000B411C">
        <w:rPr>
          <w:rFonts w:ascii="Times New Roman" w:eastAsia="Times New Roman" w:hAnsi="Times New Roman"/>
          <w:color w:val="000000"/>
          <w:sz w:val="28"/>
          <w:szCs w:val="28"/>
          <w:lang w:val="uk-UA"/>
        </w:rPr>
        <w:t>Центру</w:t>
      </w:r>
      <w:r w:rsidR="00D633A7" w:rsidRPr="00BB1E8F">
        <w:rPr>
          <w:rFonts w:ascii="Times New Roman" w:eastAsia="Times New Roman" w:hAnsi="Times New Roman"/>
          <w:color w:val="000000"/>
          <w:sz w:val="28"/>
          <w:szCs w:val="28"/>
          <w:lang w:val="uk-UA"/>
        </w:rPr>
        <w:t xml:space="preserve"> </w:t>
      </w:r>
      <w:r w:rsidR="00D633A7" w:rsidRPr="00BB1E8F">
        <w:rPr>
          <w:rFonts w:ascii="Times New Roman" w:hAnsi="Times New Roman"/>
          <w:sz w:val="28"/>
          <w:szCs w:val="28"/>
          <w:lang w:val="uk-UA"/>
        </w:rPr>
        <w:t xml:space="preserve">звернулося </w:t>
      </w:r>
      <w:r w:rsidR="00D633A7">
        <w:rPr>
          <w:rFonts w:ascii="Times New Roman" w:hAnsi="Times New Roman"/>
          <w:sz w:val="28"/>
          <w:szCs w:val="28"/>
          <w:lang w:val="uk-UA"/>
        </w:rPr>
        <w:t>14912</w:t>
      </w:r>
      <w:r w:rsidR="00D633A7" w:rsidRPr="00BB1E8F">
        <w:rPr>
          <w:rFonts w:ascii="Times New Roman" w:hAnsi="Times New Roman"/>
          <w:color w:val="000000"/>
          <w:sz w:val="28"/>
          <w:szCs w:val="28"/>
          <w:lang w:val="uk-UA"/>
        </w:rPr>
        <w:t xml:space="preserve"> суб’єкт</w:t>
      </w:r>
      <w:r>
        <w:rPr>
          <w:rFonts w:ascii="Times New Roman" w:hAnsi="Times New Roman"/>
          <w:sz w:val="28"/>
          <w:szCs w:val="28"/>
          <w:lang w:val="uk-UA"/>
        </w:rPr>
        <w:t>а</w:t>
      </w:r>
      <w:r w:rsidR="00D633A7" w:rsidRPr="0020308F">
        <w:rPr>
          <w:rFonts w:ascii="Times New Roman" w:hAnsi="Times New Roman"/>
          <w:color w:val="000000"/>
          <w:sz w:val="28"/>
          <w:szCs w:val="28"/>
          <w:lang w:val="uk-UA"/>
        </w:rPr>
        <w:t>.</w:t>
      </w:r>
      <w:r w:rsidR="00D633A7" w:rsidRPr="00BB1E8F">
        <w:rPr>
          <w:sz w:val="28"/>
          <w:szCs w:val="28"/>
          <w:lang w:val="uk-UA"/>
        </w:rPr>
        <w:t xml:space="preserve">   </w:t>
      </w:r>
      <w:r>
        <w:rPr>
          <w:sz w:val="28"/>
          <w:szCs w:val="28"/>
          <w:lang w:val="uk-UA"/>
        </w:rPr>
        <w:t xml:space="preserve"> </w:t>
      </w:r>
      <w:r w:rsidR="00D633A7" w:rsidRPr="006C7763">
        <w:rPr>
          <w:rFonts w:ascii="Times New Roman" w:hAnsi="Times New Roman"/>
          <w:sz w:val="28"/>
          <w:szCs w:val="28"/>
          <w:lang w:val="uk-UA"/>
        </w:rPr>
        <w:t>Відмовлено у видачі адміністративної послуги – 317 заявникам.</w:t>
      </w:r>
    </w:p>
    <w:p w:rsidR="00D633A7" w:rsidRPr="00003FD4" w:rsidRDefault="006C7763" w:rsidP="00D633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8"/>
          <w:szCs w:val="28"/>
          <w:lang w:val="uk-UA"/>
        </w:rPr>
      </w:pPr>
      <w:r>
        <w:rPr>
          <w:sz w:val="28"/>
          <w:szCs w:val="28"/>
          <w:lang w:val="uk-UA"/>
        </w:rPr>
        <w:t>Найчастіше користуються такими</w:t>
      </w:r>
      <w:r w:rsidR="00D633A7" w:rsidRPr="00003FD4">
        <w:rPr>
          <w:sz w:val="28"/>
          <w:szCs w:val="28"/>
          <w:lang w:val="uk-UA"/>
        </w:rPr>
        <w:t xml:space="preserve"> адміністративними послугами: </w:t>
      </w:r>
    </w:p>
    <w:p w:rsidR="00D633A7" w:rsidRPr="00003FD4" w:rsidRDefault="00D633A7" w:rsidP="006C776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lang w:val="uk-UA"/>
        </w:rPr>
      </w:pPr>
      <w:r w:rsidRPr="00003FD4">
        <w:rPr>
          <w:sz w:val="28"/>
          <w:szCs w:val="28"/>
          <w:lang w:val="uk-UA"/>
        </w:rPr>
        <w:t>- державн</w:t>
      </w:r>
      <w:r w:rsidR="006C7763">
        <w:rPr>
          <w:sz w:val="28"/>
          <w:szCs w:val="28"/>
          <w:lang w:val="uk-UA"/>
        </w:rPr>
        <w:t>а</w:t>
      </w:r>
      <w:r w:rsidRPr="00003FD4">
        <w:rPr>
          <w:sz w:val="28"/>
          <w:szCs w:val="28"/>
          <w:lang w:val="uk-UA"/>
        </w:rPr>
        <w:t xml:space="preserve"> реєстраці</w:t>
      </w:r>
      <w:r w:rsidR="006C7763">
        <w:rPr>
          <w:sz w:val="28"/>
          <w:szCs w:val="28"/>
          <w:lang w:val="uk-UA"/>
        </w:rPr>
        <w:t xml:space="preserve">я </w:t>
      </w:r>
      <w:r w:rsidRPr="00003FD4">
        <w:rPr>
          <w:sz w:val="28"/>
          <w:szCs w:val="28"/>
          <w:lang w:val="uk-UA"/>
        </w:rPr>
        <w:t>земельної ділянки;</w:t>
      </w:r>
    </w:p>
    <w:p w:rsidR="00D633A7" w:rsidRPr="00003FD4" w:rsidRDefault="00D633A7" w:rsidP="006C776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lang w:val="uk-UA" w:eastAsia="uk-UA"/>
        </w:rPr>
      </w:pPr>
      <w:r w:rsidRPr="00003FD4">
        <w:rPr>
          <w:sz w:val="28"/>
          <w:szCs w:val="28"/>
          <w:lang w:val="uk-UA"/>
        </w:rPr>
        <w:t xml:space="preserve">- </w:t>
      </w:r>
      <w:r w:rsidRPr="00003FD4">
        <w:rPr>
          <w:sz w:val="28"/>
          <w:szCs w:val="28"/>
          <w:lang w:val="uk-UA" w:eastAsia="uk-UA"/>
        </w:rPr>
        <w:t>надання відомостей з Державного земельного кадастру у формі витягу з Державного земельного кадастру;</w:t>
      </w:r>
    </w:p>
    <w:p w:rsidR="00D633A7" w:rsidRPr="00003FD4" w:rsidRDefault="00D633A7" w:rsidP="006C776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lang w:val="uk-UA" w:eastAsia="uk-UA"/>
        </w:rPr>
      </w:pPr>
      <w:r w:rsidRPr="00003FD4">
        <w:rPr>
          <w:sz w:val="28"/>
          <w:szCs w:val="28"/>
          <w:lang w:val="uk-UA" w:eastAsia="uk-UA"/>
        </w:rPr>
        <w:t>- видача витягу з технічної документації про нормативну грошову оцінку земельної ділянки;</w:t>
      </w:r>
    </w:p>
    <w:p w:rsidR="00D633A7" w:rsidRPr="00003FD4" w:rsidRDefault="00D633A7" w:rsidP="006C776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lang w:val="uk-UA" w:eastAsia="uk-UA"/>
        </w:rPr>
      </w:pPr>
      <w:r w:rsidRPr="00003FD4">
        <w:rPr>
          <w:sz w:val="28"/>
          <w:szCs w:val="28"/>
          <w:lang w:val="uk-UA" w:eastAsia="uk-UA"/>
        </w:rPr>
        <w:t>- оформлення будівельного паспорту;</w:t>
      </w:r>
    </w:p>
    <w:p w:rsidR="00D633A7" w:rsidRPr="00003FD4" w:rsidRDefault="00D633A7" w:rsidP="006C776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lang w:val="uk-UA" w:eastAsia="uk-UA"/>
        </w:rPr>
      </w:pPr>
      <w:r w:rsidRPr="00003FD4">
        <w:rPr>
          <w:sz w:val="28"/>
          <w:szCs w:val="28"/>
          <w:lang w:val="uk-UA" w:eastAsia="uk-UA"/>
        </w:rPr>
        <w:t>- погодження проектів землеустрою;</w:t>
      </w:r>
    </w:p>
    <w:p w:rsidR="00D633A7" w:rsidRPr="00003FD4" w:rsidRDefault="00D633A7" w:rsidP="006C7763">
      <w:pPr>
        <w:tabs>
          <w:tab w:val="left" w:pos="567"/>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84"/>
        <w:jc w:val="both"/>
        <w:rPr>
          <w:sz w:val="28"/>
          <w:szCs w:val="28"/>
          <w:lang w:val="uk-UA"/>
        </w:rPr>
      </w:pPr>
      <w:r w:rsidRPr="00003FD4">
        <w:rPr>
          <w:sz w:val="28"/>
          <w:szCs w:val="28"/>
          <w:lang w:val="uk-UA" w:eastAsia="uk-UA"/>
        </w:rPr>
        <w:t>- видача посвідчень багатодітної родини.</w:t>
      </w:r>
    </w:p>
    <w:p w:rsidR="00D633A7" w:rsidRPr="00003FD4" w:rsidRDefault="00D633A7" w:rsidP="00D633A7">
      <w:pPr>
        <w:ind w:firstLine="567"/>
        <w:jc w:val="both"/>
        <w:rPr>
          <w:sz w:val="28"/>
          <w:szCs w:val="28"/>
          <w:lang w:val="uk-UA"/>
        </w:rPr>
      </w:pPr>
      <w:r w:rsidRPr="00003FD4">
        <w:rPr>
          <w:sz w:val="28"/>
          <w:szCs w:val="28"/>
          <w:lang w:val="uk-UA"/>
        </w:rPr>
        <w:t>Суб’єктам надання адміністративних послуг постійно надається консультативна та методологічна допомога щодо виконання вимог Закону України «Про адміністративні послуги»</w:t>
      </w:r>
      <w:r w:rsidR="004D3936">
        <w:rPr>
          <w:sz w:val="28"/>
          <w:szCs w:val="28"/>
          <w:lang w:val="uk-UA"/>
        </w:rPr>
        <w:t>.</w:t>
      </w:r>
      <w:r w:rsidRPr="00003FD4">
        <w:rPr>
          <w:sz w:val="28"/>
          <w:szCs w:val="28"/>
          <w:lang w:val="uk-UA"/>
        </w:rPr>
        <w:t xml:space="preserve"> </w:t>
      </w:r>
      <w:r w:rsidR="004D3936">
        <w:rPr>
          <w:sz w:val="28"/>
          <w:szCs w:val="28"/>
          <w:lang w:val="uk-UA"/>
        </w:rPr>
        <w:t>А</w:t>
      </w:r>
      <w:r w:rsidRPr="00003FD4">
        <w:rPr>
          <w:sz w:val="28"/>
          <w:szCs w:val="28"/>
          <w:lang w:val="uk-UA"/>
        </w:rPr>
        <w:t xml:space="preserve">дміністраторами ЦНАП надано </w:t>
      </w:r>
      <w:r>
        <w:rPr>
          <w:sz w:val="28"/>
          <w:szCs w:val="28"/>
          <w:lang w:val="uk-UA"/>
        </w:rPr>
        <w:t>15760</w:t>
      </w:r>
      <w:r w:rsidRPr="00003FD4">
        <w:rPr>
          <w:sz w:val="28"/>
          <w:szCs w:val="28"/>
          <w:lang w:val="uk-UA"/>
        </w:rPr>
        <w:t xml:space="preserve"> консультацій.         </w:t>
      </w:r>
    </w:p>
    <w:p w:rsidR="00D633A7" w:rsidRPr="00003FD4" w:rsidRDefault="00D633A7" w:rsidP="00D633A7">
      <w:pPr>
        <w:ind w:firstLine="567"/>
        <w:jc w:val="both"/>
        <w:rPr>
          <w:sz w:val="28"/>
          <w:szCs w:val="28"/>
          <w:lang w:val="uk-UA"/>
        </w:rPr>
      </w:pPr>
      <w:r w:rsidRPr="00003FD4">
        <w:rPr>
          <w:sz w:val="28"/>
          <w:szCs w:val="28"/>
          <w:lang w:val="uk-UA"/>
        </w:rPr>
        <w:t xml:space="preserve">За </w:t>
      </w:r>
      <w:r>
        <w:rPr>
          <w:sz w:val="28"/>
          <w:szCs w:val="28"/>
          <w:lang w:val="uk-UA"/>
        </w:rPr>
        <w:t xml:space="preserve">9 місяців </w:t>
      </w:r>
      <w:r w:rsidRPr="00003FD4">
        <w:rPr>
          <w:sz w:val="28"/>
          <w:szCs w:val="28"/>
          <w:lang w:val="uk-UA"/>
        </w:rPr>
        <w:t>201</w:t>
      </w:r>
      <w:r>
        <w:rPr>
          <w:sz w:val="28"/>
          <w:szCs w:val="28"/>
          <w:lang w:val="uk-UA"/>
        </w:rPr>
        <w:t>7</w:t>
      </w:r>
      <w:r w:rsidRPr="00003FD4">
        <w:rPr>
          <w:sz w:val="28"/>
          <w:szCs w:val="28"/>
          <w:lang w:val="uk-UA"/>
        </w:rPr>
        <w:t xml:space="preserve"> р</w:t>
      </w:r>
      <w:r>
        <w:rPr>
          <w:sz w:val="28"/>
          <w:szCs w:val="28"/>
          <w:lang w:val="uk-UA"/>
        </w:rPr>
        <w:t>оку</w:t>
      </w:r>
      <w:r w:rsidRPr="00003FD4">
        <w:rPr>
          <w:sz w:val="28"/>
          <w:szCs w:val="28"/>
          <w:lang w:val="uk-UA"/>
        </w:rPr>
        <w:t xml:space="preserve"> скарг на діяльність </w:t>
      </w:r>
      <w:r w:rsidR="000B411C">
        <w:rPr>
          <w:sz w:val="28"/>
          <w:szCs w:val="28"/>
          <w:lang w:val="uk-UA"/>
        </w:rPr>
        <w:t>Ц</w:t>
      </w:r>
      <w:r w:rsidRPr="00003FD4">
        <w:rPr>
          <w:sz w:val="28"/>
          <w:szCs w:val="28"/>
          <w:lang w:val="uk-UA"/>
        </w:rPr>
        <w:t>ентру не надходило.</w:t>
      </w:r>
    </w:p>
    <w:p w:rsidR="00D633A7" w:rsidRPr="00003FD4" w:rsidRDefault="00D633A7" w:rsidP="00D633A7">
      <w:pPr>
        <w:ind w:firstLine="567"/>
        <w:jc w:val="both"/>
        <w:rPr>
          <w:sz w:val="28"/>
          <w:szCs w:val="28"/>
          <w:lang w:val="uk-UA"/>
        </w:rPr>
      </w:pPr>
      <w:r>
        <w:rPr>
          <w:sz w:val="28"/>
          <w:szCs w:val="28"/>
          <w:lang w:val="uk-UA"/>
        </w:rPr>
        <w:t xml:space="preserve">Для вирішення проблемних питань діяльності </w:t>
      </w:r>
      <w:r w:rsidR="000B411C">
        <w:rPr>
          <w:sz w:val="28"/>
          <w:szCs w:val="28"/>
          <w:lang w:val="uk-UA"/>
        </w:rPr>
        <w:t>Центру</w:t>
      </w:r>
      <w:r>
        <w:rPr>
          <w:sz w:val="28"/>
          <w:szCs w:val="28"/>
          <w:lang w:val="uk-UA"/>
        </w:rPr>
        <w:t xml:space="preserve"> </w:t>
      </w:r>
      <w:r w:rsidRPr="00003FD4">
        <w:rPr>
          <w:sz w:val="28"/>
          <w:szCs w:val="28"/>
          <w:lang w:val="uk-UA"/>
        </w:rPr>
        <w:t xml:space="preserve">розроблено </w:t>
      </w:r>
      <w:r>
        <w:rPr>
          <w:sz w:val="28"/>
          <w:szCs w:val="28"/>
          <w:lang w:val="uk-UA"/>
        </w:rPr>
        <w:t>та затверджено</w:t>
      </w:r>
      <w:r w:rsidRPr="00003FD4">
        <w:rPr>
          <w:sz w:val="28"/>
          <w:szCs w:val="28"/>
          <w:lang w:val="uk-UA"/>
        </w:rPr>
        <w:t xml:space="preserve"> «Програму </w:t>
      </w:r>
      <w:r>
        <w:rPr>
          <w:color w:val="000000"/>
          <w:sz w:val="28"/>
          <w:szCs w:val="28"/>
          <w:lang w:val="uk-UA"/>
        </w:rPr>
        <w:t>надання якісних адміністративних послуг населенню Броварського району</w:t>
      </w:r>
      <w:r w:rsidRPr="00003FD4">
        <w:rPr>
          <w:color w:val="000000"/>
          <w:sz w:val="28"/>
          <w:szCs w:val="28"/>
          <w:lang w:val="uk-UA"/>
        </w:rPr>
        <w:t xml:space="preserve"> на 2017 – 2018 роки».</w:t>
      </w:r>
    </w:p>
    <w:p w:rsidR="00D633A7" w:rsidRDefault="00D633A7" w:rsidP="00D633A7">
      <w:pPr>
        <w:pStyle w:val="rvps2"/>
        <w:shd w:val="clear" w:color="auto" w:fill="FFFFFF"/>
        <w:spacing w:before="0" w:beforeAutospacing="0" w:after="0" w:afterAutospacing="0"/>
        <w:ind w:firstLine="567"/>
        <w:jc w:val="both"/>
        <w:textAlignment w:val="baseline"/>
        <w:rPr>
          <w:sz w:val="28"/>
          <w:szCs w:val="28"/>
        </w:rPr>
      </w:pPr>
      <w:r>
        <w:rPr>
          <w:sz w:val="28"/>
          <w:szCs w:val="28"/>
        </w:rPr>
        <w:t>На даний час проводиться робота по укладанню договорів на підключення електронного документообороту «Аскод», що дасть можливість більш оперативно здійснювати прийом громадян.</w:t>
      </w:r>
    </w:p>
    <w:p w:rsidR="00D633A7" w:rsidRPr="00003FD4" w:rsidRDefault="00D633A7" w:rsidP="00D633A7">
      <w:pPr>
        <w:pStyle w:val="rvps2"/>
        <w:shd w:val="clear" w:color="auto" w:fill="FFFFFF"/>
        <w:spacing w:before="0" w:beforeAutospacing="0" w:after="0" w:afterAutospacing="0"/>
        <w:ind w:firstLine="567"/>
        <w:jc w:val="both"/>
        <w:textAlignment w:val="baseline"/>
        <w:rPr>
          <w:sz w:val="28"/>
          <w:szCs w:val="28"/>
        </w:rPr>
      </w:pPr>
      <w:r w:rsidRPr="00003FD4">
        <w:rPr>
          <w:sz w:val="28"/>
          <w:szCs w:val="28"/>
        </w:rPr>
        <w:t>На офіційному веб-сайті Броварської райдержадміністрації створено сторінку «Адміністративні послуги»</w:t>
      </w:r>
      <w:r w:rsidR="004D3936">
        <w:rPr>
          <w:sz w:val="28"/>
          <w:szCs w:val="28"/>
          <w:lang w:val="uk-UA"/>
        </w:rPr>
        <w:t>,</w:t>
      </w:r>
      <w:r w:rsidRPr="00003FD4">
        <w:rPr>
          <w:sz w:val="28"/>
          <w:szCs w:val="28"/>
        </w:rPr>
        <w:t xml:space="preserve"> де бажаючі можуть ознайомитись з переліком </w:t>
      </w:r>
      <w:r w:rsidR="000B411C">
        <w:rPr>
          <w:sz w:val="28"/>
          <w:szCs w:val="28"/>
          <w:lang w:val="uk-UA"/>
        </w:rPr>
        <w:t>адміністративних послуг</w:t>
      </w:r>
      <w:r w:rsidRPr="00003FD4">
        <w:rPr>
          <w:sz w:val="28"/>
          <w:szCs w:val="28"/>
        </w:rPr>
        <w:t xml:space="preserve">, графіком роботи та документами, які необхідні для отримання </w:t>
      </w:r>
      <w:r w:rsidR="000B411C">
        <w:rPr>
          <w:sz w:val="28"/>
          <w:szCs w:val="28"/>
          <w:lang w:val="uk-UA"/>
        </w:rPr>
        <w:t>адміністративних послуг</w:t>
      </w:r>
      <w:r w:rsidRPr="00003FD4">
        <w:rPr>
          <w:sz w:val="28"/>
          <w:szCs w:val="28"/>
        </w:rPr>
        <w:t>.</w:t>
      </w:r>
    </w:p>
    <w:p w:rsidR="00493179" w:rsidRDefault="00493179" w:rsidP="00D2797D">
      <w:pPr>
        <w:widowControl w:val="0"/>
        <w:ind w:firstLine="851"/>
        <w:jc w:val="center"/>
        <w:rPr>
          <w:b/>
          <w:sz w:val="28"/>
          <w:szCs w:val="28"/>
          <w:lang w:val="uk-UA"/>
        </w:rPr>
      </w:pPr>
    </w:p>
    <w:p w:rsidR="004D3936" w:rsidRDefault="004D3936" w:rsidP="00D2797D">
      <w:pPr>
        <w:widowControl w:val="0"/>
        <w:ind w:firstLine="851"/>
        <w:jc w:val="center"/>
        <w:rPr>
          <w:b/>
          <w:sz w:val="28"/>
          <w:szCs w:val="28"/>
          <w:lang w:val="uk-UA"/>
        </w:rPr>
      </w:pPr>
    </w:p>
    <w:p w:rsidR="00A877CE" w:rsidRDefault="00D633A7" w:rsidP="00D633A7">
      <w:pPr>
        <w:widowControl w:val="0"/>
        <w:jc w:val="center"/>
        <w:rPr>
          <w:b/>
          <w:sz w:val="28"/>
          <w:szCs w:val="28"/>
          <w:lang w:val="uk-UA"/>
        </w:rPr>
      </w:pPr>
      <w:r>
        <w:rPr>
          <w:b/>
          <w:sz w:val="28"/>
          <w:szCs w:val="28"/>
          <w:lang w:val="uk-UA"/>
        </w:rPr>
        <w:t xml:space="preserve">6. </w:t>
      </w:r>
      <w:r w:rsidR="00A877CE" w:rsidRPr="008E11C7">
        <w:rPr>
          <w:b/>
          <w:sz w:val="28"/>
          <w:szCs w:val="28"/>
          <w:lang w:val="uk-UA"/>
        </w:rPr>
        <w:t>Ринкові перетворення</w:t>
      </w:r>
    </w:p>
    <w:p w:rsidR="00A877CE" w:rsidRPr="00DA58A2" w:rsidRDefault="00A877CE" w:rsidP="00D2797D">
      <w:pPr>
        <w:widowControl w:val="0"/>
        <w:ind w:firstLine="851"/>
        <w:jc w:val="center"/>
        <w:rPr>
          <w:b/>
          <w:sz w:val="28"/>
          <w:szCs w:val="28"/>
          <w:lang w:val="uk-UA"/>
        </w:rPr>
      </w:pPr>
    </w:p>
    <w:p w:rsidR="007609DF" w:rsidRPr="006373F2" w:rsidRDefault="00D633A7" w:rsidP="00D633A7">
      <w:pPr>
        <w:widowControl w:val="0"/>
        <w:rPr>
          <w:b/>
          <w:i/>
          <w:sz w:val="28"/>
          <w:szCs w:val="28"/>
          <w:lang w:val="uk-UA"/>
        </w:rPr>
      </w:pPr>
      <w:r>
        <w:rPr>
          <w:b/>
          <w:i/>
          <w:sz w:val="28"/>
          <w:szCs w:val="28"/>
          <w:lang w:val="uk-UA"/>
        </w:rPr>
        <w:t>6</w:t>
      </w:r>
      <w:r w:rsidR="007609DF" w:rsidRPr="00395ED5">
        <w:rPr>
          <w:b/>
          <w:i/>
          <w:sz w:val="28"/>
          <w:szCs w:val="28"/>
          <w:lang w:val="uk-UA"/>
        </w:rPr>
        <w:t>.1. Розвиток підприємництва</w:t>
      </w:r>
    </w:p>
    <w:p w:rsidR="00D633A7" w:rsidRPr="00657D86" w:rsidRDefault="00D633A7" w:rsidP="00D633A7">
      <w:pPr>
        <w:pStyle w:val="ad"/>
        <w:spacing w:line="240" w:lineRule="auto"/>
        <w:ind w:left="0" w:right="0" w:firstLine="709"/>
        <w:rPr>
          <w:spacing w:val="4"/>
          <w:szCs w:val="28"/>
          <w:lang w:val="uk-UA"/>
        </w:rPr>
      </w:pPr>
      <w:r w:rsidRPr="00657D86">
        <w:rPr>
          <w:szCs w:val="28"/>
          <w:lang w:val="uk-UA"/>
        </w:rPr>
        <w:t xml:space="preserve">Станом на 01.10.2017 кількість діючих малих підприємств району становить </w:t>
      </w:r>
      <w:r w:rsidRPr="00052537">
        <w:rPr>
          <w:szCs w:val="28"/>
          <w:lang w:val="uk-UA"/>
        </w:rPr>
        <w:t>574</w:t>
      </w:r>
      <w:r w:rsidRPr="00657D86">
        <w:rPr>
          <w:szCs w:val="28"/>
          <w:lang w:val="uk-UA"/>
        </w:rPr>
        <w:t xml:space="preserve"> одиниці, з кількістю працюючих </w:t>
      </w:r>
      <w:r w:rsidRPr="00052537">
        <w:rPr>
          <w:spacing w:val="4"/>
          <w:szCs w:val="28"/>
          <w:lang w:val="uk-UA"/>
        </w:rPr>
        <w:t>2771</w:t>
      </w:r>
      <w:r w:rsidRPr="00657D86">
        <w:rPr>
          <w:spacing w:val="4"/>
          <w:szCs w:val="28"/>
          <w:lang w:val="uk-UA"/>
        </w:rPr>
        <w:t xml:space="preserve"> чоловік, к</w:t>
      </w:r>
      <w:r w:rsidRPr="00657D86">
        <w:rPr>
          <w:szCs w:val="28"/>
          <w:lang w:val="uk-UA"/>
        </w:rPr>
        <w:t>ількість малих підприємств на 10 тис. наявного населення 85 одиниці</w:t>
      </w:r>
      <w:r w:rsidRPr="00657D86">
        <w:rPr>
          <w:spacing w:val="4"/>
          <w:szCs w:val="28"/>
          <w:lang w:val="uk-UA"/>
        </w:rPr>
        <w:t xml:space="preserve">. Дані показники зменшилися в порівнянні з аналогічним періодом 2016 року, в якому </w:t>
      </w:r>
      <w:r w:rsidRPr="00657D86">
        <w:rPr>
          <w:szCs w:val="28"/>
          <w:lang w:val="uk-UA"/>
        </w:rPr>
        <w:t>кількість діючих малих підприємств району</w:t>
      </w:r>
      <w:r w:rsidR="00BE44FC">
        <w:rPr>
          <w:szCs w:val="28"/>
          <w:lang w:val="uk-UA"/>
        </w:rPr>
        <w:t xml:space="preserve"> </w:t>
      </w:r>
      <w:r w:rsidRPr="00657D86">
        <w:rPr>
          <w:szCs w:val="28"/>
          <w:lang w:val="uk-UA"/>
        </w:rPr>
        <w:t xml:space="preserve">було 651 одиниці, з кількістю працюючих 3 625 чоловік, кількість малих підприємств на 10 тис. наявного населення становила 96 одиниць. </w:t>
      </w:r>
      <w:r w:rsidRPr="00657D86">
        <w:rPr>
          <w:spacing w:val="4"/>
          <w:szCs w:val="28"/>
          <w:lang w:val="uk-UA"/>
        </w:rPr>
        <w:t>Впродовж 2017 року на податковому обліку перебувало 3206 підприємців.</w:t>
      </w:r>
    </w:p>
    <w:p w:rsidR="00D633A7" w:rsidRPr="00657D86" w:rsidRDefault="00D633A7" w:rsidP="00D633A7">
      <w:pPr>
        <w:widowControl w:val="0"/>
        <w:ind w:firstLine="567"/>
        <w:jc w:val="both"/>
        <w:rPr>
          <w:sz w:val="28"/>
          <w:szCs w:val="28"/>
          <w:lang w:val="uk-UA"/>
        </w:rPr>
      </w:pPr>
      <w:r w:rsidRPr="00657D86">
        <w:rPr>
          <w:sz w:val="28"/>
          <w:szCs w:val="28"/>
          <w:lang w:val="uk-UA"/>
        </w:rPr>
        <w:t xml:space="preserve">Надходження до місцевого бюджету від суб’єктів підприємницької діяльності по єдиному податку за 9 місяців 2017 року становить – 20,5 млн. грн., що на 6,5 млн. грн. або 46,4 % більше, ніж за аналогічний період 2016 року (даний показник в 2016 році становив 14,0 млн.грн.). </w:t>
      </w:r>
    </w:p>
    <w:p w:rsidR="00D633A7" w:rsidRPr="00657D86" w:rsidRDefault="00D633A7" w:rsidP="00D633A7">
      <w:pPr>
        <w:widowControl w:val="0"/>
        <w:ind w:firstLine="567"/>
        <w:jc w:val="both"/>
        <w:rPr>
          <w:sz w:val="28"/>
          <w:szCs w:val="28"/>
          <w:lang w:val="uk-UA"/>
        </w:rPr>
      </w:pPr>
      <w:r w:rsidRPr="00657D86">
        <w:rPr>
          <w:sz w:val="28"/>
          <w:szCs w:val="28"/>
          <w:lang w:val="uk-UA"/>
        </w:rPr>
        <w:t xml:space="preserve">На малих підприємствах району розрахунковий обсяг реалізованої продукції (робіт, послуг) за 9 місяців 2017 рік становить 2 339,5 млн. грн., що на 67,8 % більше, ніж за аналогічний період минулого року (за 2016 рік цей показник становив 1 394,0 млн. грн.). </w:t>
      </w:r>
    </w:p>
    <w:p w:rsidR="00D633A7" w:rsidRPr="00657D86" w:rsidRDefault="00D633A7" w:rsidP="00D633A7">
      <w:pPr>
        <w:pStyle w:val="22"/>
        <w:widowControl w:val="0"/>
        <w:ind w:firstLine="709"/>
        <w:rPr>
          <w:szCs w:val="28"/>
        </w:rPr>
      </w:pPr>
      <w:r w:rsidRPr="00657D86">
        <w:rPr>
          <w:szCs w:val="28"/>
        </w:rPr>
        <w:t xml:space="preserve">Підприємці району постійно розширюють виробничі, торгові потужності. Так в 2017 році відділом містобудування та архітектури Броварської районної </w:t>
      </w:r>
      <w:r>
        <w:rPr>
          <w:szCs w:val="28"/>
        </w:rPr>
        <w:t xml:space="preserve">державної </w:t>
      </w:r>
      <w:r w:rsidRPr="00657D86">
        <w:rPr>
          <w:szCs w:val="28"/>
        </w:rPr>
        <w:t>адміністрації видані реєстри містобудівних умов і обмежень забудови земельних ділянок на:</w:t>
      </w:r>
    </w:p>
    <w:p w:rsidR="00D633A7" w:rsidRPr="00657D86" w:rsidRDefault="00D633A7" w:rsidP="00D633A7">
      <w:pPr>
        <w:numPr>
          <w:ilvl w:val="0"/>
          <w:numId w:val="2"/>
        </w:numPr>
        <w:tabs>
          <w:tab w:val="left" w:pos="851"/>
        </w:tabs>
        <w:overflowPunct w:val="0"/>
        <w:autoSpaceDE w:val="0"/>
        <w:autoSpaceDN w:val="0"/>
        <w:adjustRightInd w:val="0"/>
        <w:ind w:left="0" w:firstLine="567"/>
        <w:jc w:val="both"/>
        <w:textAlignment w:val="baseline"/>
        <w:rPr>
          <w:sz w:val="28"/>
          <w:szCs w:val="28"/>
          <w:lang w:val="uk-UA"/>
        </w:rPr>
      </w:pPr>
      <w:r w:rsidRPr="00657D86">
        <w:rPr>
          <w:sz w:val="28"/>
          <w:szCs w:val="28"/>
          <w:lang w:val="uk-UA"/>
        </w:rPr>
        <w:t>будівництво сонячної електростанції потужністю 50 МВт1 в смт В.Димерська;</w:t>
      </w:r>
    </w:p>
    <w:p w:rsidR="00D633A7" w:rsidRPr="00657D86" w:rsidRDefault="00D633A7" w:rsidP="00D633A7">
      <w:pPr>
        <w:numPr>
          <w:ilvl w:val="0"/>
          <w:numId w:val="2"/>
        </w:numPr>
        <w:tabs>
          <w:tab w:val="left" w:pos="851"/>
        </w:tabs>
        <w:overflowPunct w:val="0"/>
        <w:autoSpaceDE w:val="0"/>
        <w:autoSpaceDN w:val="0"/>
        <w:adjustRightInd w:val="0"/>
        <w:ind w:left="0" w:firstLine="567"/>
        <w:jc w:val="both"/>
        <w:textAlignment w:val="baseline"/>
        <w:rPr>
          <w:sz w:val="28"/>
          <w:szCs w:val="28"/>
          <w:lang w:val="uk-UA"/>
        </w:rPr>
      </w:pPr>
      <w:r w:rsidRPr="00657D86">
        <w:rPr>
          <w:sz w:val="28"/>
          <w:szCs w:val="28"/>
          <w:lang w:val="uk-UA"/>
        </w:rPr>
        <w:t>будівництво магазину, смт. Велика Димерка вул. Бобрицька,18-в;</w:t>
      </w:r>
    </w:p>
    <w:p w:rsidR="00D633A7" w:rsidRPr="00657D86" w:rsidRDefault="00D633A7" w:rsidP="00D633A7">
      <w:pPr>
        <w:numPr>
          <w:ilvl w:val="0"/>
          <w:numId w:val="2"/>
        </w:numPr>
        <w:tabs>
          <w:tab w:val="left" w:pos="851"/>
        </w:tabs>
        <w:overflowPunct w:val="0"/>
        <w:autoSpaceDE w:val="0"/>
        <w:autoSpaceDN w:val="0"/>
        <w:adjustRightInd w:val="0"/>
        <w:ind w:left="0" w:firstLine="567"/>
        <w:jc w:val="both"/>
        <w:textAlignment w:val="baseline"/>
        <w:rPr>
          <w:sz w:val="28"/>
          <w:szCs w:val="28"/>
          <w:lang w:val="uk-UA"/>
        </w:rPr>
      </w:pPr>
      <w:r w:rsidRPr="00657D86">
        <w:rPr>
          <w:sz w:val="28"/>
          <w:szCs w:val="28"/>
          <w:lang w:val="uk-UA"/>
        </w:rPr>
        <w:t>будівництво закладу громадського харчування та автомобільної мийки, с.Погреби, вул. Погребський шлях, 1-б;</w:t>
      </w:r>
    </w:p>
    <w:p w:rsidR="00D633A7" w:rsidRPr="00657D86" w:rsidRDefault="00D633A7" w:rsidP="00D633A7">
      <w:pPr>
        <w:numPr>
          <w:ilvl w:val="0"/>
          <w:numId w:val="2"/>
        </w:numPr>
        <w:tabs>
          <w:tab w:val="left" w:pos="851"/>
        </w:tabs>
        <w:overflowPunct w:val="0"/>
        <w:autoSpaceDE w:val="0"/>
        <w:autoSpaceDN w:val="0"/>
        <w:adjustRightInd w:val="0"/>
        <w:ind w:left="0" w:firstLine="567"/>
        <w:jc w:val="both"/>
        <w:textAlignment w:val="baseline"/>
        <w:rPr>
          <w:sz w:val="28"/>
          <w:szCs w:val="28"/>
          <w:lang w:val="uk-UA"/>
        </w:rPr>
      </w:pPr>
      <w:r w:rsidRPr="00657D86">
        <w:rPr>
          <w:sz w:val="28"/>
          <w:szCs w:val="28"/>
          <w:lang w:val="uk-UA"/>
        </w:rPr>
        <w:t xml:space="preserve">будівництво магазину, с. Рудня, вул. Шкільна,26-а; </w:t>
      </w:r>
    </w:p>
    <w:p w:rsidR="00D633A7" w:rsidRPr="00657D86" w:rsidRDefault="00D633A7" w:rsidP="00D633A7">
      <w:pPr>
        <w:numPr>
          <w:ilvl w:val="0"/>
          <w:numId w:val="2"/>
        </w:numPr>
        <w:tabs>
          <w:tab w:val="left" w:pos="851"/>
        </w:tabs>
        <w:overflowPunct w:val="0"/>
        <w:autoSpaceDE w:val="0"/>
        <w:autoSpaceDN w:val="0"/>
        <w:adjustRightInd w:val="0"/>
        <w:ind w:left="0" w:firstLine="567"/>
        <w:jc w:val="both"/>
        <w:textAlignment w:val="baseline"/>
        <w:rPr>
          <w:sz w:val="28"/>
          <w:szCs w:val="28"/>
          <w:lang w:val="uk-UA"/>
        </w:rPr>
      </w:pPr>
      <w:r w:rsidRPr="00657D86">
        <w:rPr>
          <w:sz w:val="28"/>
          <w:szCs w:val="28"/>
          <w:lang w:val="uk-UA"/>
        </w:rPr>
        <w:t>будівництво кафе з магазином продовольчих та непродовольчих товарів, с.Погреби, вул. Соборна, 2-в;</w:t>
      </w:r>
    </w:p>
    <w:p w:rsidR="00D633A7" w:rsidRPr="00657D86" w:rsidRDefault="00D633A7" w:rsidP="00D633A7">
      <w:pPr>
        <w:numPr>
          <w:ilvl w:val="0"/>
          <w:numId w:val="2"/>
        </w:numPr>
        <w:tabs>
          <w:tab w:val="left" w:pos="851"/>
        </w:tabs>
        <w:overflowPunct w:val="0"/>
        <w:autoSpaceDE w:val="0"/>
        <w:autoSpaceDN w:val="0"/>
        <w:adjustRightInd w:val="0"/>
        <w:ind w:left="0" w:firstLine="567"/>
        <w:jc w:val="both"/>
        <w:textAlignment w:val="baseline"/>
        <w:rPr>
          <w:sz w:val="28"/>
          <w:szCs w:val="28"/>
          <w:lang w:val="uk-UA"/>
        </w:rPr>
      </w:pPr>
      <w:r w:rsidRPr="00657D86">
        <w:rPr>
          <w:sz w:val="28"/>
          <w:szCs w:val="28"/>
          <w:lang w:val="uk-UA"/>
        </w:rPr>
        <w:t>будівництво ресторану с. Погреби, вул. Погребський шлях, 33;</w:t>
      </w:r>
    </w:p>
    <w:p w:rsidR="00D633A7" w:rsidRPr="00657D86" w:rsidRDefault="00D633A7" w:rsidP="00D633A7">
      <w:pPr>
        <w:numPr>
          <w:ilvl w:val="0"/>
          <w:numId w:val="2"/>
        </w:numPr>
        <w:tabs>
          <w:tab w:val="left" w:pos="851"/>
        </w:tabs>
        <w:overflowPunct w:val="0"/>
        <w:autoSpaceDE w:val="0"/>
        <w:autoSpaceDN w:val="0"/>
        <w:adjustRightInd w:val="0"/>
        <w:ind w:left="0" w:firstLine="567"/>
        <w:jc w:val="both"/>
        <w:textAlignment w:val="baseline"/>
        <w:rPr>
          <w:sz w:val="28"/>
          <w:szCs w:val="28"/>
          <w:lang w:val="uk-UA"/>
        </w:rPr>
      </w:pPr>
      <w:r w:rsidRPr="00657D86">
        <w:rPr>
          <w:sz w:val="28"/>
          <w:szCs w:val="28"/>
          <w:lang w:val="uk-UA"/>
        </w:rPr>
        <w:t>будівництво магазину та кафе, с. Пухівка, вул. Соболівська,10-г;</w:t>
      </w:r>
    </w:p>
    <w:p w:rsidR="00D633A7" w:rsidRPr="00657D86" w:rsidRDefault="00D633A7" w:rsidP="00D633A7">
      <w:pPr>
        <w:numPr>
          <w:ilvl w:val="0"/>
          <w:numId w:val="2"/>
        </w:numPr>
        <w:tabs>
          <w:tab w:val="left" w:pos="851"/>
        </w:tabs>
        <w:overflowPunct w:val="0"/>
        <w:autoSpaceDE w:val="0"/>
        <w:autoSpaceDN w:val="0"/>
        <w:adjustRightInd w:val="0"/>
        <w:ind w:left="0" w:firstLine="567"/>
        <w:jc w:val="both"/>
        <w:textAlignment w:val="baseline"/>
        <w:rPr>
          <w:sz w:val="28"/>
          <w:szCs w:val="28"/>
          <w:lang w:val="uk-UA"/>
        </w:rPr>
      </w:pPr>
      <w:r w:rsidRPr="00657D86">
        <w:rPr>
          <w:sz w:val="28"/>
          <w:szCs w:val="28"/>
          <w:lang w:val="uk-UA"/>
        </w:rPr>
        <w:t>будівництво магазину та кафе с. Пухівка, вул. Старонаводницька, 52;</w:t>
      </w:r>
    </w:p>
    <w:p w:rsidR="00D633A7" w:rsidRPr="00657D86" w:rsidRDefault="00D633A7" w:rsidP="00D633A7">
      <w:pPr>
        <w:numPr>
          <w:ilvl w:val="0"/>
          <w:numId w:val="2"/>
        </w:numPr>
        <w:tabs>
          <w:tab w:val="left" w:pos="851"/>
        </w:tabs>
        <w:overflowPunct w:val="0"/>
        <w:autoSpaceDE w:val="0"/>
        <w:autoSpaceDN w:val="0"/>
        <w:adjustRightInd w:val="0"/>
        <w:ind w:left="0" w:firstLine="567"/>
        <w:jc w:val="both"/>
        <w:textAlignment w:val="baseline"/>
        <w:rPr>
          <w:sz w:val="28"/>
          <w:szCs w:val="28"/>
          <w:lang w:val="uk-UA"/>
        </w:rPr>
      </w:pPr>
      <w:r w:rsidRPr="00657D86">
        <w:rPr>
          <w:sz w:val="28"/>
          <w:szCs w:val="28"/>
          <w:lang w:val="uk-UA"/>
        </w:rPr>
        <w:t>будівництво ресторанно - готельного комплексу з лазнею</w:t>
      </w:r>
      <w:r w:rsidR="00BE44FC">
        <w:rPr>
          <w:sz w:val="28"/>
          <w:szCs w:val="28"/>
          <w:lang w:val="uk-UA"/>
        </w:rPr>
        <w:t>, с.Княжичі</w:t>
      </w:r>
      <w:r w:rsidRPr="00657D86">
        <w:rPr>
          <w:sz w:val="28"/>
          <w:szCs w:val="28"/>
          <w:lang w:val="uk-UA"/>
        </w:rPr>
        <w:t xml:space="preserve"> та ще на багато інших об’єктів будівництва та ін.</w:t>
      </w:r>
    </w:p>
    <w:p w:rsidR="00623296" w:rsidRDefault="00623296" w:rsidP="00D633A7">
      <w:pPr>
        <w:widowControl w:val="0"/>
        <w:rPr>
          <w:b/>
          <w:i/>
          <w:sz w:val="28"/>
          <w:szCs w:val="28"/>
          <w:lang w:val="uk-UA"/>
        </w:rPr>
      </w:pPr>
    </w:p>
    <w:p w:rsidR="00395ED5" w:rsidRPr="007228C1" w:rsidRDefault="00D633A7" w:rsidP="00D633A7">
      <w:pPr>
        <w:widowControl w:val="0"/>
        <w:rPr>
          <w:b/>
          <w:i/>
          <w:sz w:val="28"/>
          <w:szCs w:val="28"/>
          <w:lang w:val="uk-UA"/>
        </w:rPr>
      </w:pPr>
      <w:r>
        <w:rPr>
          <w:b/>
          <w:i/>
          <w:sz w:val="28"/>
          <w:szCs w:val="28"/>
          <w:lang w:val="uk-UA"/>
        </w:rPr>
        <w:t>6</w:t>
      </w:r>
      <w:r w:rsidR="00395ED5" w:rsidRPr="007228C1">
        <w:rPr>
          <w:b/>
          <w:i/>
          <w:sz w:val="28"/>
          <w:szCs w:val="28"/>
          <w:lang w:val="uk-UA"/>
        </w:rPr>
        <w:t>.2. Споживчий ринок</w:t>
      </w:r>
    </w:p>
    <w:p w:rsidR="00D633A7" w:rsidRPr="00657D86" w:rsidRDefault="00D633A7" w:rsidP="00D633A7">
      <w:pPr>
        <w:pStyle w:val="ad"/>
        <w:spacing w:line="240" w:lineRule="auto"/>
        <w:ind w:left="0" w:right="0" w:firstLine="709"/>
        <w:rPr>
          <w:spacing w:val="4"/>
          <w:szCs w:val="28"/>
          <w:lang w:val="uk-UA"/>
        </w:rPr>
      </w:pPr>
      <w:r w:rsidRPr="00657D86">
        <w:rPr>
          <w:spacing w:val="4"/>
          <w:szCs w:val="28"/>
          <w:lang w:val="uk-UA"/>
        </w:rPr>
        <w:t>На сьогоднішній день в районі встановилась позитивна динаміка розвитку галузі торгівлі та ресторанного господарства. У 2017 році реалізація продовольчих та непродовольчих товарів здійснюється через 322 магазина, загальна торгова площа яких - 7139 кв.м. Кількісь закладів ресторанного господарства - 89.</w:t>
      </w:r>
    </w:p>
    <w:p w:rsidR="00D633A7" w:rsidRPr="00657D86" w:rsidRDefault="00D633A7" w:rsidP="00D633A7">
      <w:pPr>
        <w:pStyle w:val="ad"/>
        <w:spacing w:line="240" w:lineRule="auto"/>
        <w:ind w:left="0" w:right="0" w:firstLine="709"/>
        <w:rPr>
          <w:spacing w:val="4"/>
          <w:szCs w:val="28"/>
          <w:lang w:val="uk-UA"/>
        </w:rPr>
      </w:pPr>
      <w:r w:rsidRPr="00657D86">
        <w:rPr>
          <w:spacing w:val="4"/>
          <w:szCs w:val="28"/>
          <w:lang w:val="uk-UA"/>
        </w:rPr>
        <w:t>Крім того, в районі є: 4 готелі з кількістю номерів 96; 101 - кіоск;      4 - ринка; 9 - торгівельних майданчиків; 26 - АЗС. Підприємства побуту в селах та селищах району представлені такими об’єктами: 49 – перукарень; 12 – лазень та саун; 8 - майстерень по ремонту взуття; 13 - по пошиву одягу; 2 - з фото-відео послуг; 2 - з виготовлення та ремонту ювелірних виробів; 19 - майстерень по шиномонтажу. Крім того: 15 суб</w:t>
      </w:r>
      <w:r w:rsidRPr="00657D86">
        <w:rPr>
          <w:spacing w:val="4"/>
          <w:szCs w:val="28"/>
        </w:rPr>
        <w:t>’</w:t>
      </w:r>
      <w:r w:rsidRPr="00657D86">
        <w:rPr>
          <w:spacing w:val="4"/>
          <w:szCs w:val="28"/>
          <w:lang w:val="uk-UA"/>
        </w:rPr>
        <w:t xml:space="preserve">єктів - займаються ремонтом автомобілів; 8 – надають ритуальні послуги; 8 - </w:t>
      </w:r>
      <w:r w:rsidRPr="00657D86">
        <w:rPr>
          <w:spacing w:val="4"/>
          <w:szCs w:val="28"/>
        </w:rPr>
        <w:t xml:space="preserve">займаються </w:t>
      </w:r>
      <w:r w:rsidRPr="00657D86">
        <w:rPr>
          <w:spacing w:val="4"/>
          <w:szCs w:val="28"/>
          <w:lang w:val="uk-UA"/>
        </w:rPr>
        <w:t xml:space="preserve">виготовленням та монтажем металопластикових вікон; 6 - виготовленням та ремонтом меблів; 13 - будівництвом, ремонтом житла та виготовленням столярних виробів; 3 - ремонтом мобільних телефонів; 6 - перевезенням вантажів та інше. </w:t>
      </w:r>
    </w:p>
    <w:p w:rsidR="00D633A7" w:rsidRPr="00657D86" w:rsidRDefault="00D633A7" w:rsidP="00D633A7">
      <w:pPr>
        <w:pStyle w:val="ad"/>
        <w:spacing w:line="240" w:lineRule="auto"/>
        <w:ind w:left="0" w:right="0" w:firstLine="709"/>
        <w:rPr>
          <w:szCs w:val="28"/>
          <w:lang w:val="uk-UA"/>
        </w:rPr>
      </w:pPr>
      <w:r w:rsidRPr="00657D86">
        <w:rPr>
          <w:szCs w:val="28"/>
          <w:lang w:val="uk-UA"/>
        </w:rPr>
        <w:t xml:space="preserve">Роздрібний товарооборот за 9 місяців 2017 року становить, всього - 333812,8 тис.грн., що на 19,7 % більше за аналогічний період минулого року (в 2016 році цей показник становив 278 819,9 тис.грн.). </w:t>
      </w:r>
      <w:r w:rsidRPr="00657D86">
        <w:rPr>
          <w:szCs w:val="28"/>
        </w:rPr>
        <w:t>В тому числі роздрібний товарооборот продовольчих товарів за 9 місяців 2017 року становить 117118,0 тис.</w:t>
      </w:r>
      <w:r>
        <w:rPr>
          <w:szCs w:val="28"/>
          <w:lang w:val="uk-UA"/>
        </w:rPr>
        <w:t xml:space="preserve"> </w:t>
      </w:r>
      <w:r w:rsidRPr="00657D86">
        <w:rPr>
          <w:szCs w:val="28"/>
        </w:rPr>
        <w:t>грн.</w:t>
      </w:r>
      <w:r w:rsidRPr="00657D86">
        <w:rPr>
          <w:szCs w:val="28"/>
          <w:lang w:val="uk-UA"/>
        </w:rPr>
        <w:t>,</w:t>
      </w:r>
      <w:r w:rsidRPr="00657D86">
        <w:rPr>
          <w:szCs w:val="28"/>
        </w:rPr>
        <w:t xml:space="preserve"> що на </w:t>
      </w:r>
      <w:r w:rsidRPr="00657D86">
        <w:rPr>
          <w:szCs w:val="28"/>
          <w:lang w:val="uk-UA"/>
        </w:rPr>
        <w:t xml:space="preserve">21,4 </w:t>
      </w:r>
      <w:r w:rsidRPr="00657D86">
        <w:rPr>
          <w:szCs w:val="28"/>
        </w:rPr>
        <w:t>% більше за аналогічний період минулого року (в 2016 році цей показник станови</w:t>
      </w:r>
      <w:r w:rsidRPr="00657D86">
        <w:rPr>
          <w:szCs w:val="28"/>
          <w:lang w:val="uk-UA"/>
        </w:rPr>
        <w:t>в</w:t>
      </w:r>
      <w:r w:rsidRPr="00657D86">
        <w:rPr>
          <w:szCs w:val="28"/>
        </w:rPr>
        <w:t xml:space="preserve"> 96</w:t>
      </w:r>
      <w:r w:rsidRPr="00657D86">
        <w:rPr>
          <w:szCs w:val="28"/>
          <w:lang w:val="uk-UA"/>
        </w:rPr>
        <w:t xml:space="preserve"> </w:t>
      </w:r>
      <w:r w:rsidRPr="00657D86">
        <w:rPr>
          <w:szCs w:val="28"/>
        </w:rPr>
        <w:t>457,0 тис.грн.).</w:t>
      </w:r>
      <w:r w:rsidRPr="00657D86">
        <w:rPr>
          <w:szCs w:val="28"/>
          <w:lang w:val="uk-UA"/>
        </w:rPr>
        <w:t xml:space="preserve"> Р</w:t>
      </w:r>
      <w:r w:rsidRPr="00657D86">
        <w:rPr>
          <w:szCs w:val="28"/>
        </w:rPr>
        <w:t xml:space="preserve">оздрібний товарооборот </w:t>
      </w:r>
      <w:r w:rsidRPr="00657D86">
        <w:rPr>
          <w:szCs w:val="28"/>
          <w:lang w:val="uk-UA"/>
        </w:rPr>
        <w:t>не</w:t>
      </w:r>
      <w:r w:rsidRPr="00657D86">
        <w:rPr>
          <w:szCs w:val="28"/>
        </w:rPr>
        <w:t xml:space="preserve">продовольчих товарів за 9 місяців 2017 року становить </w:t>
      </w:r>
      <w:r w:rsidRPr="00657D86">
        <w:rPr>
          <w:szCs w:val="28"/>
          <w:lang w:val="uk-UA"/>
        </w:rPr>
        <w:t>216 694,8</w:t>
      </w:r>
      <w:r w:rsidRPr="00657D86">
        <w:rPr>
          <w:szCs w:val="28"/>
        </w:rPr>
        <w:t xml:space="preserve"> тис.грн., що на </w:t>
      </w:r>
      <w:r w:rsidRPr="00657D86">
        <w:rPr>
          <w:szCs w:val="28"/>
          <w:lang w:val="uk-UA"/>
        </w:rPr>
        <w:t xml:space="preserve">18,8 </w:t>
      </w:r>
      <w:r w:rsidRPr="00657D86">
        <w:rPr>
          <w:szCs w:val="28"/>
        </w:rPr>
        <w:t>% більше за аналогічний період минулого року (в 2016 році цей показник станови</w:t>
      </w:r>
      <w:r w:rsidRPr="00657D86">
        <w:rPr>
          <w:szCs w:val="28"/>
          <w:lang w:val="uk-UA"/>
        </w:rPr>
        <w:t>в</w:t>
      </w:r>
      <w:r w:rsidRPr="00657D86">
        <w:rPr>
          <w:szCs w:val="28"/>
        </w:rPr>
        <w:t xml:space="preserve"> 182</w:t>
      </w:r>
      <w:r w:rsidRPr="00657D86">
        <w:rPr>
          <w:szCs w:val="28"/>
          <w:lang w:val="uk-UA"/>
        </w:rPr>
        <w:t xml:space="preserve"> </w:t>
      </w:r>
      <w:r w:rsidRPr="00657D86">
        <w:rPr>
          <w:szCs w:val="28"/>
        </w:rPr>
        <w:t>362,9 тис.грн.).</w:t>
      </w:r>
      <w:r w:rsidRPr="00657D86">
        <w:rPr>
          <w:szCs w:val="28"/>
          <w:lang w:val="uk-UA"/>
        </w:rPr>
        <w:t xml:space="preserve"> </w:t>
      </w:r>
    </w:p>
    <w:p w:rsidR="00D633A7" w:rsidRPr="00657D86" w:rsidRDefault="00D633A7" w:rsidP="00D633A7">
      <w:pPr>
        <w:pStyle w:val="ad"/>
        <w:spacing w:line="240" w:lineRule="auto"/>
        <w:ind w:left="0" w:right="0" w:firstLine="709"/>
        <w:rPr>
          <w:szCs w:val="28"/>
          <w:lang w:val="uk-UA"/>
        </w:rPr>
      </w:pPr>
      <w:r w:rsidRPr="00657D86">
        <w:rPr>
          <w:szCs w:val="28"/>
          <w:lang w:val="uk-UA"/>
        </w:rPr>
        <w:t>Роздрібний товарооборот за 9 місяців 2017 року у розрахунку на одну особу населення становить, всього 4 952,7 грн., що на 20,6 % більше за аналогічний період минулого року (в 2016 році цей показник становив</w:t>
      </w:r>
      <w:r w:rsidR="00BE44FC">
        <w:rPr>
          <w:szCs w:val="28"/>
          <w:lang w:val="uk-UA"/>
        </w:rPr>
        <w:t xml:space="preserve">               </w:t>
      </w:r>
      <w:r w:rsidRPr="00657D86">
        <w:rPr>
          <w:szCs w:val="28"/>
          <w:lang w:val="uk-UA"/>
        </w:rPr>
        <w:t xml:space="preserve">4 106 грн.). </w:t>
      </w:r>
      <w:r w:rsidRPr="00657D86">
        <w:rPr>
          <w:szCs w:val="28"/>
        </w:rPr>
        <w:t xml:space="preserve">В тому числі роздрібний товарооборот продовольчих товарів </w:t>
      </w:r>
      <w:r w:rsidRPr="00657D86">
        <w:rPr>
          <w:szCs w:val="28"/>
          <w:lang w:val="uk-UA"/>
        </w:rPr>
        <w:t>у розрахунку на одну особу населення</w:t>
      </w:r>
      <w:r w:rsidRPr="00657D86">
        <w:rPr>
          <w:szCs w:val="28"/>
        </w:rPr>
        <w:t xml:space="preserve"> за 9 місяців 2017 року становить </w:t>
      </w:r>
      <w:r w:rsidRPr="00657D86">
        <w:rPr>
          <w:szCs w:val="28"/>
          <w:lang w:val="uk-UA"/>
        </w:rPr>
        <w:t xml:space="preserve">    </w:t>
      </w:r>
      <w:r w:rsidR="00BE44FC">
        <w:rPr>
          <w:szCs w:val="28"/>
          <w:lang w:val="uk-UA"/>
        </w:rPr>
        <w:t xml:space="preserve">    </w:t>
      </w:r>
      <w:r w:rsidRPr="00657D86">
        <w:rPr>
          <w:szCs w:val="28"/>
          <w:lang w:val="uk-UA"/>
        </w:rPr>
        <w:t xml:space="preserve">        1 737,7</w:t>
      </w:r>
      <w:r w:rsidRPr="00657D86">
        <w:rPr>
          <w:szCs w:val="28"/>
        </w:rPr>
        <w:t xml:space="preserve"> грн., що на </w:t>
      </w:r>
      <w:r w:rsidRPr="00657D86">
        <w:rPr>
          <w:szCs w:val="28"/>
          <w:lang w:val="uk-UA"/>
        </w:rPr>
        <w:t xml:space="preserve">22,3 </w:t>
      </w:r>
      <w:r w:rsidRPr="00657D86">
        <w:rPr>
          <w:szCs w:val="28"/>
        </w:rPr>
        <w:t>% більше за аналогічний період минулого року (в 2016 році цей показник станови</w:t>
      </w:r>
      <w:r w:rsidRPr="00657D86">
        <w:rPr>
          <w:szCs w:val="28"/>
          <w:lang w:val="uk-UA"/>
        </w:rPr>
        <w:t>в</w:t>
      </w:r>
      <w:r w:rsidRPr="00657D86">
        <w:rPr>
          <w:szCs w:val="28"/>
        </w:rPr>
        <w:t xml:space="preserve"> </w:t>
      </w:r>
      <w:r w:rsidRPr="00657D86">
        <w:rPr>
          <w:szCs w:val="28"/>
          <w:lang w:val="uk-UA"/>
        </w:rPr>
        <w:t>1 420,6</w:t>
      </w:r>
      <w:r w:rsidRPr="00657D86">
        <w:rPr>
          <w:szCs w:val="28"/>
        </w:rPr>
        <w:t xml:space="preserve"> грн.).</w:t>
      </w:r>
      <w:r w:rsidRPr="00657D86">
        <w:rPr>
          <w:szCs w:val="28"/>
          <w:lang w:val="uk-UA"/>
        </w:rPr>
        <w:t xml:space="preserve"> Р</w:t>
      </w:r>
      <w:r w:rsidRPr="00657D86">
        <w:rPr>
          <w:szCs w:val="28"/>
        </w:rPr>
        <w:t xml:space="preserve">оздрібний товарооборот </w:t>
      </w:r>
      <w:r w:rsidRPr="00657D86">
        <w:rPr>
          <w:szCs w:val="28"/>
          <w:lang w:val="uk-UA"/>
        </w:rPr>
        <w:t>не</w:t>
      </w:r>
      <w:r w:rsidRPr="00657D86">
        <w:rPr>
          <w:szCs w:val="28"/>
        </w:rPr>
        <w:t>продовольчих товарів</w:t>
      </w:r>
      <w:r w:rsidRPr="00657D86">
        <w:rPr>
          <w:szCs w:val="28"/>
          <w:lang w:val="uk-UA"/>
        </w:rPr>
        <w:t xml:space="preserve"> у розрахунку на одну особу населення</w:t>
      </w:r>
      <w:r w:rsidRPr="00657D86">
        <w:rPr>
          <w:szCs w:val="28"/>
        </w:rPr>
        <w:t xml:space="preserve"> за 9 місяців 2017 року становить </w:t>
      </w:r>
      <w:r w:rsidRPr="00657D86">
        <w:rPr>
          <w:szCs w:val="28"/>
          <w:lang w:val="uk-UA"/>
        </w:rPr>
        <w:t>3 215,1</w:t>
      </w:r>
      <w:r w:rsidRPr="00657D86">
        <w:rPr>
          <w:szCs w:val="28"/>
        </w:rPr>
        <w:t xml:space="preserve"> грн., що на </w:t>
      </w:r>
      <w:r w:rsidRPr="00657D86">
        <w:rPr>
          <w:szCs w:val="28"/>
          <w:lang w:val="uk-UA"/>
        </w:rPr>
        <w:t xml:space="preserve">19,7 </w:t>
      </w:r>
      <w:r w:rsidRPr="00657D86">
        <w:rPr>
          <w:szCs w:val="28"/>
        </w:rPr>
        <w:t>% більше за аналогічний період минулого року (в 2016 році цей показник станови</w:t>
      </w:r>
      <w:r w:rsidRPr="00657D86">
        <w:rPr>
          <w:szCs w:val="28"/>
          <w:lang w:val="uk-UA"/>
        </w:rPr>
        <w:t>в</w:t>
      </w:r>
      <w:r w:rsidRPr="00657D86">
        <w:rPr>
          <w:szCs w:val="28"/>
        </w:rPr>
        <w:t xml:space="preserve"> </w:t>
      </w:r>
      <w:r w:rsidRPr="00657D86">
        <w:rPr>
          <w:szCs w:val="28"/>
          <w:lang w:val="uk-UA"/>
        </w:rPr>
        <w:t>2 685,8</w:t>
      </w:r>
      <w:r w:rsidRPr="00657D86">
        <w:rPr>
          <w:szCs w:val="28"/>
        </w:rPr>
        <w:t xml:space="preserve"> грн.).</w:t>
      </w:r>
      <w:r w:rsidRPr="00657D86">
        <w:rPr>
          <w:szCs w:val="28"/>
          <w:lang w:val="uk-UA"/>
        </w:rPr>
        <w:t xml:space="preserve"> </w:t>
      </w:r>
    </w:p>
    <w:p w:rsidR="00D633A7" w:rsidRPr="00657D86" w:rsidRDefault="00D633A7" w:rsidP="00D633A7">
      <w:pPr>
        <w:pStyle w:val="ad"/>
        <w:spacing w:line="240" w:lineRule="auto"/>
        <w:ind w:left="0" w:right="0"/>
        <w:rPr>
          <w:szCs w:val="28"/>
          <w:lang w:val="uk-UA"/>
        </w:rPr>
      </w:pPr>
      <w:r w:rsidRPr="00657D86">
        <w:rPr>
          <w:szCs w:val="28"/>
          <w:lang w:val="uk-UA"/>
        </w:rPr>
        <w:t>Роздрібний товарообіг Броварської районної спілки споживчих товариств за 9 місяців 2017 року, а це 22 підприємства торгівлі,</w:t>
      </w:r>
      <w:r>
        <w:rPr>
          <w:szCs w:val="28"/>
          <w:lang w:val="uk-UA"/>
        </w:rPr>
        <w:t xml:space="preserve"> і</w:t>
      </w:r>
      <w:r w:rsidRPr="00657D86">
        <w:rPr>
          <w:szCs w:val="28"/>
          <w:lang w:val="uk-UA"/>
        </w:rPr>
        <w:t>з них</w:t>
      </w:r>
      <w:r>
        <w:rPr>
          <w:szCs w:val="28"/>
          <w:lang w:val="uk-UA"/>
        </w:rPr>
        <w:t>:</w:t>
      </w:r>
      <w:r w:rsidRPr="00657D86">
        <w:rPr>
          <w:szCs w:val="28"/>
          <w:lang w:val="uk-UA"/>
        </w:rPr>
        <w:t xml:space="preserve"> 18 закладів торгівлі, 1 підприємство ресторанного господарства, 2 підприємства з надання платних послуг та ринок в с. Гоголів склав 2680,0 тис. грн., що на 1,7 % більше відносно аналогічного періоду 2016 року (в 2016 році цей показник становив 2634,1 тис. грн.). Кількість працюючих в 2016-2017 роках -</w:t>
      </w:r>
      <w:r>
        <w:rPr>
          <w:szCs w:val="28"/>
          <w:lang w:val="uk-UA"/>
        </w:rPr>
        <w:t xml:space="preserve"> </w:t>
      </w:r>
      <w:r w:rsidRPr="00657D86">
        <w:rPr>
          <w:szCs w:val="28"/>
          <w:lang w:val="uk-UA"/>
        </w:rPr>
        <w:t>31особа.</w:t>
      </w:r>
    </w:p>
    <w:p w:rsidR="00F93207" w:rsidRPr="00EC2F14" w:rsidRDefault="00F93207" w:rsidP="00D2797D">
      <w:pPr>
        <w:widowControl w:val="0"/>
        <w:ind w:firstLine="851"/>
        <w:jc w:val="both"/>
        <w:rPr>
          <w:color w:val="000000"/>
          <w:sz w:val="28"/>
          <w:szCs w:val="28"/>
          <w:highlight w:val="yellow"/>
          <w:lang w:val="uk-UA"/>
        </w:rPr>
      </w:pPr>
    </w:p>
    <w:p w:rsidR="008E11C7" w:rsidRPr="00F13495" w:rsidRDefault="008E11C7" w:rsidP="00D633A7">
      <w:pPr>
        <w:widowControl w:val="0"/>
        <w:jc w:val="center"/>
        <w:rPr>
          <w:b/>
          <w:bCs/>
          <w:sz w:val="28"/>
          <w:szCs w:val="28"/>
          <w:lang w:val="uk-UA"/>
        </w:rPr>
      </w:pPr>
      <w:bookmarkStart w:id="110" w:name="_Toc122151356"/>
      <w:bookmarkStart w:id="111" w:name="_Toc122152597"/>
      <w:bookmarkStart w:id="112" w:name="_Toc122318223"/>
      <w:bookmarkStart w:id="113" w:name="_Toc122318534"/>
      <w:bookmarkStart w:id="114" w:name="_Toc122323753"/>
      <w:bookmarkStart w:id="115" w:name="_Toc122335092"/>
      <w:bookmarkStart w:id="116" w:name="_Toc122337957"/>
      <w:bookmarkStart w:id="117" w:name="_Toc122488684"/>
      <w:bookmarkStart w:id="118" w:name="_Toc122756589"/>
      <w:bookmarkStart w:id="119" w:name="_Toc122756673"/>
      <w:bookmarkStart w:id="120" w:name="_Toc122756716"/>
      <w:bookmarkStart w:id="121" w:name="_Toc122757135"/>
      <w:bookmarkStart w:id="122" w:name="_Toc124656277"/>
      <w:bookmarkStart w:id="123" w:name="_Toc124744109"/>
      <w:bookmarkStart w:id="124" w:name="_Toc150930391"/>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r>
        <w:rPr>
          <w:b/>
          <w:bCs/>
          <w:sz w:val="28"/>
          <w:szCs w:val="28"/>
          <w:lang w:val="uk-UA"/>
        </w:rPr>
        <w:t>7</w:t>
      </w:r>
      <w:r w:rsidRPr="00F13495">
        <w:rPr>
          <w:b/>
          <w:bCs/>
          <w:sz w:val="28"/>
          <w:szCs w:val="28"/>
          <w:lang w:val="uk-UA"/>
        </w:rPr>
        <w:t>. Розвиток реального сектору економіки</w:t>
      </w:r>
    </w:p>
    <w:p w:rsidR="008E11C7" w:rsidRPr="00F13495" w:rsidRDefault="008E11C7" w:rsidP="00D633A7">
      <w:pPr>
        <w:widowControl w:val="0"/>
        <w:jc w:val="center"/>
        <w:rPr>
          <w:b/>
          <w:bCs/>
          <w:sz w:val="28"/>
          <w:szCs w:val="28"/>
          <w:lang w:val="uk-UA"/>
        </w:rPr>
      </w:pPr>
    </w:p>
    <w:p w:rsidR="008E11C7" w:rsidRPr="00F13495" w:rsidRDefault="008E11C7" w:rsidP="00D633A7">
      <w:pPr>
        <w:widowControl w:val="0"/>
        <w:rPr>
          <w:b/>
          <w:i/>
          <w:sz w:val="28"/>
          <w:szCs w:val="28"/>
          <w:lang w:val="uk-UA"/>
        </w:rPr>
      </w:pPr>
      <w:bookmarkStart w:id="125" w:name="_Toc122151355"/>
      <w:bookmarkStart w:id="126" w:name="_Toc122152596"/>
      <w:bookmarkStart w:id="127" w:name="_Toc122318222"/>
      <w:bookmarkStart w:id="128" w:name="_Toc122318533"/>
      <w:bookmarkStart w:id="129" w:name="_Toc122323752"/>
      <w:bookmarkStart w:id="130" w:name="_Toc122335091"/>
      <w:bookmarkStart w:id="131" w:name="_Toc122337956"/>
      <w:bookmarkStart w:id="132" w:name="_Toc122488683"/>
      <w:bookmarkStart w:id="133" w:name="_Toc122756588"/>
      <w:bookmarkStart w:id="134" w:name="_Toc122756672"/>
      <w:bookmarkStart w:id="135" w:name="_Toc122756715"/>
      <w:bookmarkStart w:id="136" w:name="_Toc122757134"/>
      <w:bookmarkStart w:id="137" w:name="_Toc124656276"/>
      <w:bookmarkStart w:id="138" w:name="_Toc124744108"/>
      <w:bookmarkStart w:id="139" w:name="_Toc150930390"/>
      <w:r w:rsidRPr="00BF099F">
        <w:rPr>
          <w:b/>
          <w:i/>
          <w:sz w:val="28"/>
          <w:szCs w:val="28"/>
          <w:lang w:val="uk-UA"/>
        </w:rPr>
        <w:t>7.1. Промисловість</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p>
    <w:p w:rsidR="008E11C7" w:rsidRPr="00D633A7" w:rsidRDefault="008E11C7" w:rsidP="00D633A7">
      <w:pPr>
        <w:widowControl w:val="0"/>
        <w:ind w:firstLine="851"/>
        <w:jc w:val="both"/>
        <w:rPr>
          <w:bCs/>
          <w:sz w:val="28"/>
          <w:szCs w:val="28"/>
          <w:lang w:val="uk-UA"/>
        </w:rPr>
      </w:pPr>
      <w:r w:rsidRPr="00D633A7">
        <w:rPr>
          <w:bCs/>
          <w:sz w:val="28"/>
          <w:szCs w:val="28"/>
          <w:lang w:val="uk-UA"/>
        </w:rPr>
        <w:t>Обсяг виробництва</w:t>
      </w:r>
      <w:r w:rsidRPr="00052537">
        <w:rPr>
          <w:bCs/>
          <w:sz w:val="28"/>
          <w:szCs w:val="28"/>
          <w:lang w:val="uk-UA"/>
        </w:rPr>
        <w:t xml:space="preserve"> промислової продукції </w:t>
      </w:r>
      <w:r w:rsidR="00D633A7" w:rsidRPr="00D633A7">
        <w:rPr>
          <w:bCs/>
          <w:sz w:val="28"/>
          <w:szCs w:val="28"/>
          <w:lang w:val="uk-UA"/>
        </w:rPr>
        <w:t>за 9 місяців 2017 року становить 2943728,6 тис. гривень, що складає 6,4 % усього обсягу виробництва промислової продукції у Київській області.</w:t>
      </w:r>
    </w:p>
    <w:p w:rsidR="00D633A7" w:rsidRDefault="00D633A7" w:rsidP="00D633A7">
      <w:pPr>
        <w:ind w:firstLine="360"/>
        <w:jc w:val="both"/>
        <w:rPr>
          <w:spacing w:val="-4"/>
          <w:sz w:val="28"/>
          <w:szCs w:val="28"/>
          <w:lang w:val="uk-UA"/>
        </w:rPr>
      </w:pPr>
      <w:r>
        <w:rPr>
          <w:spacing w:val="-4"/>
          <w:sz w:val="28"/>
          <w:szCs w:val="28"/>
          <w:lang w:val="uk-UA"/>
        </w:rPr>
        <w:tab/>
        <w:t>ПрАТ «Комбінат «Тепличний» проводяться заходи щодо впровадження енергозберігаючих технологій, у зв’язку з чим на місці старих теплиць площею 2 га проводиться повна реконструкція з технологічним переоснащенням виробництва із застосуванням самих сучасних світових технологій. Крім того, для полегшення праці тепличниць збудовано сортувальний цех томатів, що входить в трійку найкращих діючих у Європі.</w:t>
      </w:r>
    </w:p>
    <w:p w:rsidR="00D633A7" w:rsidRPr="00600159" w:rsidRDefault="00D633A7" w:rsidP="00D633A7">
      <w:pPr>
        <w:tabs>
          <w:tab w:val="left" w:pos="5459"/>
        </w:tabs>
        <w:ind w:right="21" w:firstLine="720"/>
        <w:jc w:val="both"/>
        <w:rPr>
          <w:sz w:val="28"/>
          <w:szCs w:val="28"/>
          <w:lang w:val="uk-UA"/>
        </w:rPr>
      </w:pPr>
      <w:r w:rsidRPr="00600159">
        <w:rPr>
          <w:sz w:val="28"/>
          <w:szCs w:val="28"/>
          <w:lang w:val="uk-UA"/>
        </w:rPr>
        <w:t>У Броварському районі найбільші підприємства, які збільшили експортний потенціал у порівнянні із попереднім періодом 2016 року це:</w:t>
      </w:r>
    </w:p>
    <w:p w:rsidR="00D633A7" w:rsidRPr="00600159" w:rsidRDefault="00D633A7" w:rsidP="00D633A7">
      <w:pPr>
        <w:numPr>
          <w:ilvl w:val="0"/>
          <w:numId w:val="2"/>
        </w:numPr>
        <w:tabs>
          <w:tab w:val="left" w:pos="709"/>
        </w:tabs>
        <w:ind w:left="0" w:right="21" w:firstLine="426"/>
        <w:jc w:val="both"/>
        <w:rPr>
          <w:sz w:val="28"/>
          <w:szCs w:val="28"/>
          <w:lang w:val="uk-UA"/>
        </w:rPr>
      </w:pPr>
      <w:r w:rsidRPr="00600159">
        <w:rPr>
          <w:sz w:val="28"/>
          <w:szCs w:val="28"/>
          <w:lang w:val="uk-UA"/>
        </w:rPr>
        <w:t>ТОВ «Камелія-PR» (с. Княжичі), поставляють на експорт квіти, обсяг експортних поставок до країни Білорусії за рік досяг 1366000 шт.;</w:t>
      </w:r>
    </w:p>
    <w:p w:rsidR="00D633A7" w:rsidRPr="00600159" w:rsidRDefault="00D633A7" w:rsidP="00D633A7">
      <w:pPr>
        <w:numPr>
          <w:ilvl w:val="0"/>
          <w:numId w:val="2"/>
        </w:numPr>
        <w:tabs>
          <w:tab w:val="left" w:pos="709"/>
        </w:tabs>
        <w:ind w:left="0" w:right="21" w:firstLine="426"/>
        <w:jc w:val="both"/>
        <w:rPr>
          <w:sz w:val="28"/>
          <w:szCs w:val="28"/>
          <w:lang w:val="uk-UA"/>
        </w:rPr>
      </w:pPr>
      <w:r w:rsidRPr="00600159">
        <w:rPr>
          <w:sz w:val="28"/>
          <w:szCs w:val="28"/>
          <w:lang w:val="uk-UA"/>
        </w:rPr>
        <w:t>ТОВ «Асканія-Флора», поставляють на експорт зрізані квіти (троянди), обсяг експортних поставок до країни Польща досяг 1200000 штук за рік;</w:t>
      </w:r>
    </w:p>
    <w:p w:rsidR="00D633A7" w:rsidRPr="00600159" w:rsidRDefault="00D633A7" w:rsidP="00D633A7">
      <w:pPr>
        <w:numPr>
          <w:ilvl w:val="0"/>
          <w:numId w:val="2"/>
        </w:numPr>
        <w:tabs>
          <w:tab w:val="left" w:pos="709"/>
        </w:tabs>
        <w:ind w:left="0" w:right="21" w:firstLine="426"/>
        <w:jc w:val="both"/>
        <w:rPr>
          <w:sz w:val="28"/>
          <w:szCs w:val="28"/>
          <w:lang w:val="uk-UA"/>
        </w:rPr>
      </w:pPr>
      <w:r w:rsidRPr="00600159">
        <w:rPr>
          <w:sz w:val="28"/>
          <w:szCs w:val="28"/>
          <w:lang w:val="uk-UA"/>
        </w:rPr>
        <w:t>ПАТ «Мономах» (смт Велика Димерка) поставляють на експорт чай, обсяг експортних поставок до країн Молдова та Беларусь досяг 137 т  за рік;</w:t>
      </w:r>
    </w:p>
    <w:p w:rsidR="00D633A7" w:rsidRPr="00600159" w:rsidRDefault="00D633A7" w:rsidP="00D633A7">
      <w:pPr>
        <w:numPr>
          <w:ilvl w:val="0"/>
          <w:numId w:val="2"/>
        </w:numPr>
        <w:tabs>
          <w:tab w:val="left" w:pos="709"/>
        </w:tabs>
        <w:ind w:left="0" w:right="21" w:firstLine="426"/>
        <w:jc w:val="both"/>
        <w:rPr>
          <w:sz w:val="28"/>
          <w:szCs w:val="28"/>
          <w:lang w:val="uk-UA"/>
        </w:rPr>
      </w:pPr>
      <w:r w:rsidRPr="00600159">
        <w:rPr>
          <w:sz w:val="28"/>
          <w:szCs w:val="28"/>
          <w:lang w:val="uk-UA"/>
        </w:rPr>
        <w:t>ТОВ «Века Україна» (смт Калинівка) поставляє на експорт металопластиковий профіль, обсяг експортних поставок до країни Молдова досяг 11000000,00 грн  за рік;</w:t>
      </w:r>
    </w:p>
    <w:p w:rsidR="00D633A7" w:rsidRPr="00600159" w:rsidRDefault="00D633A7" w:rsidP="00D633A7">
      <w:pPr>
        <w:numPr>
          <w:ilvl w:val="0"/>
          <w:numId w:val="2"/>
        </w:numPr>
        <w:tabs>
          <w:tab w:val="left" w:pos="709"/>
        </w:tabs>
        <w:ind w:left="0" w:right="21" w:firstLine="426"/>
        <w:jc w:val="both"/>
        <w:rPr>
          <w:sz w:val="28"/>
          <w:szCs w:val="28"/>
          <w:lang w:val="uk-UA"/>
        </w:rPr>
      </w:pPr>
      <w:r w:rsidRPr="00600159">
        <w:rPr>
          <w:sz w:val="28"/>
          <w:szCs w:val="28"/>
          <w:lang w:val="uk-UA"/>
        </w:rPr>
        <w:t>ПрАТ «Комбінат» Тепличний (смт. Калинівка) поставляє на експорт овочі (помідори, огірки), обсяг експортних поставок до країни Беларусь досяг 2000 т  за рік.</w:t>
      </w:r>
    </w:p>
    <w:p w:rsidR="008E11C7" w:rsidRDefault="008E11C7" w:rsidP="00D2797D">
      <w:pPr>
        <w:widowControl w:val="0"/>
        <w:ind w:firstLine="851"/>
        <w:jc w:val="both"/>
        <w:rPr>
          <w:sz w:val="28"/>
          <w:szCs w:val="28"/>
          <w:lang w:val="uk-UA"/>
        </w:rPr>
      </w:pPr>
    </w:p>
    <w:p w:rsidR="00C128CF" w:rsidRPr="0051636D" w:rsidRDefault="00C128CF" w:rsidP="00D633A7">
      <w:pPr>
        <w:widowControl w:val="0"/>
        <w:spacing w:line="252" w:lineRule="auto"/>
        <w:rPr>
          <w:b/>
          <w:bCs/>
          <w:sz w:val="28"/>
          <w:szCs w:val="28"/>
          <w:lang w:val="uk-UA"/>
        </w:rPr>
      </w:pPr>
      <w:bookmarkStart w:id="140" w:name="_Toc122488686"/>
      <w:bookmarkStart w:id="141" w:name="_Toc122756591"/>
      <w:bookmarkStart w:id="142" w:name="_Toc122756675"/>
      <w:bookmarkStart w:id="143" w:name="_Toc122756718"/>
      <w:bookmarkStart w:id="144" w:name="_Toc122757137"/>
      <w:bookmarkStart w:id="145" w:name="_Toc124656279"/>
      <w:bookmarkStart w:id="146" w:name="_Toc124744111"/>
      <w:bookmarkStart w:id="147" w:name="_Toc150930393"/>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E52EAE">
        <w:rPr>
          <w:b/>
          <w:bCs/>
          <w:i/>
          <w:iCs/>
          <w:sz w:val="28"/>
          <w:szCs w:val="28"/>
          <w:lang w:val="uk-UA"/>
        </w:rPr>
        <w:t>7.2. Агропромисловий комплекс</w:t>
      </w:r>
    </w:p>
    <w:p w:rsidR="00D633A7" w:rsidRPr="00003FD6" w:rsidRDefault="00D633A7" w:rsidP="00623296">
      <w:pPr>
        <w:ind w:firstLine="720"/>
        <w:jc w:val="both"/>
        <w:rPr>
          <w:sz w:val="28"/>
          <w:szCs w:val="28"/>
          <w:lang w:val="uk-UA"/>
        </w:rPr>
      </w:pPr>
      <w:r w:rsidRPr="00003FD6">
        <w:rPr>
          <w:sz w:val="28"/>
          <w:szCs w:val="28"/>
          <w:lang w:val="uk-UA"/>
        </w:rPr>
        <w:t>Валовий збір ранніх зернових  склав 26565 тон. Середній показник урожайності зернових в господарствах Броварського  району становить 34,2 центнерів з гектара.</w:t>
      </w:r>
    </w:p>
    <w:p w:rsidR="00D633A7" w:rsidRPr="00003FD6" w:rsidRDefault="00D633A7" w:rsidP="00D633A7">
      <w:pPr>
        <w:ind w:firstLine="720"/>
        <w:jc w:val="both"/>
        <w:rPr>
          <w:sz w:val="28"/>
          <w:szCs w:val="28"/>
          <w:lang w:val="uk-UA"/>
        </w:rPr>
      </w:pPr>
      <w:r w:rsidRPr="00003FD6">
        <w:rPr>
          <w:sz w:val="28"/>
          <w:szCs w:val="28"/>
          <w:lang w:val="uk-UA"/>
        </w:rPr>
        <w:t xml:space="preserve"> З метою організованого проведення  посіву озимих культур під урожай 2018 року, відділом агропромислового розвитку Броварської  райдержадміністрації  розроблені заходи, які передбачають:</w:t>
      </w:r>
    </w:p>
    <w:p w:rsidR="00D633A7" w:rsidRPr="00003FD6" w:rsidRDefault="00D633A7" w:rsidP="00D633A7">
      <w:pPr>
        <w:ind w:firstLine="720"/>
        <w:jc w:val="both"/>
        <w:rPr>
          <w:sz w:val="28"/>
          <w:szCs w:val="28"/>
          <w:lang w:val="uk-UA"/>
        </w:rPr>
      </w:pPr>
      <w:r w:rsidRPr="00003FD6">
        <w:rPr>
          <w:sz w:val="28"/>
          <w:szCs w:val="28"/>
          <w:lang w:val="uk-UA"/>
        </w:rPr>
        <w:t>- аналіз фінансового забезпечення</w:t>
      </w:r>
      <w:r>
        <w:rPr>
          <w:sz w:val="28"/>
          <w:szCs w:val="28"/>
          <w:lang w:val="uk-UA"/>
        </w:rPr>
        <w:t xml:space="preserve"> під час підготовки та проведення посіву озимих культур під урожай 2018 року;</w:t>
      </w:r>
      <w:r w:rsidRPr="00003FD6">
        <w:rPr>
          <w:sz w:val="28"/>
          <w:szCs w:val="28"/>
          <w:lang w:val="uk-UA"/>
        </w:rPr>
        <w:t xml:space="preserve"> </w:t>
      </w:r>
    </w:p>
    <w:p w:rsidR="00D633A7" w:rsidRPr="00003FD6" w:rsidRDefault="00D633A7" w:rsidP="00D633A7">
      <w:pPr>
        <w:ind w:firstLine="720"/>
        <w:jc w:val="both"/>
        <w:rPr>
          <w:sz w:val="28"/>
          <w:szCs w:val="28"/>
          <w:lang w:val="uk-UA"/>
        </w:rPr>
      </w:pPr>
      <w:r w:rsidRPr="00003FD6">
        <w:rPr>
          <w:sz w:val="28"/>
          <w:szCs w:val="28"/>
          <w:lang w:val="uk-UA"/>
        </w:rPr>
        <w:t>- забезпечення безпечних умов праці, посилення оперативного контролю за технічним станом збиральної та іншої с/г техніки;</w:t>
      </w:r>
    </w:p>
    <w:p w:rsidR="00D633A7" w:rsidRPr="00003FD6" w:rsidRDefault="00D633A7" w:rsidP="00D633A7">
      <w:pPr>
        <w:ind w:firstLine="720"/>
        <w:jc w:val="both"/>
        <w:rPr>
          <w:sz w:val="28"/>
          <w:szCs w:val="28"/>
          <w:lang w:val="uk-UA"/>
        </w:rPr>
      </w:pPr>
      <w:r w:rsidRPr="00003FD6">
        <w:rPr>
          <w:sz w:val="28"/>
          <w:szCs w:val="28"/>
          <w:lang w:val="uk-UA"/>
        </w:rPr>
        <w:t xml:space="preserve">- забезпечення своєчасного оперативного аналізу підготовки та проведення посіву озимих культур під урожай 2018 року.                    </w:t>
      </w:r>
    </w:p>
    <w:p w:rsidR="00D633A7" w:rsidRPr="00003FD6" w:rsidRDefault="00D633A7" w:rsidP="00D633A7">
      <w:pPr>
        <w:ind w:firstLine="720"/>
        <w:jc w:val="both"/>
        <w:rPr>
          <w:sz w:val="28"/>
          <w:szCs w:val="28"/>
          <w:lang w:val="uk-UA"/>
        </w:rPr>
      </w:pPr>
      <w:r w:rsidRPr="00003FD6">
        <w:rPr>
          <w:sz w:val="28"/>
          <w:szCs w:val="28"/>
          <w:lang w:val="uk-UA"/>
        </w:rPr>
        <w:t xml:space="preserve">Одночасно із завершенням жнив підприємствами району розпочато підготовку до посіву озимих культур під урожай 2018 року. Складений попередній план посіву озимих культур під урожай 2018 року, що становить 6,8 тисяч гектарів: </w:t>
      </w:r>
    </w:p>
    <w:p w:rsidR="00D633A7" w:rsidRPr="00003FD6" w:rsidRDefault="00D633A7" w:rsidP="00D633A7">
      <w:pPr>
        <w:ind w:firstLine="720"/>
        <w:jc w:val="both"/>
        <w:rPr>
          <w:sz w:val="28"/>
          <w:szCs w:val="28"/>
          <w:lang w:val="uk-UA"/>
        </w:rPr>
      </w:pPr>
      <w:r w:rsidRPr="00003FD6">
        <w:rPr>
          <w:sz w:val="28"/>
          <w:szCs w:val="28"/>
          <w:lang w:val="uk-UA"/>
        </w:rPr>
        <w:t>- озимої пшениці – 4700 гектарів;</w:t>
      </w:r>
    </w:p>
    <w:p w:rsidR="00D633A7" w:rsidRPr="00003FD6" w:rsidRDefault="00D633A7" w:rsidP="00D633A7">
      <w:pPr>
        <w:ind w:firstLine="720"/>
        <w:jc w:val="both"/>
        <w:rPr>
          <w:sz w:val="28"/>
          <w:szCs w:val="28"/>
          <w:lang w:val="uk-UA"/>
        </w:rPr>
      </w:pPr>
      <w:r w:rsidRPr="00003FD6">
        <w:rPr>
          <w:sz w:val="28"/>
          <w:szCs w:val="28"/>
          <w:lang w:val="uk-UA"/>
        </w:rPr>
        <w:t>- озимого жита – 1300 гектарів;</w:t>
      </w:r>
    </w:p>
    <w:p w:rsidR="00D633A7" w:rsidRPr="00003FD6" w:rsidRDefault="00D633A7" w:rsidP="00D633A7">
      <w:pPr>
        <w:ind w:firstLine="720"/>
        <w:jc w:val="both"/>
        <w:rPr>
          <w:sz w:val="28"/>
          <w:szCs w:val="28"/>
          <w:lang w:val="uk-UA"/>
        </w:rPr>
      </w:pPr>
      <w:r w:rsidRPr="00003FD6">
        <w:rPr>
          <w:sz w:val="28"/>
          <w:szCs w:val="28"/>
          <w:lang w:val="uk-UA"/>
        </w:rPr>
        <w:t xml:space="preserve">- озимого ячменю </w:t>
      </w:r>
      <w:smartTag w:uri="urn:schemas-microsoft-com:office:smarttags" w:element="metricconverter">
        <w:smartTagPr>
          <w:attr w:name="ProductID" w:val="100 гектарів"/>
        </w:smartTagPr>
        <w:r w:rsidRPr="00003FD6">
          <w:rPr>
            <w:sz w:val="28"/>
            <w:szCs w:val="28"/>
            <w:lang w:val="uk-UA"/>
          </w:rPr>
          <w:t>100 гектарів</w:t>
        </w:r>
      </w:smartTag>
      <w:r w:rsidRPr="00003FD6">
        <w:rPr>
          <w:sz w:val="28"/>
          <w:szCs w:val="28"/>
          <w:lang w:val="uk-UA"/>
        </w:rPr>
        <w:t>;</w:t>
      </w:r>
    </w:p>
    <w:p w:rsidR="00D633A7" w:rsidRPr="00003FD6" w:rsidRDefault="00D633A7" w:rsidP="00D633A7">
      <w:pPr>
        <w:ind w:firstLine="720"/>
        <w:jc w:val="both"/>
        <w:rPr>
          <w:sz w:val="28"/>
          <w:szCs w:val="28"/>
          <w:lang w:val="uk-UA"/>
        </w:rPr>
      </w:pPr>
      <w:r>
        <w:rPr>
          <w:sz w:val="28"/>
          <w:szCs w:val="28"/>
          <w:lang w:val="uk-UA"/>
        </w:rPr>
        <w:t xml:space="preserve">- </w:t>
      </w:r>
      <w:r w:rsidRPr="00003FD6">
        <w:rPr>
          <w:sz w:val="28"/>
          <w:szCs w:val="28"/>
          <w:lang w:val="uk-UA"/>
        </w:rPr>
        <w:t xml:space="preserve">озимого ріпаку – 700  гектарів. </w:t>
      </w:r>
    </w:p>
    <w:p w:rsidR="00D633A7" w:rsidRPr="00003FD6" w:rsidRDefault="00D633A7" w:rsidP="00D633A7">
      <w:pPr>
        <w:ind w:firstLine="720"/>
        <w:jc w:val="both"/>
        <w:rPr>
          <w:sz w:val="28"/>
          <w:szCs w:val="28"/>
          <w:lang w:val="uk-UA"/>
        </w:rPr>
      </w:pPr>
      <w:r w:rsidRPr="00003FD6">
        <w:rPr>
          <w:sz w:val="28"/>
          <w:szCs w:val="28"/>
          <w:lang w:val="uk-UA"/>
        </w:rPr>
        <w:t xml:space="preserve"> Одне із важливих питань на сьогоднішній день, це питання якості насіння. Практика показує, хто використовує насіння високих репродукцій</w:t>
      </w:r>
      <w:r>
        <w:rPr>
          <w:sz w:val="28"/>
          <w:szCs w:val="28"/>
          <w:lang w:val="uk-UA"/>
        </w:rPr>
        <w:t>,</w:t>
      </w:r>
      <w:r w:rsidRPr="00003FD6">
        <w:rPr>
          <w:sz w:val="28"/>
          <w:szCs w:val="28"/>
          <w:lang w:val="uk-UA"/>
        </w:rPr>
        <w:t xml:space="preserve"> той отримує  високі та стабільні урожаї.             </w:t>
      </w:r>
    </w:p>
    <w:p w:rsidR="00D633A7" w:rsidRDefault="00D633A7" w:rsidP="00D633A7">
      <w:pPr>
        <w:ind w:firstLine="708"/>
        <w:jc w:val="both"/>
        <w:rPr>
          <w:color w:val="FF0000"/>
          <w:sz w:val="28"/>
          <w:szCs w:val="28"/>
        </w:rPr>
      </w:pPr>
      <w:r>
        <w:rPr>
          <w:sz w:val="28"/>
          <w:szCs w:val="28"/>
        </w:rPr>
        <w:t xml:space="preserve">На виконання наказу Головного державного інспектора ветеринарної медицини Київської області №338 від 20.11.2015 забезпечене дотримання механізму присвоєння оператору потужностей реєстраційного та порядкового номеру експлуатаційного дозволу, згідно чинного законодавства. </w:t>
      </w:r>
    </w:p>
    <w:p w:rsidR="00C60C99" w:rsidRDefault="00C60C99" w:rsidP="00D2797D">
      <w:pPr>
        <w:widowControl w:val="0"/>
        <w:ind w:firstLine="851"/>
        <w:jc w:val="center"/>
        <w:rPr>
          <w:b/>
          <w:sz w:val="28"/>
          <w:szCs w:val="28"/>
          <w:lang w:val="uk-UA"/>
        </w:rPr>
      </w:pPr>
      <w:bookmarkStart w:id="148" w:name="_Toc122151361"/>
      <w:bookmarkStart w:id="149" w:name="_Toc122152602"/>
      <w:bookmarkStart w:id="150" w:name="_Toc122318227"/>
      <w:bookmarkStart w:id="151" w:name="_Toc122318537"/>
      <w:bookmarkStart w:id="152" w:name="_Toc122323756"/>
      <w:bookmarkStart w:id="153" w:name="_Toc122335095"/>
      <w:bookmarkStart w:id="154" w:name="_Toc122337960"/>
      <w:bookmarkStart w:id="155" w:name="_Toc122488688"/>
      <w:bookmarkStart w:id="156" w:name="_Toc122756593"/>
      <w:bookmarkStart w:id="157" w:name="_Toc122756677"/>
      <w:bookmarkStart w:id="158" w:name="_Toc122756720"/>
      <w:bookmarkStart w:id="159" w:name="_Toc122757139"/>
      <w:bookmarkStart w:id="160" w:name="_Toc124656281"/>
      <w:bookmarkStart w:id="161" w:name="_Toc124744112"/>
      <w:bookmarkStart w:id="162" w:name="_Toc150930394"/>
      <w:bookmarkEnd w:id="140"/>
      <w:bookmarkEnd w:id="141"/>
      <w:bookmarkEnd w:id="142"/>
      <w:bookmarkEnd w:id="143"/>
      <w:bookmarkEnd w:id="144"/>
      <w:bookmarkEnd w:id="145"/>
      <w:bookmarkEnd w:id="146"/>
      <w:bookmarkEnd w:id="147"/>
    </w:p>
    <w:p w:rsidR="009D5627" w:rsidRDefault="009D5627" w:rsidP="00D2797D">
      <w:pPr>
        <w:widowControl w:val="0"/>
        <w:ind w:firstLine="851"/>
        <w:jc w:val="center"/>
        <w:rPr>
          <w:b/>
          <w:sz w:val="28"/>
          <w:szCs w:val="28"/>
          <w:lang w:val="uk-UA"/>
        </w:rPr>
      </w:pPr>
    </w:p>
    <w:p w:rsidR="00C60C99" w:rsidRDefault="00C60C99" w:rsidP="00D2797D">
      <w:pPr>
        <w:widowControl w:val="0"/>
        <w:ind w:firstLine="851"/>
        <w:jc w:val="center"/>
        <w:rPr>
          <w:b/>
          <w:sz w:val="28"/>
          <w:szCs w:val="28"/>
          <w:lang w:val="uk-UA"/>
        </w:rPr>
      </w:pPr>
    </w:p>
    <w:p w:rsidR="009D5627" w:rsidRDefault="009D5627" w:rsidP="00D2797D">
      <w:pPr>
        <w:widowControl w:val="0"/>
        <w:ind w:firstLine="851"/>
        <w:jc w:val="center"/>
        <w:rPr>
          <w:b/>
          <w:sz w:val="28"/>
          <w:szCs w:val="28"/>
          <w:lang w:val="uk-UA"/>
        </w:rPr>
      </w:pPr>
    </w:p>
    <w:p w:rsidR="0066717D" w:rsidRDefault="00D633A7" w:rsidP="00D2797D">
      <w:pPr>
        <w:widowControl w:val="0"/>
        <w:ind w:firstLine="851"/>
        <w:jc w:val="center"/>
        <w:rPr>
          <w:b/>
          <w:sz w:val="28"/>
          <w:szCs w:val="28"/>
          <w:lang w:val="uk-UA"/>
        </w:rPr>
      </w:pPr>
      <w:r>
        <w:rPr>
          <w:b/>
          <w:sz w:val="28"/>
          <w:szCs w:val="28"/>
          <w:lang w:val="uk-UA"/>
        </w:rPr>
        <w:t>8. Транспортне обслуговування</w:t>
      </w:r>
    </w:p>
    <w:p w:rsidR="00D633A7" w:rsidRPr="00D633A7" w:rsidRDefault="00D633A7" w:rsidP="00D2797D">
      <w:pPr>
        <w:widowControl w:val="0"/>
        <w:ind w:firstLine="851"/>
        <w:jc w:val="center"/>
        <w:rPr>
          <w:sz w:val="28"/>
          <w:szCs w:val="28"/>
          <w:lang w:val="uk-UA"/>
        </w:rPr>
      </w:pPr>
    </w:p>
    <w:p w:rsidR="0066717D" w:rsidRPr="00B91525" w:rsidRDefault="0066717D" w:rsidP="00BF434F">
      <w:pPr>
        <w:widowControl w:val="0"/>
        <w:ind w:firstLine="851"/>
        <w:jc w:val="both"/>
        <w:rPr>
          <w:sz w:val="28"/>
          <w:szCs w:val="28"/>
          <w:lang w:val="uk-UA"/>
        </w:rPr>
      </w:pPr>
      <w:r w:rsidRPr="00B91525">
        <w:rPr>
          <w:sz w:val="28"/>
          <w:szCs w:val="28"/>
          <w:lang w:val="uk-UA"/>
        </w:rPr>
        <w:t>Перевезення пасажирів здійснюється на 49 регулярних автобусних маршрутах, в тому числі: приміських маршрутів – 36, міжміських – 5 та приміських внутрішньорайонних – 8.</w:t>
      </w:r>
    </w:p>
    <w:p w:rsidR="0066717D" w:rsidRPr="00B91525" w:rsidRDefault="00B7044C" w:rsidP="00BF434F">
      <w:pPr>
        <w:widowControl w:val="0"/>
        <w:ind w:firstLine="851"/>
        <w:jc w:val="both"/>
        <w:rPr>
          <w:sz w:val="28"/>
          <w:szCs w:val="28"/>
          <w:lang w:val="uk-UA"/>
        </w:rPr>
      </w:pPr>
      <w:r w:rsidRPr="00B91525">
        <w:rPr>
          <w:sz w:val="28"/>
          <w:szCs w:val="28"/>
          <w:lang w:val="uk-UA"/>
        </w:rPr>
        <w:t>Станом на 01</w:t>
      </w:r>
      <w:r w:rsidR="009D5627">
        <w:rPr>
          <w:sz w:val="28"/>
          <w:szCs w:val="28"/>
          <w:lang w:val="uk-UA"/>
        </w:rPr>
        <w:t>.10.</w:t>
      </w:r>
      <w:r w:rsidR="003000C6" w:rsidRPr="00B91525">
        <w:rPr>
          <w:sz w:val="28"/>
          <w:szCs w:val="28"/>
          <w:lang w:val="uk-UA"/>
        </w:rPr>
        <w:t>201</w:t>
      </w:r>
      <w:r w:rsidR="009D5627">
        <w:rPr>
          <w:sz w:val="28"/>
          <w:szCs w:val="28"/>
          <w:lang w:val="uk-UA"/>
        </w:rPr>
        <w:t>7 пасажирські</w:t>
      </w:r>
      <w:r w:rsidR="0066717D" w:rsidRPr="00B91525">
        <w:rPr>
          <w:sz w:val="28"/>
          <w:szCs w:val="28"/>
          <w:lang w:val="uk-UA"/>
        </w:rPr>
        <w:t xml:space="preserve"> перевезення забезпечують 6</w:t>
      </w:r>
      <w:r w:rsidR="003000C6" w:rsidRPr="00B91525">
        <w:rPr>
          <w:sz w:val="28"/>
          <w:szCs w:val="28"/>
          <w:lang w:val="uk-UA"/>
        </w:rPr>
        <w:t> </w:t>
      </w:r>
      <w:r w:rsidR="0066717D" w:rsidRPr="00B91525">
        <w:rPr>
          <w:sz w:val="28"/>
          <w:szCs w:val="28"/>
          <w:lang w:val="uk-UA"/>
        </w:rPr>
        <w:t>юридичних осіб: ТОВ «ПасБРайТ», ТОВ «Союз-Авто», ВАТ «Броварське АТП-13209», ТОВ «Авто-Плюс», ТОВ «Самсон», ТОВ «Автопас-К» та 8 приватних підприємців.</w:t>
      </w:r>
    </w:p>
    <w:p w:rsidR="0066717D" w:rsidRDefault="0066717D" w:rsidP="00BF434F">
      <w:pPr>
        <w:pStyle w:val="22"/>
        <w:ind w:firstLine="851"/>
        <w:rPr>
          <w:szCs w:val="28"/>
        </w:rPr>
      </w:pPr>
      <w:r w:rsidRPr="00B91525">
        <w:rPr>
          <w:szCs w:val="28"/>
        </w:rPr>
        <w:t>Для обслуговування пасажирів на автобусних лініях щоденно задіяно 61 автобус. Загальна протяжність усіх автобусних маршрутів становить 1,05 тис. км. Щоденно 396 оборотними рейсами населення району перевозиться з сільських населених пунктів до райцентру та до столиці м. Києва.</w:t>
      </w:r>
    </w:p>
    <w:p w:rsidR="009D5627" w:rsidRDefault="009D5627" w:rsidP="009D5627">
      <w:pPr>
        <w:widowControl w:val="0"/>
        <w:tabs>
          <w:tab w:val="center" w:pos="4820"/>
          <w:tab w:val="right" w:pos="9641"/>
        </w:tabs>
        <w:snapToGrid w:val="0"/>
        <w:ind w:firstLine="720"/>
        <w:jc w:val="both"/>
        <w:rPr>
          <w:bCs/>
          <w:sz w:val="28"/>
          <w:szCs w:val="28"/>
          <w:lang w:val="uk-UA"/>
        </w:rPr>
      </w:pPr>
      <w:r>
        <w:rPr>
          <w:bCs/>
          <w:sz w:val="28"/>
          <w:szCs w:val="28"/>
          <w:lang w:val="uk-UA"/>
        </w:rPr>
        <w:t>Броварською райдержадміністрацією за 9 місяців 2017 року було проведено шість нарад з перевізниками щодо організації безпеки дорожнього руху, за результатами яких була проведена роз’яснювальна робота серед водіїв.</w:t>
      </w:r>
    </w:p>
    <w:p w:rsidR="00D633A7" w:rsidRPr="00FF63F0" w:rsidRDefault="00D633A7" w:rsidP="00D633A7">
      <w:pPr>
        <w:ind w:firstLine="709"/>
        <w:jc w:val="both"/>
        <w:rPr>
          <w:sz w:val="28"/>
          <w:szCs w:val="28"/>
          <w:lang w:val="uk-UA"/>
        </w:rPr>
      </w:pPr>
      <w:r w:rsidRPr="00A2214B">
        <w:rPr>
          <w:spacing w:val="1"/>
          <w:sz w:val="28"/>
          <w:szCs w:val="28"/>
          <w:lang w:val="uk-UA"/>
        </w:rPr>
        <w:t xml:space="preserve">Протягом 9 місяців 2017 року </w:t>
      </w:r>
      <w:r w:rsidRPr="00A2214B">
        <w:rPr>
          <w:sz w:val="28"/>
          <w:szCs w:val="28"/>
          <w:lang w:val="uk-UA"/>
        </w:rPr>
        <w:t>силами ПрАТ «Коммунтранс»</w:t>
      </w:r>
      <w:r w:rsidRPr="00A2214B">
        <w:rPr>
          <w:spacing w:val="1"/>
          <w:sz w:val="28"/>
          <w:szCs w:val="28"/>
          <w:lang w:val="uk-UA"/>
        </w:rPr>
        <w:t xml:space="preserve"> виконано роботи і</w:t>
      </w:r>
      <w:r w:rsidRPr="00A2214B">
        <w:rPr>
          <w:color w:val="000000"/>
          <w:sz w:val="28"/>
          <w:szCs w:val="28"/>
          <w:shd w:val="clear" w:color="auto" w:fill="FFFFFF"/>
          <w:lang w:val="uk-UA"/>
        </w:rPr>
        <w:t xml:space="preserve">з зимового та експлуатаційного утримання доріг місцевого </w:t>
      </w:r>
      <w:r w:rsidRPr="00A2214B">
        <w:rPr>
          <w:color w:val="000000"/>
          <w:sz w:val="28"/>
          <w:szCs w:val="28"/>
          <w:shd w:val="clear" w:color="auto" w:fill="FFFFFF"/>
        </w:rPr>
        <w:t>та державного</w:t>
      </w:r>
      <w:r w:rsidRPr="00A2214B">
        <w:rPr>
          <w:color w:val="000000"/>
          <w:sz w:val="28"/>
          <w:szCs w:val="28"/>
          <w:shd w:val="clear" w:color="auto" w:fill="FFFFFF"/>
          <w:lang w:val="uk-UA"/>
        </w:rPr>
        <w:t xml:space="preserve"> значення, </w:t>
      </w:r>
      <w:r w:rsidRPr="00A2214B">
        <w:rPr>
          <w:color w:val="000000"/>
          <w:sz w:val="28"/>
          <w:szCs w:val="28"/>
          <w:shd w:val="clear" w:color="auto" w:fill="FFFFFF"/>
        </w:rPr>
        <w:t>поточно</w:t>
      </w:r>
      <w:r>
        <w:rPr>
          <w:color w:val="000000"/>
          <w:sz w:val="28"/>
          <w:szCs w:val="28"/>
          <w:shd w:val="clear" w:color="auto" w:fill="FFFFFF"/>
          <w:lang w:val="uk-UA"/>
        </w:rPr>
        <w:t xml:space="preserve">му </w:t>
      </w:r>
      <w:r w:rsidRPr="00A2214B">
        <w:rPr>
          <w:color w:val="000000"/>
          <w:sz w:val="28"/>
          <w:szCs w:val="28"/>
          <w:shd w:val="clear" w:color="auto" w:fill="FFFFFF"/>
        </w:rPr>
        <w:t>середньому ремонту</w:t>
      </w:r>
      <w:r w:rsidRPr="00A2214B">
        <w:rPr>
          <w:color w:val="000000"/>
          <w:sz w:val="28"/>
          <w:szCs w:val="28"/>
          <w:shd w:val="clear" w:color="auto" w:fill="FFFFFF"/>
          <w:lang w:val="uk-UA"/>
        </w:rPr>
        <w:t xml:space="preserve"> автомобільних доріг на суму 22526,864 тис. грн, філією «Броварське дорожньо-експлуатаційне управління» виконано аналогічні роботи</w:t>
      </w:r>
      <w:r>
        <w:rPr>
          <w:color w:val="000000"/>
          <w:sz w:val="28"/>
          <w:szCs w:val="28"/>
          <w:shd w:val="clear" w:color="auto" w:fill="FFFFFF"/>
          <w:lang w:val="uk-UA"/>
        </w:rPr>
        <w:t xml:space="preserve"> на 12,0 млн. грн</w:t>
      </w:r>
      <w:r w:rsidRPr="00FF63F0">
        <w:rPr>
          <w:sz w:val="28"/>
          <w:szCs w:val="28"/>
          <w:lang w:val="uk-UA"/>
        </w:rPr>
        <w:t xml:space="preserve">. </w:t>
      </w:r>
    </w:p>
    <w:p w:rsidR="00D633A7" w:rsidRPr="00E02F29" w:rsidRDefault="00D633A7" w:rsidP="00D633A7">
      <w:pPr>
        <w:tabs>
          <w:tab w:val="left" w:pos="360"/>
        </w:tabs>
        <w:autoSpaceDE w:val="0"/>
        <w:autoSpaceDN w:val="0"/>
        <w:adjustRightInd w:val="0"/>
        <w:ind w:right="-1"/>
        <w:jc w:val="both"/>
        <w:rPr>
          <w:color w:val="000000"/>
          <w:sz w:val="28"/>
          <w:szCs w:val="28"/>
          <w:lang w:val="uk-UA"/>
        </w:rPr>
      </w:pPr>
    </w:p>
    <w:tbl>
      <w:tblPr>
        <w:tblW w:w="9640" w:type="dxa"/>
        <w:jc w:val="center"/>
        <w:tblInd w:w="-6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00" w:firstRow="0" w:lastRow="0" w:firstColumn="0" w:lastColumn="0" w:noHBand="0" w:noVBand="0"/>
      </w:tblPr>
      <w:tblGrid>
        <w:gridCol w:w="655"/>
        <w:gridCol w:w="4741"/>
        <w:gridCol w:w="1154"/>
        <w:gridCol w:w="1547"/>
        <w:gridCol w:w="1543"/>
      </w:tblGrid>
      <w:tr w:rsidR="00D633A7" w:rsidRPr="001524F3" w:rsidTr="001524F3">
        <w:trPr>
          <w:trHeight w:val="277"/>
          <w:jc w:val="center"/>
        </w:trPr>
        <w:tc>
          <w:tcPr>
            <w:tcW w:w="655" w:type="dxa"/>
            <w:vMerge w:val="restart"/>
            <w:vAlign w:val="center"/>
          </w:tcPr>
          <w:p w:rsidR="00D633A7" w:rsidRPr="001524F3" w:rsidRDefault="00D633A7" w:rsidP="000F155B">
            <w:pPr>
              <w:tabs>
                <w:tab w:val="left" w:pos="6800"/>
              </w:tabs>
              <w:jc w:val="center"/>
              <w:rPr>
                <w:b/>
                <w:bCs/>
                <w:iCs/>
                <w:lang w:val="uk-UA"/>
              </w:rPr>
            </w:pPr>
            <w:r w:rsidRPr="001524F3">
              <w:rPr>
                <w:b/>
                <w:bCs/>
                <w:iCs/>
                <w:lang w:val="uk-UA"/>
              </w:rPr>
              <w:t>№</w:t>
            </w:r>
          </w:p>
          <w:p w:rsidR="00D633A7" w:rsidRPr="001524F3" w:rsidRDefault="00D633A7" w:rsidP="000F155B">
            <w:pPr>
              <w:tabs>
                <w:tab w:val="left" w:pos="6800"/>
              </w:tabs>
              <w:jc w:val="center"/>
              <w:rPr>
                <w:b/>
                <w:bCs/>
                <w:iCs/>
                <w:lang w:val="uk-UA"/>
              </w:rPr>
            </w:pPr>
            <w:r w:rsidRPr="001524F3">
              <w:rPr>
                <w:b/>
                <w:bCs/>
                <w:iCs/>
                <w:lang w:val="uk-UA"/>
              </w:rPr>
              <w:t>п/п</w:t>
            </w:r>
          </w:p>
        </w:tc>
        <w:tc>
          <w:tcPr>
            <w:tcW w:w="4741" w:type="dxa"/>
            <w:vMerge w:val="restart"/>
            <w:vAlign w:val="center"/>
          </w:tcPr>
          <w:p w:rsidR="00D633A7" w:rsidRPr="001524F3" w:rsidRDefault="00D633A7" w:rsidP="000F155B">
            <w:pPr>
              <w:tabs>
                <w:tab w:val="left" w:pos="6800"/>
              </w:tabs>
              <w:jc w:val="center"/>
              <w:rPr>
                <w:b/>
                <w:bCs/>
                <w:iCs/>
                <w:lang w:val="uk-UA"/>
              </w:rPr>
            </w:pPr>
            <w:r w:rsidRPr="001524F3">
              <w:rPr>
                <w:b/>
                <w:bCs/>
                <w:iCs/>
                <w:lang w:val="uk-UA"/>
              </w:rPr>
              <w:t>Економічні показники</w:t>
            </w:r>
          </w:p>
        </w:tc>
        <w:tc>
          <w:tcPr>
            <w:tcW w:w="1154" w:type="dxa"/>
            <w:vMerge w:val="restart"/>
            <w:vAlign w:val="center"/>
          </w:tcPr>
          <w:p w:rsidR="00D633A7" w:rsidRPr="001524F3" w:rsidRDefault="00D633A7" w:rsidP="000F155B">
            <w:pPr>
              <w:tabs>
                <w:tab w:val="left" w:pos="6800"/>
              </w:tabs>
              <w:jc w:val="center"/>
              <w:rPr>
                <w:b/>
                <w:bCs/>
                <w:iCs/>
                <w:lang w:val="uk-UA"/>
              </w:rPr>
            </w:pPr>
            <w:r w:rsidRPr="001524F3">
              <w:rPr>
                <w:b/>
                <w:bCs/>
                <w:iCs/>
                <w:lang w:val="uk-UA"/>
              </w:rPr>
              <w:t>Од. виміру</w:t>
            </w:r>
          </w:p>
        </w:tc>
        <w:tc>
          <w:tcPr>
            <w:tcW w:w="3090" w:type="dxa"/>
            <w:gridSpan w:val="2"/>
            <w:vAlign w:val="center"/>
          </w:tcPr>
          <w:p w:rsidR="00D633A7" w:rsidRPr="001524F3" w:rsidRDefault="00D633A7" w:rsidP="000F155B">
            <w:pPr>
              <w:tabs>
                <w:tab w:val="left" w:pos="6800"/>
              </w:tabs>
              <w:jc w:val="center"/>
              <w:rPr>
                <w:b/>
                <w:bCs/>
                <w:iCs/>
                <w:lang w:val="uk-UA"/>
              </w:rPr>
            </w:pPr>
            <w:r w:rsidRPr="001524F3">
              <w:rPr>
                <w:b/>
                <w:bCs/>
                <w:iCs/>
                <w:lang w:val="uk-UA"/>
              </w:rPr>
              <w:t>Станом на</w:t>
            </w:r>
          </w:p>
        </w:tc>
      </w:tr>
      <w:tr w:rsidR="00D633A7" w:rsidRPr="001524F3" w:rsidTr="001524F3">
        <w:trPr>
          <w:trHeight w:val="422"/>
          <w:jc w:val="center"/>
        </w:trPr>
        <w:tc>
          <w:tcPr>
            <w:tcW w:w="655" w:type="dxa"/>
            <w:vMerge/>
            <w:vAlign w:val="center"/>
          </w:tcPr>
          <w:p w:rsidR="00D633A7" w:rsidRPr="001524F3" w:rsidRDefault="00D633A7" w:rsidP="000F155B">
            <w:pPr>
              <w:tabs>
                <w:tab w:val="left" w:pos="6800"/>
              </w:tabs>
              <w:jc w:val="center"/>
              <w:rPr>
                <w:b/>
                <w:bCs/>
                <w:iCs/>
                <w:lang w:val="uk-UA"/>
              </w:rPr>
            </w:pPr>
          </w:p>
        </w:tc>
        <w:tc>
          <w:tcPr>
            <w:tcW w:w="4741" w:type="dxa"/>
            <w:vMerge/>
            <w:vAlign w:val="center"/>
          </w:tcPr>
          <w:p w:rsidR="00D633A7" w:rsidRPr="001524F3" w:rsidRDefault="00D633A7" w:rsidP="000F155B">
            <w:pPr>
              <w:tabs>
                <w:tab w:val="left" w:pos="6800"/>
              </w:tabs>
              <w:jc w:val="center"/>
              <w:rPr>
                <w:b/>
                <w:bCs/>
                <w:iCs/>
                <w:lang w:val="uk-UA"/>
              </w:rPr>
            </w:pPr>
          </w:p>
        </w:tc>
        <w:tc>
          <w:tcPr>
            <w:tcW w:w="1154" w:type="dxa"/>
            <w:vMerge/>
            <w:vAlign w:val="center"/>
          </w:tcPr>
          <w:p w:rsidR="00D633A7" w:rsidRPr="001524F3" w:rsidRDefault="00D633A7" w:rsidP="000F155B">
            <w:pPr>
              <w:tabs>
                <w:tab w:val="left" w:pos="6800"/>
              </w:tabs>
              <w:jc w:val="center"/>
              <w:rPr>
                <w:b/>
                <w:bCs/>
                <w:iCs/>
                <w:lang w:val="uk-UA"/>
              </w:rPr>
            </w:pPr>
          </w:p>
        </w:tc>
        <w:tc>
          <w:tcPr>
            <w:tcW w:w="1547" w:type="dxa"/>
            <w:vAlign w:val="center"/>
          </w:tcPr>
          <w:p w:rsidR="00D633A7" w:rsidRPr="001524F3" w:rsidRDefault="00CC3377" w:rsidP="00CC3377">
            <w:pPr>
              <w:tabs>
                <w:tab w:val="left" w:pos="6800"/>
              </w:tabs>
              <w:jc w:val="center"/>
              <w:rPr>
                <w:b/>
                <w:bCs/>
                <w:iCs/>
                <w:lang w:val="uk-UA"/>
              </w:rPr>
            </w:pPr>
            <w:r>
              <w:rPr>
                <w:b/>
                <w:bCs/>
                <w:iCs/>
                <w:lang w:val="uk-UA"/>
              </w:rPr>
              <w:t>01</w:t>
            </w:r>
            <w:r w:rsidR="00D633A7" w:rsidRPr="001524F3">
              <w:rPr>
                <w:b/>
                <w:bCs/>
                <w:iCs/>
                <w:lang w:val="uk-UA"/>
              </w:rPr>
              <w:t>.</w:t>
            </w:r>
            <w:r>
              <w:rPr>
                <w:b/>
                <w:bCs/>
                <w:iCs/>
                <w:lang w:val="uk-UA"/>
              </w:rPr>
              <w:t>1</w:t>
            </w:r>
            <w:r w:rsidR="00D633A7" w:rsidRPr="001524F3">
              <w:rPr>
                <w:b/>
                <w:bCs/>
                <w:iCs/>
                <w:lang w:val="uk-UA"/>
              </w:rPr>
              <w:t xml:space="preserve">0.2016 </w:t>
            </w:r>
          </w:p>
        </w:tc>
        <w:tc>
          <w:tcPr>
            <w:tcW w:w="1543" w:type="dxa"/>
            <w:vAlign w:val="center"/>
          </w:tcPr>
          <w:p w:rsidR="00D633A7" w:rsidRPr="001524F3" w:rsidRDefault="00CC3377" w:rsidP="00CC3377">
            <w:pPr>
              <w:tabs>
                <w:tab w:val="left" w:pos="6800"/>
              </w:tabs>
              <w:jc w:val="center"/>
              <w:rPr>
                <w:b/>
                <w:bCs/>
                <w:iCs/>
                <w:lang w:val="uk-UA"/>
              </w:rPr>
            </w:pPr>
            <w:r>
              <w:rPr>
                <w:b/>
                <w:bCs/>
                <w:iCs/>
                <w:lang w:val="uk-UA"/>
              </w:rPr>
              <w:t>01</w:t>
            </w:r>
            <w:r w:rsidR="00D633A7" w:rsidRPr="001524F3">
              <w:rPr>
                <w:b/>
                <w:bCs/>
                <w:iCs/>
                <w:lang w:val="uk-UA"/>
              </w:rPr>
              <w:t>.</w:t>
            </w:r>
            <w:r>
              <w:rPr>
                <w:b/>
                <w:bCs/>
                <w:iCs/>
                <w:lang w:val="uk-UA"/>
              </w:rPr>
              <w:t>1</w:t>
            </w:r>
            <w:r w:rsidR="00D633A7" w:rsidRPr="001524F3">
              <w:rPr>
                <w:b/>
                <w:bCs/>
                <w:iCs/>
                <w:lang w:val="uk-UA"/>
              </w:rPr>
              <w:t>0.2017</w:t>
            </w:r>
          </w:p>
        </w:tc>
      </w:tr>
      <w:tr w:rsidR="00D633A7" w:rsidRPr="001524F3" w:rsidTr="001524F3">
        <w:trPr>
          <w:trHeight w:val="340"/>
          <w:jc w:val="center"/>
        </w:trPr>
        <w:tc>
          <w:tcPr>
            <w:tcW w:w="655" w:type="dxa"/>
            <w:vAlign w:val="center"/>
          </w:tcPr>
          <w:p w:rsidR="00D633A7" w:rsidRPr="001524F3" w:rsidRDefault="00D633A7" w:rsidP="000F155B">
            <w:pPr>
              <w:tabs>
                <w:tab w:val="left" w:pos="6800"/>
              </w:tabs>
              <w:jc w:val="center"/>
              <w:rPr>
                <w:b/>
                <w:bCs/>
                <w:iCs/>
                <w:lang w:val="uk-UA"/>
              </w:rPr>
            </w:pPr>
            <w:r w:rsidRPr="001524F3">
              <w:rPr>
                <w:b/>
                <w:bCs/>
                <w:iCs/>
                <w:lang w:val="uk-UA"/>
              </w:rPr>
              <w:t>1.</w:t>
            </w:r>
          </w:p>
        </w:tc>
        <w:tc>
          <w:tcPr>
            <w:tcW w:w="4741" w:type="dxa"/>
            <w:vAlign w:val="center"/>
          </w:tcPr>
          <w:p w:rsidR="00D633A7" w:rsidRPr="001524F3" w:rsidRDefault="00D633A7" w:rsidP="000F155B">
            <w:pPr>
              <w:tabs>
                <w:tab w:val="left" w:pos="6800"/>
              </w:tabs>
              <w:jc w:val="both"/>
              <w:rPr>
                <w:bCs/>
                <w:iCs/>
                <w:lang w:val="uk-UA"/>
              </w:rPr>
            </w:pPr>
            <w:r w:rsidRPr="001524F3">
              <w:rPr>
                <w:bCs/>
                <w:iCs/>
                <w:lang w:val="uk-UA"/>
              </w:rPr>
              <w:t>Обсяги ремонтно-будівельних робіт всього в районі</w:t>
            </w:r>
          </w:p>
        </w:tc>
        <w:tc>
          <w:tcPr>
            <w:tcW w:w="1154" w:type="dxa"/>
            <w:vAlign w:val="center"/>
          </w:tcPr>
          <w:p w:rsidR="00D633A7" w:rsidRPr="001524F3" w:rsidRDefault="00D633A7" w:rsidP="000F155B">
            <w:pPr>
              <w:tabs>
                <w:tab w:val="left" w:pos="6800"/>
              </w:tabs>
              <w:jc w:val="center"/>
              <w:rPr>
                <w:bCs/>
                <w:iCs/>
                <w:lang w:val="uk-UA"/>
              </w:rPr>
            </w:pPr>
            <w:r w:rsidRPr="001524F3">
              <w:rPr>
                <w:bCs/>
                <w:iCs/>
                <w:lang w:val="uk-UA"/>
              </w:rPr>
              <w:t>тис.грн</w:t>
            </w:r>
          </w:p>
        </w:tc>
        <w:tc>
          <w:tcPr>
            <w:tcW w:w="1547" w:type="dxa"/>
            <w:vAlign w:val="center"/>
          </w:tcPr>
          <w:p w:rsidR="00D633A7" w:rsidRPr="001524F3" w:rsidRDefault="00D633A7" w:rsidP="000F155B">
            <w:pPr>
              <w:tabs>
                <w:tab w:val="left" w:pos="6800"/>
              </w:tabs>
              <w:jc w:val="center"/>
              <w:rPr>
                <w:bCs/>
                <w:iCs/>
                <w:lang w:val="uk-UA"/>
              </w:rPr>
            </w:pPr>
            <w:r w:rsidRPr="001524F3">
              <w:rPr>
                <w:bCs/>
                <w:iCs/>
                <w:lang w:val="uk-UA"/>
              </w:rPr>
              <w:t>13036,9</w:t>
            </w:r>
          </w:p>
        </w:tc>
        <w:tc>
          <w:tcPr>
            <w:tcW w:w="1543" w:type="dxa"/>
            <w:vAlign w:val="center"/>
          </w:tcPr>
          <w:p w:rsidR="00D633A7" w:rsidRPr="001524F3" w:rsidRDefault="00D633A7" w:rsidP="000F155B">
            <w:pPr>
              <w:tabs>
                <w:tab w:val="left" w:pos="6800"/>
              </w:tabs>
              <w:jc w:val="center"/>
              <w:rPr>
                <w:bCs/>
                <w:iCs/>
                <w:lang w:val="uk-UA"/>
              </w:rPr>
            </w:pPr>
            <w:r w:rsidRPr="001524F3">
              <w:rPr>
                <w:bCs/>
                <w:iCs/>
                <w:lang w:val="uk-UA"/>
              </w:rPr>
              <w:t>22526,9</w:t>
            </w:r>
          </w:p>
        </w:tc>
      </w:tr>
      <w:tr w:rsidR="00D633A7" w:rsidRPr="001524F3" w:rsidTr="001524F3">
        <w:trPr>
          <w:trHeight w:val="360"/>
          <w:jc w:val="center"/>
        </w:trPr>
        <w:tc>
          <w:tcPr>
            <w:tcW w:w="655" w:type="dxa"/>
            <w:vAlign w:val="center"/>
          </w:tcPr>
          <w:p w:rsidR="00D633A7" w:rsidRPr="001524F3" w:rsidRDefault="00D633A7" w:rsidP="000F155B">
            <w:pPr>
              <w:tabs>
                <w:tab w:val="left" w:pos="6800"/>
              </w:tabs>
              <w:jc w:val="center"/>
              <w:rPr>
                <w:b/>
                <w:bCs/>
                <w:iCs/>
                <w:lang w:val="uk-UA"/>
              </w:rPr>
            </w:pPr>
          </w:p>
        </w:tc>
        <w:tc>
          <w:tcPr>
            <w:tcW w:w="4741" w:type="dxa"/>
            <w:vAlign w:val="center"/>
          </w:tcPr>
          <w:p w:rsidR="00D633A7" w:rsidRPr="001524F3" w:rsidRDefault="00D633A7" w:rsidP="000F155B">
            <w:pPr>
              <w:tabs>
                <w:tab w:val="left" w:pos="6800"/>
              </w:tabs>
              <w:jc w:val="both"/>
              <w:rPr>
                <w:bCs/>
                <w:iCs/>
                <w:lang w:val="uk-UA"/>
              </w:rPr>
            </w:pPr>
            <w:r w:rsidRPr="001524F3">
              <w:rPr>
                <w:bCs/>
                <w:iCs/>
                <w:lang w:val="uk-UA"/>
              </w:rPr>
              <w:t xml:space="preserve">в т. ч. </w:t>
            </w:r>
          </w:p>
        </w:tc>
        <w:tc>
          <w:tcPr>
            <w:tcW w:w="1154" w:type="dxa"/>
            <w:vAlign w:val="center"/>
          </w:tcPr>
          <w:p w:rsidR="00D633A7" w:rsidRPr="001524F3" w:rsidRDefault="00D633A7" w:rsidP="000F155B">
            <w:pPr>
              <w:tabs>
                <w:tab w:val="left" w:pos="6800"/>
              </w:tabs>
              <w:jc w:val="center"/>
              <w:rPr>
                <w:bCs/>
                <w:iCs/>
                <w:lang w:val="uk-UA"/>
              </w:rPr>
            </w:pPr>
          </w:p>
        </w:tc>
        <w:tc>
          <w:tcPr>
            <w:tcW w:w="1547" w:type="dxa"/>
            <w:vAlign w:val="center"/>
          </w:tcPr>
          <w:p w:rsidR="00D633A7" w:rsidRPr="001524F3" w:rsidRDefault="00D633A7" w:rsidP="000F155B">
            <w:pPr>
              <w:tabs>
                <w:tab w:val="left" w:pos="6800"/>
              </w:tabs>
              <w:jc w:val="center"/>
              <w:rPr>
                <w:bCs/>
                <w:iCs/>
                <w:lang w:val="uk-UA"/>
              </w:rPr>
            </w:pPr>
          </w:p>
        </w:tc>
        <w:tc>
          <w:tcPr>
            <w:tcW w:w="1543" w:type="dxa"/>
            <w:vAlign w:val="center"/>
          </w:tcPr>
          <w:p w:rsidR="00D633A7" w:rsidRPr="001524F3" w:rsidRDefault="00D633A7" w:rsidP="000F155B">
            <w:pPr>
              <w:tabs>
                <w:tab w:val="left" w:pos="6800"/>
              </w:tabs>
              <w:jc w:val="center"/>
              <w:rPr>
                <w:bCs/>
                <w:iCs/>
                <w:lang w:val="uk-UA"/>
              </w:rPr>
            </w:pPr>
          </w:p>
        </w:tc>
      </w:tr>
      <w:tr w:rsidR="00D633A7" w:rsidRPr="001524F3" w:rsidTr="001524F3">
        <w:trPr>
          <w:trHeight w:val="340"/>
          <w:jc w:val="center"/>
        </w:trPr>
        <w:tc>
          <w:tcPr>
            <w:tcW w:w="655" w:type="dxa"/>
            <w:vAlign w:val="center"/>
          </w:tcPr>
          <w:p w:rsidR="00D633A7" w:rsidRPr="001524F3" w:rsidRDefault="00D633A7" w:rsidP="000F155B">
            <w:pPr>
              <w:tabs>
                <w:tab w:val="left" w:pos="6800"/>
              </w:tabs>
              <w:jc w:val="center"/>
              <w:rPr>
                <w:b/>
                <w:bCs/>
                <w:iCs/>
                <w:lang w:val="uk-UA"/>
              </w:rPr>
            </w:pPr>
            <w:r w:rsidRPr="001524F3">
              <w:rPr>
                <w:b/>
                <w:bCs/>
                <w:iCs/>
                <w:lang w:val="uk-UA"/>
              </w:rPr>
              <w:t>2.</w:t>
            </w:r>
          </w:p>
        </w:tc>
        <w:tc>
          <w:tcPr>
            <w:tcW w:w="4741" w:type="dxa"/>
            <w:vAlign w:val="center"/>
          </w:tcPr>
          <w:p w:rsidR="00D633A7" w:rsidRPr="001524F3" w:rsidRDefault="00D633A7" w:rsidP="000F155B">
            <w:pPr>
              <w:tabs>
                <w:tab w:val="left" w:pos="6800"/>
              </w:tabs>
              <w:jc w:val="both"/>
              <w:rPr>
                <w:bCs/>
                <w:iCs/>
                <w:lang w:val="uk-UA"/>
              </w:rPr>
            </w:pPr>
            <w:r w:rsidRPr="001524F3">
              <w:rPr>
                <w:bCs/>
                <w:iCs/>
                <w:lang w:val="uk-UA"/>
              </w:rPr>
              <w:t>Експлуатаційне утримання</w:t>
            </w:r>
          </w:p>
        </w:tc>
        <w:tc>
          <w:tcPr>
            <w:tcW w:w="1154" w:type="dxa"/>
            <w:vAlign w:val="center"/>
          </w:tcPr>
          <w:p w:rsidR="00D633A7" w:rsidRPr="001524F3" w:rsidRDefault="00D633A7" w:rsidP="000F155B">
            <w:pPr>
              <w:tabs>
                <w:tab w:val="left" w:pos="6800"/>
              </w:tabs>
              <w:jc w:val="center"/>
              <w:rPr>
                <w:bCs/>
                <w:iCs/>
                <w:lang w:val="uk-UA"/>
              </w:rPr>
            </w:pPr>
            <w:r w:rsidRPr="001524F3">
              <w:rPr>
                <w:bCs/>
                <w:iCs/>
                <w:lang w:val="uk-UA"/>
              </w:rPr>
              <w:t>тис.грн</w:t>
            </w:r>
          </w:p>
        </w:tc>
        <w:tc>
          <w:tcPr>
            <w:tcW w:w="1547" w:type="dxa"/>
            <w:vAlign w:val="center"/>
          </w:tcPr>
          <w:p w:rsidR="00D633A7" w:rsidRPr="001524F3" w:rsidRDefault="00D633A7" w:rsidP="000F155B">
            <w:pPr>
              <w:tabs>
                <w:tab w:val="left" w:pos="6800"/>
              </w:tabs>
              <w:jc w:val="center"/>
              <w:rPr>
                <w:bCs/>
                <w:iCs/>
                <w:lang w:val="uk-UA"/>
              </w:rPr>
            </w:pPr>
            <w:r w:rsidRPr="001524F3">
              <w:rPr>
                <w:bCs/>
                <w:iCs/>
                <w:lang w:val="uk-UA"/>
              </w:rPr>
              <w:t>12740,5</w:t>
            </w:r>
          </w:p>
        </w:tc>
        <w:tc>
          <w:tcPr>
            <w:tcW w:w="1543" w:type="dxa"/>
            <w:vAlign w:val="center"/>
          </w:tcPr>
          <w:p w:rsidR="00D633A7" w:rsidRPr="001524F3" w:rsidRDefault="00D633A7" w:rsidP="000F155B">
            <w:pPr>
              <w:tabs>
                <w:tab w:val="left" w:pos="6800"/>
              </w:tabs>
              <w:jc w:val="center"/>
              <w:rPr>
                <w:bCs/>
                <w:iCs/>
                <w:lang w:val="uk-UA"/>
              </w:rPr>
            </w:pPr>
            <w:r w:rsidRPr="001524F3">
              <w:rPr>
                <w:bCs/>
                <w:iCs/>
                <w:lang w:val="uk-UA"/>
              </w:rPr>
              <w:t>13599,8</w:t>
            </w:r>
          </w:p>
        </w:tc>
      </w:tr>
      <w:tr w:rsidR="00D633A7" w:rsidRPr="001524F3" w:rsidTr="001524F3">
        <w:trPr>
          <w:trHeight w:val="360"/>
          <w:jc w:val="center"/>
        </w:trPr>
        <w:tc>
          <w:tcPr>
            <w:tcW w:w="655" w:type="dxa"/>
            <w:vAlign w:val="center"/>
          </w:tcPr>
          <w:p w:rsidR="00D633A7" w:rsidRPr="001524F3" w:rsidRDefault="00D633A7" w:rsidP="000F155B">
            <w:pPr>
              <w:tabs>
                <w:tab w:val="left" w:pos="6800"/>
              </w:tabs>
              <w:jc w:val="center"/>
              <w:rPr>
                <w:b/>
                <w:bCs/>
                <w:iCs/>
                <w:lang w:val="uk-UA"/>
              </w:rPr>
            </w:pPr>
            <w:r w:rsidRPr="001524F3">
              <w:rPr>
                <w:b/>
                <w:bCs/>
                <w:iCs/>
                <w:lang w:val="uk-UA"/>
              </w:rPr>
              <w:t>3.</w:t>
            </w:r>
          </w:p>
        </w:tc>
        <w:tc>
          <w:tcPr>
            <w:tcW w:w="4741" w:type="dxa"/>
            <w:vAlign w:val="center"/>
          </w:tcPr>
          <w:p w:rsidR="00D633A7" w:rsidRPr="001524F3" w:rsidRDefault="00D633A7" w:rsidP="00BE44FC">
            <w:pPr>
              <w:tabs>
                <w:tab w:val="left" w:pos="6800"/>
              </w:tabs>
              <w:jc w:val="both"/>
              <w:rPr>
                <w:bCs/>
                <w:iCs/>
                <w:lang w:val="uk-UA"/>
              </w:rPr>
            </w:pPr>
            <w:r w:rsidRPr="001524F3">
              <w:rPr>
                <w:bCs/>
                <w:iCs/>
                <w:lang w:val="uk-UA"/>
              </w:rPr>
              <w:t>Капітальний ремонт, в т.ч.</w:t>
            </w:r>
          </w:p>
        </w:tc>
        <w:tc>
          <w:tcPr>
            <w:tcW w:w="1154" w:type="dxa"/>
            <w:vAlign w:val="center"/>
          </w:tcPr>
          <w:p w:rsidR="00D633A7" w:rsidRPr="001524F3" w:rsidRDefault="00D633A7" w:rsidP="000F155B">
            <w:pPr>
              <w:tabs>
                <w:tab w:val="left" w:pos="6800"/>
              </w:tabs>
              <w:jc w:val="center"/>
              <w:rPr>
                <w:bCs/>
                <w:iCs/>
                <w:lang w:val="uk-UA"/>
              </w:rPr>
            </w:pPr>
            <w:r w:rsidRPr="001524F3">
              <w:rPr>
                <w:bCs/>
                <w:iCs/>
                <w:lang w:val="uk-UA"/>
              </w:rPr>
              <w:t>тис.грн</w:t>
            </w:r>
          </w:p>
        </w:tc>
        <w:tc>
          <w:tcPr>
            <w:tcW w:w="1547" w:type="dxa"/>
            <w:vAlign w:val="center"/>
          </w:tcPr>
          <w:p w:rsidR="00D633A7" w:rsidRPr="001524F3" w:rsidRDefault="00D633A7" w:rsidP="000F155B">
            <w:pPr>
              <w:tabs>
                <w:tab w:val="left" w:pos="6800"/>
              </w:tabs>
              <w:jc w:val="center"/>
              <w:rPr>
                <w:bCs/>
                <w:iCs/>
                <w:lang w:val="uk-UA"/>
              </w:rPr>
            </w:pPr>
            <w:r w:rsidRPr="001524F3">
              <w:rPr>
                <w:bCs/>
                <w:iCs/>
                <w:lang w:val="uk-UA"/>
              </w:rPr>
              <w:t>-</w:t>
            </w:r>
          </w:p>
        </w:tc>
        <w:tc>
          <w:tcPr>
            <w:tcW w:w="1543" w:type="dxa"/>
            <w:vAlign w:val="center"/>
          </w:tcPr>
          <w:p w:rsidR="00D633A7" w:rsidRPr="001524F3" w:rsidRDefault="00D633A7" w:rsidP="000F155B">
            <w:pPr>
              <w:tabs>
                <w:tab w:val="left" w:pos="6800"/>
              </w:tabs>
              <w:jc w:val="center"/>
              <w:rPr>
                <w:bCs/>
                <w:iCs/>
                <w:lang w:val="uk-UA"/>
              </w:rPr>
            </w:pPr>
            <w:r w:rsidRPr="001524F3">
              <w:rPr>
                <w:bCs/>
                <w:iCs/>
                <w:lang w:val="uk-UA"/>
              </w:rPr>
              <w:t>-</w:t>
            </w:r>
          </w:p>
        </w:tc>
      </w:tr>
      <w:tr w:rsidR="00D633A7" w:rsidRPr="001524F3" w:rsidTr="001524F3">
        <w:trPr>
          <w:trHeight w:val="360"/>
          <w:jc w:val="center"/>
        </w:trPr>
        <w:tc>
          <w:tcPr>
            <w:tcW w:w="655" w:type="dxa"/>
            <w:vAlign w:val="center"/>
          </w:tcPr>
          <w:p w:rsidR="00D633A7" w:rsidRPr="001524F3" w:rsidRDefault="00D633A7" w:rsidP="000F155B">
            <w:pPr>
              <w:tabs>
                <w:tab w:val="left" w:pos="6800"/>
              </w:tabs>
              <w:jc w:val="center"/>
              <w:rPr>
                <w:b/>
                <w:bCs/>
                <w:iCs/>
                <w:lang w:val="uk-UA"/>
              </w:rPr>
            </w:pPr>
            <w:r w:rsidRPr="001524F3">
              <w:rPr>
                <w:b/>
                <w:bCs/>
                <w:iCs/>
                <w:lang w:val="uk-UA"/>
              </w:rPr>
              <w:t>4</w:t>
            </w:r>
          </w:p>
        </w:tc>
        <w:tc>
          <w:tcPr>
            <w:tcW w:w="4741" w:type="dxa"/>
            <w:vAlign w:val="center"/>
          </w:tcPr>
          <w:p w:rsidR="00D633A7" w:rsidRPr="001524F3" w:rsidRDefault="00D633A7" w:rsidP="00BE44FC">
            <w:pPr>
              <w:tabs>
                <w:tab w:val="left" w:pos="6800"/>
              </w:tabs>
              <w:jc w:val="both"/>
              <w:rPr>
                <w:bCs/>
                <w:iCs/>
                <w:lang w:val="uk-UA"/>
              </w:rPr>
            </w:pPr>
            <w:r w:rsidRPr="001524F3">
              <w:rPr>
                <w:bCs/>
                <w:iCs/>
                <w:lang w:val="uk-UA"/>
              </w:rPr>
              <w:t>Поточний ремонт</w:t>
            </w:r>
            <w:r w:rsidR="00BE44FC">
              <w:rPr>
                <w:bCs/>
                <w:iCs/>
                <w:lang w:val="uk-UA"/>
              </w:rPr>
              <w:t>,</w:t>
            </w:r>
            <w:r w:rsidRPr="001524F3">
              <w:rPr>
                <w:bCs/>
                <w:iCs/>
                <w:lang w:val="uk-UA"/>
              </w:rPr>
              <w:t xml:space="preserve"> в т.ч.</w:t>
            </w:r>
          </w:p>
        </w:tc>
        <w:tc>
          <w:tcPr>
            <w:tcW w:w="1154" w:type="dxa"/>
            <w:vAlign w:val="center"/>
          </w:tcPr>
          <w:p w:rsidR="00D633A7" w:rsidRPr="001524F3" w:rsidRDefault="00D633A7" w:rsidP="000F155B">
            <w:pPr>
              <w:tabs>
                <w:tab w:val="left" w:pos="6800"/>
              </w:tabs>
              <w:jc w:val="center"/>
              <w:rPr>
                <w:bCs/>
                <w:iCs/>
                <w:lang w:val="uk-UA"/>
              </w:rPr>
            </w:pPr>
            <w:r w:rsidRPr="001524F3">
              <w:rPr>
                <w:bCs/>
                <w:iCs/>
                <w:lang w:val="uk-UA"/>
              </w:rPr>
              <w:t>тис.грн</w:t>
            </w:r>
          </w:p>
        </w:tc>
        <w:tc>
          <w:tcPr>
            <w:tcW w:w="1547" w:type="dxa"/>
            <w:vAlign w:val="center"/>
          </w:tcPr>
          <w:p w:rsidR="00D633A7" w:rsidRPr="001524F3" w:rsidRDefault="00D633A7" w:rsidP="000F155B">
            <w:pPr>
              <w:tabs>
                <w:tab w:val="left" w:pos="6800"/>
              </w:tabs>
              <w:jc w:val="center"/>
              <w:rPr>
                <w:bCs/>
                <w:iCs/>
                <w:lang w:val="uk-UA"/>
              </w:rPr>
            </w:pPr>
            <w:r w:rsidRPr="001524F3">
              <w:rPr>
                <w:bCs/>
                <w:iCs/>
                <w:lang w:val="uk-UA"/>
              </w:rPr>
              <w:t>296,4</w:t>
            </w:r>
          </w:p>
        </w:tc>
        <w:tc>
          <w:tcPr>
            <w:tcW w:w="1543" w:type="dxa"/>
            <w:vAlign w:val="center"/>
          </w:tcPr>
          <w:p w:rsidR="00D633A7" w:rsidRPr="001524F3" w:rsidRDefault="00D633A7" w:rsidP="000F155B">
            <w:pPr>
              <w:tabs>
                <w:tab w:val="left" w:pos="6800"/>
              </w:tabs>
              <w:jc w:val="center"/>
              <w:rPr>
                <w:bCs/>
                <w:iCs/>
                <w:lang w:val="uk-UA"/>
              </w:rPr>
            </w:pPr>
            <w:r w:rsidRPr="001524F3">
              <w:rPr>
                <w:bCs/>
                <w:iCs/>
                <w:lang w:val="uk-UA"/>
              </w:rPr>
              <w:t>89270,1</w:t>
            </w:r>
          </w:p>
        </w:tc>
      </w:tr>
      <w:tr w:rsidR="00D633A7" w:rsidRPr="001524F3" w:rsidTr="001524F3">
        <w:trPr>
          <w:trHeight w:val="360"/>
          <w:jc w:val="center"/>
        </w:trPr>
        <w:tc>
          <w:tcPr>
            <w:tcW w:w="655" w:type="dxa"/>
            <w:vAlign w:val="center"/>
          </w:tcPr>
          <w:p w:rsidR="00D633A7" w:rsidRPr="001524F3" w:rsidRDefault="00D633A7" w:rsidP="000F155B">
            <w:pPr>
              <w:tabs>
                <w:tab w:val="left" w:pos="6800"/>
              </w:tabs>
              <w:jc w:val="center"/>
              <w:rPr>
                <w:b/>
                <w:bCs/>
                <w:iCs/>
                <w:lang w:val="uk-UA"/>
              </w:rPr>
            </w:pPr>
          </w:p>
        </w:tc>
        <w:tc>
          <w:tcPr>
            <w:tcW w:w="4741" w:type="dxa"/>
            <w:vAlign w:val="center"/>
          </w:tcPr>
          <w:p w:rsidR="00D633A7" w:rsidRPr="001524F3" w:rsidRDefault="00D633A7" w:rsidP="000F155B">
            <w:pPr>
              <w:tabs>
                <w:tab w:val="left" w:pos="6800"/>
              </w:tabs>
              <w:jc w:val="both"/>
              <w:rPr>
                <w:bCs/>
                <w:iCs/>
                <w:lang w:val="uk-UA"/>
              </w:rPr>
            </w:pPr>
            <w:r w:rsidRPr="001524F3">
              <w:rPr>
                <w:bCs/>
                <w:iCs/>
                <w:lang w:val="uk-UA"/>
              </w:rPr>
              <w:t>Калинівська с/рада</w:t>
            </w:r>
          </w:p>
        </w:tc>
        <w:tc>
          <w:tcPr>
            <w:tcW w:w="1154" w:type="dxa"/>
            <w:vAlign w:val="center"/>
          </w:tcPr>
          <w:p w:rsidR="00D633A7" w:rsidRPr="001524F3" w:rsidRDefault="00D633A7" w:rsidP="000F155B">
            <w:pPr>
              <w:tabs>
                <w:tab w:val="left" w:pos="6800"/>
              </w:tabs>
              <w:jc w:val="center"/>
              <w:rPr>
                <w:bCs/>
                <w:iCs/>
                <w:lang w:val="uk-UA"/>
              </w:rPr>
            </w:pPr>
            <w:r w:rsidRPr="001524F3">
              <w:rPr>
                <w:bCs/>
                <w:iCs/>
                <w:lang w:val="uk-UA"/>
              </w:rPr>
              <w:t>тис.грн</w:t>
            </w:r>
          </w:p>
        </w:tc>
        <w:tc>
          <w:tcPr>
            <w:tcW w:w="1547" w:type="dxa"/>
            <w:vAlign w:val="center"/>
          </w:tcPr>
          <w:p w:rsidR="00D633A7" w:rsidRPr="001524F3" w:rsidRDefault="00D633A7" w:rsidP="000F155B">
            <w:pPr>
              <w:tabs>
                <w:tab w:val="left" w:pos="6800"/>
              </w:tabs>
              <w:jc w:val="center"/>
              <w:rPr>
                <w:bCs/>
                <w:iCs/>
                <w:lang w:val="uk-UA"/>
              </w:rPr>
            </w:pPr>
            <w:r w:rsidRPr="001524F3">
              <w:rPr>
                <w:bCs/>
                <w:iCs/>
                <w:lang w:val="uk-UA"/>
              </w:rPr>
              <w:t>296,4</w:t>
            </w:r>
          </w:p>
        </w:tc>
        <w:tc>
          <w:tcPr>
            <w:tcW w:w="1543" w:type="dxa"/>
            <w:vAlign w:val="center"/>
          </w:tcPr>
          <w:p w:rsidR="00D633A7" w:rsidRPr="001524F3" w:rsidRDefault="00D633A7" w:rsidP="000F155B">
            <w:pPr>
              <w:tabs>
                <w:tab w:val="left" w:pos="6800"/>
              </w:tabs>
              <w:jc w:val="center"/>
              <w:rPr>
                <w:bCs/>
                <w:iCs/>
                <w:lang w:val="uk-UA"/>
              </w:rPr>
            </w:pPr>
          </w:p>
        </w:tc>
      </w:tr>
      <w:tr w:rsidR="00D633A7" w:rsidRPr="001524F3" w:rsidTr="001524F3">
        <w:trPr>
          <w:trHeight w:val="360"/>
          <w:jc w:val="center"/>
        </w:trPr>
        <w:tc>
          <w:tcPr>
            <w:tcW w:w="655" w:type="dxa"/>
            <w:vAlign w:val="center"/>
          </w:tcPr>
          <w:p w:rsidR="00D633A7" w:rsidRPr="001524F3" w:rsidRDefault="00D633A7" w:rsidP="000F155B">
            <w:pPr>
              <w:tabs>
                <w:tab w:val="left" w:pos="6800"/>
              </w:tabs>
              <w:jc w:val="center"/>
              <w:rPr>
                <w:b/>
                <w:bCs/>
                <w:iCs/>
                <w:lang w:val="uk-UA"/>
              </w:rPr>
            </w:pPr>
          </w:p>
        </w:tc>
        <w:tc>
          <w:tcPr>
            <w:tcW w:w="4741" w:type="dxa"/>
            <w:vAlign w:val="center"/>
          </w:tcPr>
          <w:p w:rsidR="00D633A7" w:rsidRPr="001524F3" w:rsidRDefault="00D633A7" w:rsidP="000F155B">
            <w:r w:rsidRPr="001524F3">
              <w:rPr>
                <w:b/>
              </w:rPr>
              <w:t>«</w:t>
            </w:r>
            <w:r w:rsidRPr="001524F3">
              <w:t xml:space="preserve">Влаштування світлофорного регулювання транспортних потоків на ділянці 19+254 автомобільної дороги </w:t>
            </w:r>
          </w:p>
          <w:p w:rsidR="00D633A7" w:rsidRPr="001524F3" w:rsidRDefault="00D633A7" w:rsidP="000F155B">
            <w:pPr>
              <w:tabs>
                <w:tab w:val="left" w:pos="6800"/>
              </w:tabs>
              <w:rPr>
                <w:bCs/>
                <w:iCs/>
                <w:lang w:val="uk-UA"/>
              </w:rPr>
            </w:pPr>
            <w:r w:rsidRPr="001524F3">
              <w:t>Р-03 Північно-Східний обхід м. Києва (примикання автомобільної дороги «Під'їзд до автодороги М-03»), Броварський район».</w:t>
            </w:r>
          </w:p>
        </w:tc>
        <w:tc>
          <w:tcPr>
            <w:tcW w:w="1154" w:type="dxa"/>
            <w:vAlign w:val="center"/>
          </w:tcPr>
          <w:p w:rsidR="00D633A7" w:rsidRPr="001524F3" w:rsidRDefault="00D633A7" w:rsidP="000F155B">
            <w:pPr>
              <w:tabs>
                <w:tab w:val="left" w:pos="6800"/>
              </w:tabs>
              <w:jc w:val="center"/>
              <w:rPr>
                <w:bCs/>
                <w:iCs/>
                <w:lang w:val="uk-UA"/>
              </w:rPr>
            </w:pPr>
            <w:r w:rsidRPr="001524F3">
              <w:rPr>
                <w:bCs/>
                <w:iCs/>
                <w:lang w:val="uk-UA"/>
              </w:rPr>
              <w:t>тис.грн</w:t>
            </w:r>
          </w:p>
        </w:tc>
        <w:tc>
          <w:tcPr>
            <w:tcW w:w="1547" w:type="dxa"/>
            <w:vAlign w:val="center"/>
          </w:tcPr>
          <w:p w:rsidR="00D633A7" w:rsidRPr="001524F3" w:rsidRDefault="00D633A7" w:rsidP="000F155B">
            <w:pPr>
              <w:tabs>
                <w:tab w:val="left" w:pos="6800"/>
              </w:tabs>
              <w:jc w:val="center"/>
              <w:rPr>
                <w:bCs/>
                <w:iCs/>
                <w:lang w:val="uk-UA"/>
              </w:rPr>
            </w:pPr>
          </w:p>
        </w:tc>
        <w:tc>
          <w:tcPr>
            <w:tcW w:w="1543" w:type="dxa"/>
            <w:vAlign w:val="center"/>
          </w:tcPr>
          <w:p w:rsidR="00D633A7" w:rsidRPr="001524F3" w:rsidRDefault="00D633A7" w:rsidP="000F155B">
            <w:pPr>
              <w:tabs>
                <w:tab w:val="left" w:pos="6800"/>
              </w:tabs>
              <w:jc w:val="center"/>
              <w:rPr>
                <w:bCs/>
                <w:iCs/>
                <w:lang w:val="uk-UA"/>
              </w:rPr>
            </w:pPr>
            <w:r w:rsidRPr="001524F3">
              <w:rPr>
                <w:bCs/>
                <w:iCs/>
                <w:lang w:val="uk-UA"/>
              </w:rPr>
              <w:t>89270,1</w:t>
            </w:r>
          </w:p>
        </w:tc>
      </w:tr>
    </w:tbl>
    <w:p w:rsidR="009D5627" w:rsidRDefault="009D5627" w:rsidP="00D633A7">
      <w:pPr>
        <w:widowControl w:val="0"/>
        <w:tabs>
          <w:tab w:val="center" w:pos="4820"/>
          <w:tab w:val="right" w:pos="9641"/>
        </w:tabs>
        <w:snapToGrid w:val="0"/>
        <w:ind w:firstLine="720"/>
        <w:jc w:val="both"/>
        <w:rPr>
          <w:b/>
          <w:bCs/>
          <w:sz w:val="28"/>
          <w:szCs w:val="28"/>
          <w:lang w:val="uk-UA"/>
        </w:rPr>
      </w:pPr>
    </w:p>
    <w:p w:rsidR="009D5627" w:rsidRPr="00494FBE" w:rsidRDefault="009D5627" w:rsidP="00D633A7">
      <w:pPr>
        <w:widowControl w:val="0"/>
        <w:tabs>
          <w:tab w:val="center" w:pos="4820"/>
          <w:tab w:val="right" w:pos="9641"/>
        </w:tabs>
        <w:snapToGrid w:val="0"/>
        <w:ind w:firstLine="720"/>
        <w:jc w:val="both"/>
        <w:rPr>
          <w:bCs/>
          <w:sz w:val="28"/>
          <w:szCs w:val="28"/>
          <w:u w:val="single"/>
          <w:lang w:val="uk-UA"/>
        </w:rPr>
      </w:pPr>
      <w:r w:rsidRPr="00494FBE">
        <w:rPr>
          <w:bCs/>
          <w:sz w:val="28"/>
          <w:szCs w:val="28"/>
          <w:u w:val="single"/>
          <w:lang w:val="uk-UA"/>
        </w:rPr>
        <w:t xml:space="preserve">Профінансовані  </w:t>
      </w:r>
      <w:r w:rsidR="00494FBE" w:rsidRPr="00494FBE">
        <w:rPr>
          <w:bCs/>
          <w:sz w:val="28"/>
          <w:szCs w:val="28"/>
          <w:u w:val="single"/>
          <w:lang w:val="uk-UA"/>
        </w:rPr>
        <w:t>ремонти дорожнього покриття у Броварському районі</w:t>
      </w:r>
      <w:r w:rsidRPr="00494FBE">
        <w:rPr>
          <w:bCs/>
          <w:sz w:val="28"/>
          <w:szCs w:val="28"/>
          <w:u w:val="single"/>
          <w:lang w:val="uk-UA"/>
        </w:rPr>
        <w:t xml:space="preserve"> впродовж 9 місяців 2017 року:</w:t>
      </w:r>
    </w:p>
    <w:p w:rsidR="009D5627" w:rsidRDefault="009D5627" w:rsidP="00D633A7">
      <w:pPr>
        <w:widowControl w:val="0"/>
        <w:tabs>
          <w:tab w:val="center" w:pos="4820"/>
          <w:tab w:val="right" w:pos="9641"/>
        </w:tabs>
        <w:snapToGrid w:val="0"/>
        <w:ind w:firstLine="720"/>
        <w:jc w:val="both"/>
        <w:rPr>
          <w:bCs/>
          <w:sz w:val="28"/>
          <w:szCs w:val="28"/>
          <w:lang w:val="uk-UA"/>
        </w:rPr>
      </w:pPr>
    </w:p>
    <w:tbl>
      <w:tblPr>
        <w:tblW w:w="5046"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903"/>
        <w:gridCol w:w="1072"/>
        <w:gridCol w:w="1088"/>
        <w:gridCol w:w="1034"/>
        <w:gridCol w:w="927"/>
        <w:gridCol w:w="1024"/>
        <w:gridCol w:w="1066"/>
        <w:gridCol w:w="831"/>
      </w:tblGrid>
      <w:tr w:rsidR="00210131" w:rsidRPr="00EF02E8" w:rsidTr="00494FBE">
        <w:trPr>
          <w:trHeight w:val="600"/>
          <w:jc w:val="center"/>
        </w:trPr>
        <w:tc>
          <w:tcPr>
            <w:tcW w:w="1459" w:type="pct"/>
            <w:vMerge w:val="restart"/>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Назва та адреса об'єкту будівництва</w:t>
            </w:r>
          </w:p>
        </w:tc>
        <w:tc>
          <w:tcPr>
            <w:tcW w:w="539" w:type="pct"/>
            <w:vMerge w:val="restart"/>
            <w:shd w:val="clear" w:color="auto" w:fill="auto"/>
            <w:vAlign w:val="center"/>
            <w:hideMark/>
          </w:tcPr>
          <w:p w:rsidR="00210131" w:rsidRPr="009D5627" w:rsidRDefault="00210131" w:rsidP="00052537">
            <w:pPr>
              <w:jc w:val="center"/>
              <w:rPr>
                <w:b/>
                <w:bCs/>
                <w:sz w:val="16"/>
                <w:szCs w:val="16"/>
                <w:lang w:val="uk-UA" w:eastAsia="uk-UA"/>
              </w:rPr>
            </w:pPr>
            <w:r w:rsidRPr="009D5627">
              <w:rPr>
                <w:b/>
                <w:bCs/>
                <w:sz w:val="16"/>
                <w:szCs w:val="16"/>
                <w:lang w:val="uk-UA" w:eastAsia="uk-UA"/>
              </w:rPr>
              <w:t>Кошторисна вартість об'єкта згідно проектної документації усього, тис. грн.</w:t>
            </w:r>
          </w:p>
        </w:tc>
        <w:tc>
          <w:tcPr>
            <w:tcW w:w="1532" w:type="pct"/>
            <w:gridSpan w:val="3"/>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Передбачений обсяг фінансування у 2017 році, тис. грн.</w:t>
            </w:r>
          </w:p>
        </w:tc>
        <w:tc>
          <w:tcPr>
            <w:tcW w:w="1470" w:type="pct"/>
            <w:gridSpan w:val="3"/>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Касові видатки  тис. грн.</w:t>
            </w:r>
          </w:p>
        </w:tc>
      </w:tr>
      <w:tr w:rsidR="00210131" w:rsidRPr="00EF02E8" w:rsidTr="00494FBE">
        <w:trPr>
          <w:trHeight w:val="146"/>
          <w:jc w:val="center"/>
        </w:trPr>
        <w:tc>
          <w:tcPr>
            <w:tcW w:w="1459" w:type="pct"/>
            <w:vMerge/>
            <w:vAlign w:val="center"/>
            <w:hideMark/>
          </w:tcPr>
          <w:p w:rsidR="00210131" w:rsidRPr="00EF02E8" w:rsidRDefault="00210131" w:rsidP="00052537">
            <w:pPr>
              <w:rPr>
                <w:b/>
                <w:bCs/>
                <w:sz w:val="20"/>
                <w:szCs w:val="20"/>
                <w:lang w:val="uk-UA" w:eastAsia="uk-UA"/>
              </w:rPr>
            </w:pPr>
          </w:p>
        </w:tc>
        <w:tc>
          <w:tcPr>
            <w:tcW w:w="539" w:type="pct"/>
            <w:vMerge/>
            <w:vAlign w:val="center"/>
            <w:hideMark/>
          </w:tcPr>
          <w:p w:rsidR="00210131" w:rsidRPr="00EF02E8" w:rsidRDefault="00210131" w:rsidP="00052537">
            <w:pPr>
              <w:rPr>
                <w:b/>
                <w:bCs/>
                <w:sz w:val="20"/>
                <w:szCs w:val="20"/>
                <w:lang w:val="uk-UA" w:eastAsia="uk-UA"/>
              </w:rPr>
            </w:pPr>
          </w:p>
        </w:tc>
        <w:tc>
          <w:tcPr>
            <w:tcW w:w="547" w:type="pct"/>
            <w:vMerge w:val="restart"/>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Всього</w:t>
            </w:r>
          </w:p>
        </w:tc>
        <w:tc>
          <w:tcPr>
            <w:tcW w:w="985" w:type="pct"/>
            <w:gridSpan w:val="2"/>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в тому числі:</w:t>
            </w:r>
          </w:p>
        </w:tc>
        <w:tc>
          <w:tcPr>
            <w:tcW w:w="515" w:type="pct"/>
            <w:vMerge w:val="restart"/>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Всього</w:t>
            </w:r>
          </w:p>
        </w:tc>
        <w:tc>
          <w:tcPr>
            <w:tcW w:w="955" w:type="pct"/>
            <w:gridSpan w:val="2"/>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в тому числі:</w:t>
            </w:r>
          </w:p>
        </w:tc>
      </w:tr>
      <w:tr w:rsidR="00210131" w:rsidRPr="00EF02E8" w:rsidTr="00494FBE">
        <w:trPr>
          <w:trHeight w:val="262"/>
          <w:jc w:val="center"/>
        </w:trPr>
        <w:tc>
          <w:tcPr>
            <w:tcW w:w="1459" w:type="pct"/>
            <w:vMerge/>
            <w:vAlign w:val="center"/>
            <w:hideMark/>
          </w:tcPr>
          <w:p w:rsidR="00210131" w:rsidRPr="00EF02E8" w:rsidRDefault="00210131" w:rsidP="00052537">
            <w:pPr>
              <w:rPr>
                <w:b/>
                <w:bCs/>
                <w:sz w:val="20"/>
                <w:szCs w:val="20"/>
                <w:lang w:val="uk-UA" w:eastAsia="uk-UA"/>
              </w:rPr>
            </w:pPr>
          </w:p>
        </w:tc>
        <w:tc>
          <w:tcPr>
            <w:tcW w:w="539" w:type="pct"/>
            <w:vMerge/>
            <w:vAlign w:val="center"/>
            <w:hideMark/>
          </w:tcPr>
          <w:p w:rsidR="00210131" w:rsidRPr="00EF02E8" w:rsidRDefault="00210131" w:rsidP="00052537">
            <w:pPr>
              <w:rPr>
                <w:b/>
                <w:bCs/>
                <w:sz w:val="20"/>
                <w:szCs w:val="20"/>
                <w:lang w:val="uk-UA" w:eastAsia="uk-UA"/>
              </w:rPr>
            </w:pPr>
          </w:p>
        </w:tc>
        <w:tc>
          <w:tcPr>
            <w:tcW w:w="547" w:type="pct"/>
            <w:vMerge/>
            <w:vAlign w:val="center"/>
            <w:hideMark/>
          </w:tcPr>
          <w:p w:rsidR="00210131" w:rsidRPr="00EF02E8" w:rsidRDefault="00210131" w:rsidP="00052537">
            <w:pPr>
              <w:rPr>
                <w:b/>
                <w:bCs/>
                <w:sz w:val="20"/>
                <w:szCs w:val="20"/>
                <w:lang w:val="uk-UA" w:eastAsia="uk-UA"/>
              </w:rPr>
            </w:pPr>
          </w:p>
        </w:tc>
        <w:tc>
          <w:tcPr>
            <w:tcW w:w="520" w:type="pct"/>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місцевий бюджет</w:t>
            </w:r>
          </w:p>
        </w:tc>
        <w:tc>
          <w:tcPr>
            <w:tcW w:w="466" w:type="pct"/>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інші джерела</w:t>
            </w:r>
          </w:p>
        </w:tc>
        <w:tc>
          <w:tcPr>
            <w:tcW w:w="515" w:type="pct"/>
            <w:vMerge/>
            <w:vAlign w:val="center"/>
            <w:hideMark/>
          </w:tcPr>
          <w:p w:rsidR="00210131" w:rsidRPr="00EF02E8" w:rsidRDefault="00210131" w:rsidP="00052537">
            <w:pPr>
              <w:rPr>
                <w:b/>
                <w:bCs/>
                <w:sz w:val="20"/>
                <w:szCs w:val="20"/>
                <w:lang w:val="uk-UA" w:eastAsia="uk-UA"/>
              </w:rPr>
            </w:pPr>
          </w:p>
        </w:tc>
        <w:tc>
          <w:tcPr>
            <w:tcW w:w="536" w:type="pct"/>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місцевий бюджет</w:t>
            </w:r>
          </w:p>
        </w:tc>
        <w:tc>
          <w:tcPr>
            <w:tcW w:w="419" w:type="pct"/>
            <w:shd w:val="clear" w:color="auto" w:fill="auto"/>
            <w:vAlign w:val="center"/>
            <w:hideMark/>
          </w:tcPr>
          <w:p w:rsidR="00210131" w:rsidRPr="00EF02E8" w:rsidRDefault="00210131" w:rsidP="00052537">
            <w:pPr>
              <w:jc w:val="center"/>
              <w:rPr>
                <w:b/>
                <w:bCs/>
                <w:sz w:val="20"/>
                <w:szCs w:val="20"/>
                <w:lang w:val="uk-UA" w:eastAsia="uk-UA"/>
              </w:rPr>
            </w:pPr>
            <w:r w:rsidRPr="00EF02E8">
              <w:rPr>
                <w:b/>
                <w:bCs/>
                <w:sz w:val="20"/>
                <w:szCs w:val="20"/>
                <w:lang w:val="uk-UA" w:eastAsia="uk-UA"/>
              </w:rPr>
              <w:t>інші джерела</w:t>
            </w:r>
          </w:p>
        </w:tc>
      </w:tr>
      <w:tr w:rsidR="00210131" w:rsidRPr="003F3F79" w:rsidTr="00494FBE">
        <w:trPr>
          <w:trHeight w:val="1020"/>
          <w:jc w:val="center"/>
        </w:trPr>
        <w:tc>
          <w:tcPr>
            <w:tcW w:w="1459" w:type="pct"/>
            <w:shd w:val="clear" w:color="FFFFCC" w:fill="FFFFFF"/>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території загального користування по вул. С. Разіна смт </w:t>
            </w:r>
            <w:r w:rsidR="00494FBE">
              <w:rPr>
                <w:sz w:val="20"/>
                <w:szCs w:val="20"/>
                <w:lang w:val="uk-UA" w:eastAsia="uk-UA"/>
              </w:rPr>
              <w:t>В</w:t>
            </w:r>
            <w:r w:rsidRPr="003F3F79">
              <w:rPr>
                <w:sz w:val="20"/>
                <w:szCs w:val="20"/>
                <w:lang w:val="uk-UA" w:eastAsia="uk-UA"/>
              </w:rPr>
              <w:t xml:space="preserve">елика Димерка </w:t>
            </w:r>
          </w:p>
        </w:tc>
        <w:tc>
          <w:tcPr>
            <w:tcW w:w="539"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1 483,504</w:t>
            </w:r>
          </w:p>
        </w:tc>
        <w:tc>
          <w:tcPr>
            <w:tcW w:w="547"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1 483,504</w:t>
            </w:r>
          </w:p>
        </w:tc>
        <w:tc>
          <w:tcPr>
            <w:tcW w:w="520"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1463,059</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FFFFCC" w:fill="FFFFFF"/>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території загального користування по вул. Богданівська в смт </w:t>
            </w:r>
            <w:r w:rsidR="00494FBE">
              <w:rPr>
                <w:sz w:val="20"/>
                <w:szCs w:val="20"/>
                <w:lang w:val="uk-UA" w:eastAsia="uk-UA"/>
              </w:rPr>
              <w:t>В</w:t>
            </w:r>
            <w:r w:rsidRPr="003F3F79">
              <w:rPr>
                <w:sz w:val="20"/>
                <w:szCs w:val="20"/>
                <w:lang w:val="uk-UA" w:eastAsia="uk-UA"/>
              </w:rPr>
              <w:t xml:space="preserve">елика Димерка </w:t>
            </w:r>
          </w:p>
        </w:tc>
        <w:tc>
          <w:tcPr>
            <w:tcW w:w="539"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1 173,932</w:t>
            </w:r>
          </w:p>
        </w:tc>
        <w:tc>
          <w:tcPr>
            <w:tcW w:w="547"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1 173,932</w:t>
            </w:r>
          </w:p>
        </w:tc>
        <w:tc>
          <w:tcPr>
            <w:tcW w:w="520"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1160,694</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FFFFCC" w:fill="FFFFFF"/>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Капітальний ремонт дорожнього покриття проїзної частини дороги загального користування по в</w:t>
            </w:r>
            <w:r w:rsidR="00494FBE">
              <w:rPr>
                <w:sz w:val="20"/>
                <w:szCs w:val="20"/>
                <w:lang w:val="uk-UA" w:eastAsia="uk-UA"/>
              </w:rPr>
              <w:t>ул.Зелена в смт В</w:t>
            </w:r>
            <w:r w:rsidRPr="003F3F79">
              <w:rPr>
                <w:sz w:val="20"/>
                <w:szCs w:val="20"/>
                <w:lang w:val="uk-UA" w:eastAsia="uk-UA"/>
              </w:rPr>
              <w:t xml:space="preserve">елика Димерка </w:t>
            </w:r>
          </w:p>
        </w:tc>
        <w:tc>
          <w:tcPr>
            <w:tcW w:w="539"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1 332,506</w:t>
            </w:r>
          </w:p>
        </w:tc>
        <w:tc>
          <w:tcPr>
            <w:tcW w:w="547"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1 332,506</w:t>
            </w:r>
          </w:p>
        </w:tc>
        <w:tc>
          <w:tcPr>
            <w:tcW w:w="520"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1 332,506</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FFFFCC" w:fill="FFFFFF"/>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дороги загального користування по вул.Миру в смт </w:t>
            </w:r>
            <w:r w:rsidR="00494FBE">
              <w:rPr>
                <w:sz w:val="20"/>
                <w:szCs w:val="20"/>
                <w:lang w:val="uk-UA" w:eastAsia="uk-UA"/>
              </w:rPr>
              <w:t>Ве</w:t>
            </w:r>
            <w:r w:rsidRPr="003F3F79">
              <w:rPr>
                <w:sz w:val="20"/>
                <w:szCs w:val="20"/>
                <w:lang w:val="uk-UA" w:eastAsia="uk-UA"/>
              </w:rPr>
              <w:t xml:space="preserve">лика Димерка </w:t>
            </w:r>
          </w:p>
        </w:tc>
        <w:tc>
          <w:tcPr>
            <w:tcW w:w="539"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809,577</w:t>
            </w:r>
          </w:p>
        </w:tc>
        <w:tc>
          <w:tcPr>
            <w:tcW w:w="547"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809,577</w:t>
            </w:r>
          </w:p>
        </w:tc>
        <w:tc>
          <w:tcPr>
            <w:tcW w:w="520"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809,577</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FFFFCC" w:fill="FFFFFF"/>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Капітальний ремонт дорожнього покриття прої</w:t>
            </w:r>
            <w:r w:rsidR="00494FBE">
              <w:rPr>
                <w:sz w:val="20"/>
                <w:szCs w:val="20"/>
                <w:lang w:val="uk-UA" w:eastAsia="uk-UA"/>
              </w:rPr>
              <w:t>жджо</w:t>
            </w:r>
            <w:r w:rsidRPr="003F3F79">
              <w:rPr>
                <w:sz w:val="20"/>
                <w:szCs w:val="20"/>
                <w:lang w:val="uk-UA" w:eastAsia="uk-UA"/>
              </w:rPr>
              <w:t xml:space="preserve">ї частини дороги загального користування по вул.Жовтнева в смт </w:t>
            </w:r>
            <w:r w:rsidR="00494FBE">
              <w:rPr>
                <w:sz w:val="20"/>
                <w:szCs w:val="20"/>
                <w:lang w:val="uk-UA" w:eastAsia="uk-UA"/>
              </w:rPr>
              <w:t>В</w:t>
            </w:r>
            <w:r w:rsidRPr="003F3F79">
              <w:rPr>
                <w:sz w:val="20"/>
                <w:szCs w:val="20"/>
                <w:lang w:val="uk-UA" w:eastAsia="uk-UA"/>
              </w:rPr>
              <w:t xml:space="preserve">елика Димерка </w:t>
            </w:r>
          </w:p>
        </w:tc>
        <w:tc>
          <w:tcPr>
            <w:tcW w:w="539"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458,565</w:t>
            </w:r>
          </w:p>
        </w:tc>
        <w:tc>
          <w:tcPr>
            <w:tcW w:w="547"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458,565</w:t>
            </w:r>
          </w:p>
        </w:tc>
        <w:tc>
          <w:tcPr>
            <w:tcW w:w="520"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458,565</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FFFFCC" w:fill="FFFFFF"/>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дороги загального користування по вул.Першотравнева в смт </w:t>
            </w:r>
            <w:r w:rsidR="00494FBE">
              <w:rPr>
                <w:sz w:val="20"/>
                <w:szCs w:val="20"/>
                <w:lang w:val="uk-UA" w:eastAsia="uk-UA"/>
              </w:rPr>
              <w:t>В</w:t>
            </w:r>
            <w:r w:rsidRPr="003F3F79">
              <w:rPr>
                <w:sz w:val="20"/>
                <w:szCs w:val="20"/>
                <w:lang w:val="uk-UA" w:eastAsia="uk-UA"/>
              </w:rPr>
              <w:t xml:space="preserve">елика Димерка </w:t>
            </w:r>
          </w:p>
        </w:tc>
        <w:tc>
          <w:tcPr>
            <w:tcW w:w="539"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1 114,181</w:t>
            </w:r>
          </w:p>
        </w:tc>
        <w:tc>
          <w:tcPr>
            <w:tcW w:w="547"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1 114,181</w:t>
            </w:r>
          </w:p>
        </w:tc>
        <w:tc>
          <w:tcPr>
            <w:tcW w:w="520"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1 114,181</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FFFFCC" w:fill="FFFFFF"/>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дороги загального користування по вул.Прорізна в смт Велика Димерка </w:t>
            </w:r>
          </w:p>
        </w:tc>
        <w:tc>
          <w:tcPr>
            <w:tcW w:w="539"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1 464,146</w:t>
            </w:r>
          </w:p>
        </w:tc>
        <w:tc>
          <w:tcPr>
            <w:tcW w:w="547"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1 464,146</w:t>
            </w:r>
          </w:p>
        </w:tc>
        <w:tc>
          <w:tcPr>
            <w:tcW w:w="520"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1 464,146</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Капітальний ремонт дорожнього покриття проїзної частини дороги загального користування по вул.Ніколаєва в смт Велика Димерка Броварського району Київської області</w:t>
            </w:r>
          </w:p>
        </w:tc>
        <w:tc>
          <w:tcPr>
            <w:tcW w:w="539"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1 461,680</w:t>
            </w:r>
          </w:p>
        </w:tc>
        <w:tc>
          <w:tcPr>
            <w:tcW w:w="547"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1 461,680</w:t>
            </w:r>
          </w:p>
        </w:tc>
        <w:tc>
          <w:tcPr>
            <w:tcW w:w="520"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1 461,680</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FFFFCC" w:fill="FFFFFF"/>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дороги загального користування по вул.Пушкіна в смт Велика Димерка </w:t>
            </w:r>
          </w:p>
        </w:tc>
        <w:tc>
          <w:tcPr>
            <w:tcW w:w="539"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1 169,677</w:t>
            </w:r>
          </w:p>
        </w:tc>
        <w:tc>
          <w:tcPr>
            <w:tcW w:w="547"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1 169,677</w:t>
            </w:r>
          </w:p>
        </w:tc>
        <w:tc>
          <w:tcPr>
            <w:tcW w:w="520"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CC"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1 169,677</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510"/>
          <w:jc w:val="center"/>
        </w:trPr>
        <w:tc>
          <w:tcPr>
            <w:tcW w:w="145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Капітальний ремонт дорогт по вул. Велика Лісова в селі Богданівка</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662,994</w:t>
            </w:r>
          </w:p>
        </w:tc>
        <w:tc>
          <w:tcPr>
            <w:tcW w:w="547"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662,994</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99,449</w:t>
            </w:r>
          </w:p>
        </w:tc>
        <w:tc>
          <w:tcPr>
            <w:tcW w:w="46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563,545</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662,994</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99,449</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563,545</w:t>
            </w:r>
          </w:p>
        </w:tc>
      </w:tr>
      <w:tr w:rsidR="00210131" w:rsidRPr="003F3F79" w:rsidTr="00494FBE">
        <w:trPr>
          <w:trHeight w:val="1080"/>
          <w:jc w:val="center"/>
        </w:trPr>
        <w:tc>
          <w:tcPr>
            <w:tcW w:w="1459" w:type="pct"/>
            <w:shd w:val="clear" w:color="000000" w:fill="FFFFFF"/>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Капітальний ремонт дороги вулиць Космонавтів, Козача та частини вулиці Набережна в с.Світильня</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649,50</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649,5</w:t>
            </w:r>
          </w:p>
        </w:tc>
        <w:tc>
          <w:tcPr>
            <w:tcW w:w="520"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649,5</w:t>
            </w:r>
          </w:p>
        </w:tc>
        <w:tc>
          <w:tcPr>
            <w:tcW w:w="46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649,5</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649,5</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855"/>
          <w:jc w:val="center"/>
        </w:trPr>
        <w:tc>
          <w:tcPr>
            <w:tcW w:w="1459" w:type="pct"/>
            <w:shd w:val="clear" w:color="000000" w:fill="FFFFFF"/>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дороги вулиці Озерна в с.Світильня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275,38</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275,4</w:t>
            </w:r>
          </w:p>
        </w:tc>
        <w:tc>
          <w:tcPr>
            <w:tcW w:w="520"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275,4</w:t>
            </w:r>
          </w:p>
        </w:tc>
        <w:tc>
          <w:tcPr>
            <w:tcW w:w="46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275,4</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275,4</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auto" w:fill="auto"/>
            <w:vAlign w:val="center"/>
            <w:hideMark/>
          </w:tcPr>
          <w:p w:rsidR="00210131" w:rsidRPr="003F3F79" w:rsidRDefault="00210131" w:rsidP="00494FBE">
            <w:pPr>
              <w:rPr>
                <w:sz w:val="20"/>
                <w:szCs w:val="20"/>
                <w:lang w:val="uk-UA" w:eastAsia="uk-UA"/>
              </w:rPr>
            </w:pPr>
            <w:r w:rsidRPr="003F3F79">
              <w:rPr>
                <w:sz w:val="20"/>
                <w:szCs w:val="20"/>
                <w:lang w:val="uk-UA" w:eastAsia="uk-UA"/>
              </w:rPr>
              <w:t xml:space="preserve">Капітальний ремонт території загального користування вулиць Бориспільська, Чорновола, фрагменти вулиць Яблунева, І.Франка, Стельмаха в с. Княжичі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3 469,88</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3 469,9</w:t>
            </w:r>
          </w:p>
        </w:tc>
        <w:tc>
          <w:tcPr>
            <w:tcW w:w="520"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520,5</w:t>
            </w:r>
          </w:p>
        </w:tc>
        <w:tc>
          <w:tcPr>
            <w:tcW w:w="46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2 949,4</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3469,9</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520,5</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2 949,4</w:t>
            </w:r>
          </w:p>
        </w:tc>
      </w:tr>
      <w:tr w:rsidR="00210131" w:rsidRPr="003F3F79" w:rsidTr="00494FBE">
        <w:trPr>
          <w:trHeight w:val="5099"/>
          <w:jc w:val="center"/>
        </w:trPr>
        <w:tc>
          <w:tcPr>
            <w:tcW w:w="1459" w:type="pct"/>
            <w:shd w:val="clear" w:color="000000" w:fill="FFFFFF"/>
            <w:vAlign w:val="center"/>
            <w:hideMark/>
          </w:tcPr>
          <w:p w:rsidR="00210131" w:rsidRPr="003F3F79" w:rsidRDefault="00210131" w:rsidP="009D5627">
            <w:pPr>
              <w:jc w:val="center"/>
              <w:rPr>
                <w:sz w:val="20"/>
                <w:szCs w:val="20"/>
                <w:lang w:val="uk-UA" w:eastAsia="uk-UA"/>
              </w:rPr>
            </w:pPr>
            <w:r w:rsidRPr="003F3F79">
              <w:rPr>
                <w:sz w:val="20"/>
                <w:szCs w:val="20"/>
                <w:lang w:val="uk-UA" w:eastAsia="uk-UA"/>
              </w:rPr>
              <w:t>Розробка проектно-кошторисної документації по капітальному ремонту дорожного покриття:</w:t>
            </w:r>
            <w:r w:rsidR="009D5627">
              <w:rPr>
                <w:sz w:val="20"/>
                <w:szCs w:val="20"/>
                <w:lang w:val="uk-UA" w:eastAsia="uk-UA"/>
              </w:rPr>
              <w:t xml:space="preserve">  </w:t>
            </w:r>
            <w:r w:rsidRPr="003F3F79">
              <w:rPr>
                <w:sz w:val="20"/>
                <w:szCs w:val="20"/>
                <w:lang w:val="uk-UA" w:eastAsia="uk-UA"/>
              </w:rPr>
              <w:t xml:space="preserve">проїзної частини вул. Калинівська в с.Скибин </w:t>
            </w:r>
            <w:r w:rsidRPr="003F3F79">
              <w:rPr>
                <w:sz w:val="20"/>
                <w:szCs w:val="20"/>
                <w:lang w:val="uk-UA" w:eastAsia="uk-UA"/>
              </w:rPr>
              <w:br w:type="page"/>
              <w:t>-прїзної частини провул Залізничний в с.Квітневе</w:t>
            </w:r>
            <w:r w:rsidRPr="003F3F79">
              <w:rPr>
                <w:sz w:val="20"/>
                <w:szCs w:val="20"/>
                <w:lang w:val="uk-UA" w:eastAsia="uk-UA"/>
              </w:rPr>
              <w:br w:type="page"/>
              <w:t>-проїзної частини вул. Франко в с.Перемога</w:t>
            </w:r>
            <w:r w:rsidRPr="003F3F79">
              <w:rPr>
                <w:sz w:val="20"/>
                <w:szCs w:val="20"/>
                <w:lang w:val="uk-UA" w:eastAsia="uk-UA"/>
              </w:rPr>
              <w:br w:type="page"/>
              <w:t xml:space="preserve">-проїзної частини вул. Гайдамацька в с.Перемога </w:t>
            </w:r>
            <w:r w:rsidRPr="003F3F79">
              <w:rPr>
                <w:sz w:val="20"/>
                <w:szCs w:val="20"/>
                <w:lang w:val="uk-UA" w:eastAsia="uk-UA"/>
              </w:rPr>
              <w:br w:type="page"/>
              <w:t>-проїзної частини вул.Миру в с.Скибин</w:t>
            </w:r>
            <w:r w:rsidRPr="003F3F79">
              <w:rPr>
                <w:sz w:val="20"/>
                <w:szCs w:val="20"/>
                <w:lang w:val="uk-UA" w:eastAsia="uk-UA"/>
              </w:rPr>
              <w:br w:type="page"/>
              <w:t>-проїзної частини вул. Озерна (на ділянці від вул. Калинівська до завершення забудови) в с. Скибин</w:t>
            </w:r>
            <w:r w:rsidRPr="003F3F79">
              <w:rPr>
                <w:sz w:val="20"/>
                <w:szCs w:val="20"/>
                <w:lang w:val="uk-UA" w:eastAsia="uk-UA"/>
              </w:rPr>
              <w:br w:type="page"/>
              <w:t>-проїзної частини вул.</w:t>
            </w:r>
            <w:r w:rsidR="009D5627">
              <w:rPr>
                <w:sz w:val="20"/>
                <w:szCs w:val="20"/>
                <w:lang w:val="uk-UA" w:eastAsia="uk-UA"/>
              </w:rPr>
              <w:t xml:space="preserve"> </w:t>
            </w:r>
            <w:r w:rsidRPr="003F3F79">
              <w:rPr>
                <w:sz w:val="20"/>
                <w:szCs w:val="20"/>
                <w:lang w:val="uk-UA" w:eastAsia="uk-UA"/>
              </w:rPr>
              <w:t>Козацька в с.Скибин</w:t>
            </w:r>
            <w:r w:rsidRPr="003F3F79">
              <w:rPr>
                <w:sz w:val="20"/>
                <w:szCs w:val="20"/>
                <w:lang w:val="uk-UA" w:eastAsia="uk-UA"/>
              </w:rPr>
              <w:br w:type="page"/>
              <w:t>-проїзної частини вул. Деснянська в с.Скибин</w:t>
            </w:r>
            <w:r w:rsidRPr="003F3F79">
              <w:rPr>
                <w:sz w:val="20"/>
                <w:szCs w:val="20"/>
                <w:lang w:val="uk-UA" w:eastAsia="uk-UA"/>
              </w:rPr>
              <w:br w:type="page"/>
              <w:t>-проїзної частини вул. Квітнева  в с. Скибин</w:t>
            </w:r>
            <w:r w:rsidRPr="003F3F79">
              <w:rPr>
                <w:sz w:val="20"/>
                <w:szCs w:val="20"/>
                <w:lang w:val="uk-UA" w:eastAsia="uk-UA"/>
              </w:rPr>
              <w:br w:type="page"/>
              <w:t>-проїзної частини вул. Лесі Українки в с.Скибин</w:t>
            </w:r>
            <w:r w:rsidRPr="003F3F79">
              <w:rPr>
                <w:sz w:val="20"/>
                <w:szCs w:val="20"/>
                <w:lang w:val="uk-UA" w:eastAsia="uk-UA"/>
              </w:rPr>
              <w:br w:type="page"/>
              <w:t>-проїзної частини провул. Тепличний в с.Скибин</w:t>
            </w:r>
            <w:r w:rsidRPr="003F3F79">
              <w:rPr>
                <w:sz w:val="20"/>
                <w:szCs w:val="20"/>
                <w:lang w:val="uk-UA" w:eastAsia="uk-UA"/>
              </w:rPr>
              <w:br w:type="page"/>
            </w:r>
          </w:p>
        </w:tc>
        <w:tc>
          <w:tcPr>
            <w:tcW w:w="539" w:type="pct"/>
            <w:shd w:val="clear" w:color="000000" w:fill="FFFFFF"/>
            <w:vAlign w:val="center"/>
            <w:hideMark/>
          </w:tcPr>
          <w:p w:rsidR="00210131" w:rsidRPr="003F3F79" w:rsidRDefault="00210131" w:rsidP="009D5627">
            <w:pPr>
              <w:jc w:val="center"/>
              <w:rPr>
                <w:sz w:val="20"/>
                <w:szCs w:val="20"/>
                <w:lang w:val="uk-UA" w:eastAsia="uk-UA"/>
              </w:rPr>
            </w:pPr>
            <w:r w:rsidRPr="003F3F79">
              <w:rPr>
                <w:sz w:val="20"/>
                <w:szCs w:val="20"/>
                <w:lang w:val="uk-UA" w:eastAsia="uk-UA"/>
              </w:rPr>
              <w:t>194,7</w:t>
            </w:r>
          </w:p>
        </w:tc>
        <w:tc>
          <w:tcPr>
            <w:tcW w:w="547" w:type="pct"/>
            <w:shd w:val="clear" w:color="000000" w:fill="FFFFFF"/>
            <w:vAlign w:val="center"/>
            <w:hideMark/>
          </w:tcPr>
          <w:p w:rsidR="00210131" w:rsidRPr="003F3F79" w:rsidRDefault="00210131" w:rsidP="009D5627">
            <w:pPr>
              <w:jc w:val="center"/>
              <w:rPr>
                <w:sz w:val="20"/>
                <w:szCs w:val="20"/>
                <w:lang w:val="uk-UA" w:eastAsia="uk-UA"/>
              </w:rPr>
            </w:pPr>
            <w:r w:rsidRPr="003F3F79">
              <w:rPr>
                <w:sz w:val="20"/>
                <w:szCs w:val="20"/>
                <w:lang w:val="uk-UA" w:eastAsia="uk-UA"/>
              </w:rPr>
              <w:t>194,7</w:t>
            </w:r>
          </w:p>
        </w:tc>
        <w:tc>
          <w:tcPr>
            <w:tcW w:w="520" w:type="pct"/>
            <w:shd w:val="clear" w:color="000000" w:fill="FFFFFF"/>
            <w:vAlign w:val="center"/>
            <w:hideMark/>
          </w:tcPr>
          <w:p w:rsidR="00210131" w:rsidRPr="003F3F79" w:rsidRDefault="00210131" w:rsidP="009D5627">
            <w:pPr>
              <w:jc w:val="center"/>
              <w:rPr>
                <w:sz w:val="20"/>
                <w:szCs w:val="20"/>
                <w:lang w:val="uk-UA" w:eastAsia="uk-UA"/>
              </w:rPr>
            </w:pPr>
            <w:r w:rsidRPr="003F3F79">
              <w:rPr>
                <w:sz w:val="20"/>
                <w:szCs w:val="20"/>
                <w:lang w:val="uk-UA" w:eastAsia="uk-UA"/>
              </w:rPr>
              <w:t>194,7</w:t>
            </w:r>
          </w:p>
        </w:tc>
        <w:tc>
          <w:tcPr>
            <w:tcW w:w="466" w:type="pct"/>
            <w:shd w:val="clear" w:color="000000" w:fill="FFFFFF"/>
            <w:vAlign w:val="center"/>
            <w:hideMark/>
          </w:tcPr>
          <w:p w:rsidR="00210131" w:rsidRPr="003F3F79" w:rsidRDefault="00210131" w:rsidP="009D5627">
            <w:pPr>
              <w:jc w:val="center"/>
              <w:rPr>
                <w:sz w:val="20"/>
                <w:szCs w:val="20"/>
                <w:lang w:val="uk-UA" w:eastAsia="uk-UA"/>
              </w:rPr>
            </w:pPr>
            <w:r w:rsidRPr="003F3F79">
              <w:rPr>
                <w:sz w:val="20"/>
                <w:szCs w:val="20"/>
                <w:lang w:val="uk-UA" w:eastAsia="uk-UA"/>
              </w:rPr>
              <w:t> </w:t>
            </w:r>
          </w:p>
        </w:tc>
        <w:tc>
          <w:tcPr>
            <w:tcW w:w="515" w:type="pct"/>
            <w:shd w:val="clear" w:color="000000" w:fill="FFFFFF"/>
            <w:vAlign w:val="center"/>
            <w:hideMark/>
          </w:tcPr>
          <w:p w:rsidR="00210131" w:rsidRPr="003F3F79" w:rsidRDefault="00210131" w:rsidP="009D5627">
            <w:pPr>
              <w:jc w:val="center"/>
              <w:rPr>
                <w:sz w:val="20"/>
                <w:szCs w:val="20"/>
                <w:lang w:val="uk-UA" w:eastAsia="uk-UA"/>
              </w:rPr>
            </w:pPr>
            <w:r w:rsidRPr="003F3F79">
              <w:rPr>
                <w:sz w:val="20"/>
                <w:szCs w:val="20"/>
                <w:lang w:val="uk-UA" w:eastAsia="uk-UA"/>
              </w:rPr>
              <w:t>194,7</w:t>
            </w:r>
          </w:p>
        </w:tc>
        <w:tc>
          <w:tcPr>
            <w:tcW w:w="536" w:type="pct"/>
            <w:shd w:val="clear" w:color="000000" w:fill="FFFFFF"/>
            <w:vAlign w:val="center"/>
            <w:hideMark/>
          </w:tcPr>
          <w:p w:rsidR="00210131" w:rsidRPr="003F3F79" w:rsidRDefault="00210131" w:rsidP="009D5627">
            <w:pPr>
              <w:jc w:val="center"/>
              <w:rPr>
                <w:sz w:val="20"/>
                <w:szCs w:val="20"/>
                <w:lang w:val="uk-UA" w:eastAsia="uk-UA"/>
              </w:rPr>
            </w:pPr>
            <w:r w:rsidRPr="003F3F79">
              <w:rPr>
                <w:sz w:val="20"/>
                <w:szCs w:val="20"/>
                <w:lang w:val="uk-UA" w:eastAsia="uk-UA"/>
              </w:rPr>
              <w:t>194,7</w:t>
            </w:r>
          </w:p>
        </w:tc>
        <w:tc>
          <w:tcPr>
            <w:tcW w:w="419" w:type="pct"/>
            <w:shd w:val="clear" w:color="000000" w:fill="FFFFFF"/>
            <w:vAlign w:val="center"/>
            <w:hideMark/>
          </w:tcPr>
          <w:p w:rsidR="00210131" w:rsidRPr="003F3F79" w:rsidRDefault="00210131" w:rsidP="009D5627">
            <w:pPr>
              <w:jc w:val="center"/>
              <w:rPr>
                <w:sz w:val="20"/>
                <w:szCs w:val="20"/>
                <w:lang w:val="uk-UA" w:eastAsia="uk-UA"/>
              </w:rPr>
            </w:pPr>
            <w:r w:rsidRPr="003F3F79">
              <w:rPr>
                <w:sz w:val="20"/>
                <w:szCs w:val="20"/>
                <w:lang w:val="uk-UA" w:eastAsia="uk-UA"/>
              </w:rPr>
              <w:t> </w:t>
            </w:r>
          </w:p>
        </w:tc>
      </w:tr>
      <w:tr w:rsidR="00210131" w:rsidRPr="003F3F79" w:rsidTr="00494FBE">
        <w:trPr>
          <w:trHeight w:val="51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Поточний ремонт бордюрної частини дороги по в. Травнева в смт Калинівк</w:t>
            </w:r>
            <w:r w:rsidR="00494FBE">
              <w:rPr>
                <w:sz w:val="20"/>
                <w:szCs w:val="20"/>
                <w:lang w:val="uk-UA" w:eastAsia="uk-UA"/>
              </w:rPr>
              <w:t>а</w:t>
            </w:r>
            <w:r w:rsidRPr="003F3F79">
              <w:rPr>
                <w:sz w:val="20"/>
                <w:szCs w:val="20"/>
                <w:lang w:val="uk-UA" w:eastAsia="uk-UA"/>
              </w:rPr>
              <w:t xml:space="preserve">.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199,9</w:t>
            </w:r>
          </w:p>
        </w:tc>
        <w:tc>
          <w:tcPr>
            <w:tcW w:w="547"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199,9</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199,9</w:t>
            </w:r>
          </w:p>
        </w:tc>
        <w:tc>
          <w:tcPr>
            <w:tcW w:w="46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199,2</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199,2</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2040"/>
          <w:jc w:val="center"/>
        </w:trPr>
        <w:tc>
          <w:tcPr>
            <w:tcW w:w="145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xml:space="preserve">Капітальний ремонт тротуарів в смт. Калинівкапо вулиці Травнева (від провулку Травневий до будинку №3, від амбулаторії вздовж Будинку культури, фізично-культурного комплексу до школи) та по парній стороні вулиці Травнева (від школи мистецтв до перетину з вул. Північна)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290</w:t>
            </w:r>
          </w:p>
        </w:tc>
        <w:tc>
          <w:tcPr>
            <w:tcW w:w="547"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290</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290</w:t>
            </w:r>
          </w:p>
        </w:tc>
        <w:tc>
          <w:tcPr>
            <w:tcW w:w="46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289,9</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289,9</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255"/>
          <w:jc w:val="center"/>
        </w:trPr>
        <w:tc>
          <w:tcPr>
            <w:tcW w:w="1459" w:type="pct"/>
            <w:shd w:val="clear" w:color="auto" w:fill="auto"/>
            <w:noWrap/>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Поточний ремонт бордюрної частини доріг по вулиці Травнева (від амбулаторії вздовж Будинку культури, фізично- культурного комплексу до школи), та по парній стороні вулиці Травнева        (від школи мистецтв до перетину з вулицею Північна) в см</w:t>
            </w:r>
            <w:r w:rsidR="00494FBE">
              <w:rPr>
                <w:sz w:val="20"/>
                <w:szCs w:val="20"/>
                <w:lang w:val="uk-UA" w:eastAsia="uk-UA"/>
              </w:rPr>
              <w:t>т Калинівка</w:t>
            </w:r>
            <w:r w:rsidRPr="003F3F79">
              <w:rPr>
                <w:sz w:val="20"/>
                <w:szCs w:val="20"/>
                <w:lang w:val="uk-UA" w:eastAsia="uk-UA"/>
              </w:rPr>
              <w:t xml:space="preserve">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199,9</w:t>
            </w:r>
          </w:p>
        </w:tc>
        <w:tc>
          <w:tcPr>
            <w:tcW w:w="547"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199,9</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199,9</w:t>
            </w:r>
          </w:p>
        </w:tc>
        <w:tc>
          <w:tcPr>
            <w:tcW w:w="46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199,9</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199,9</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Капітальний ремонт дороги по вулиці Миру ( на ділянці від вулиці Титова до вулиці Садова) в смт Калинівка</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630,02</w:t>
            </w:r>
          </w:p>
        </w:tc>
        <w:tc>
          <w:tcPr>
            <w:tcW w:w="547"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635,1</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635,1</w:t>
            </w:r>
          </w:p>
        </w:tc>
        <w:tc>
          <w:tcPr>
            <w:tcW w:w="46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581,5</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581,5</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дорожного покриття (заміна плитки) прибудинкової території (біля парадного входу)  Будинку культури в смт Калинівка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150</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150</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150</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149,4</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149,4</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510"/>
          <w:jc w:val="center"/>
        </w:trPr>
        <w:tc>
          <w:tcPr>
            <w:tcW w:w="1459" w:type="pct"/>
            <w:shd w:val="clear" w:color="auto" w:fill="auto"/>
            <w:vAlign w:val="center"/>
            <w:hideMark/>
          </w:tcPr>
          <w:p w:rsidR="00494FBE" w:rsidRDefault="00210131" w:rsidP="00494FBE">
            <w:pPr>
              <w:jc w:val="center"/>
              <w:rPr>
                <w:sz w:val="20"/>
                <w:szCs w:val="20"/>
                <w:lang w:val="uk-UA" w:eastAsia="uk-UA"/>
              </w:rPr>
            </w:pPr>
            <w:r w:rsidRPr="003F3F79">
              <w:rPr>
                <w:sz w:val="20"/>
                <w:szCs w:val="20"/>
                <w:lang w:val="uk-UA" w:eastAsia="uk-UA"/>
              </w:rPr>
              <w:t xml:space="preserve">Поточний ремонт дорожного покриття по вул. Лісова </w:t>
            </w:r>
          </w:p>
          <w:p w:rsidR="00210131" w:rsidRPr="003F3F79" w:rsidRDefault="00210131" w:rsidP="00494FBE">
            <w:pPr>
              <w:jc w:val="center"/>
              <w:rPr>
                <w:sz w:val="20"/>
                <w:szCs w:val="20"/>
                <w:lang w:val="uk-UA" w:eastAsia="uk-UA"/>
              </w:rPr>
            </w:pPr>
            <w:r w:rsidRPr="003F3F79">
              <w:rPr>
                <w:sz w:val="20"/>
                <w:szCs w:val="20"/>
                <w:lang w:val="uk-UA" w:eastAsia="uk-UA"/>
              </w:rPr>
              <w:t>с</w:t>
            </w:r>
            <w:r w:rsidR="00494FBE">
              <w:rPr>
                <w:sz w:val="20"/>
                <w:szCs w:val="20"/>
                <w:lang w:val="uk-UA" w:eastAsia="uk-UA"/>
              </w:rPr>
              <w:t xml:space="preserve">мт </w:t>
            </w:r>
            <w:r w:rsidRPr="003F3F79">
              <w:rPr>
                <w:sz w:val="20"/>
                <w:szCs w:val="20"/>
                <w:lang w:val="uk-UA" w:eastAsia="uk-UA"/>
              </w:rPr>
              <w:t>Калинівка</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199</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198,7</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198,7</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530"/>
          <w:jc w:val="center"/>
        </w:trPr>
        <w:tc>
          <w:tcPr>
            <w:tcW w:w="1459" w:type="pct"/>
            <w:shd w:val="clear" w:color="auto" w:fill="auto"/>
            <w:vAlign w:val="center"/>
            <w:hideMark/>
          </w:tcPr>
          <w:p w:rsidR="00494FBE" w:rsidRDefault="00210131" w:rsidP="00494FBE">
            <w:pPr>
              <w:jc w:val="center"/>
              <w:rPr>
                <w:sz w:val="20"/>
                <w:szCs w:val="20"/>
                <w:lang w:val="uk-UA" w:eastAsia="uk-UA"/>
              </w:rPr>
            </w:pPr>
            <w:r w:rsidRPr="003F3F79">
              <w:rPr>
                <w:sz w:val="20"/>
                <w:szCs w:val="20"/>
                <w:lang w:val="uk-UA" w:eastAsia="uk-UA"/>
              </w:rPr>
              <w:t xml:space="preserve">Поточний ремонт бордюрної частини дороги та відновленню пошкодженої проїзної частини по  непарній стороні вул.Травнева (від провулку Травневий до перетину з вул.Північна)  </w:t>
            </w:r>
          </w:p>
          <w:p w:rsidR="00210131" w:rsidRPr="003F3F79" w:rsidRDefault="00210131" w:rsidP="00494FBE">
            <w:pPr>
              <w:jc w:val="center"/>
              <w:rPr>
                <w:sz w:val="20"/>
                <w:szCs w:val="20"/>
                <w:lang w:val="uk-UA" w:eastAsia="uk-UA"/>
              </w:rPr>
            </w:pPr>
            <w:r w:rsidRPr="003F3F79">
              <w:rPr>
                <w:sz w:val="20"/>
                <w:szCs w:val="20"/>
                <w:lang w:val="uk-UA" w:eastAsia="uk-UA"/>
              </w:rPr>
              <w:t xml:space="preserve">в смт Калинівка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59</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59</w:t>
            </w:r>
          </w:p>
        </w:tc>
        <w:tc>
          <w:tcPr>
            <w:tcW w:w="520"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59</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59</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59</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тротуару по вулиці Лісова (від вулиці Чернігівська до вулиці Миру) в смт Калинівка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423,971</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404,5</w:t>
            </w:r>
          </w:p>
        </w:tc>
        <w:tc>
          <w:tcPr>
            <w:tcW w:w="520"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404,5</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387,4</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387,4</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дорожного покриття проїзної частини провулку Вишневий в с. Скибин Калинівської селищної ради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651,624</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628,1</w:t>
            </w:r>
          </w:p>
        </w:tc>
        <w:tc>
          <w:tcPr>
            <w:tcW w:w="520"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628,1район</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614,243район</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614,243район</w:t>
            </w:r>
          </w:p>
        </w:tc>
      </w:tr>
      <w:tr w:rsidR="00210131" w:rsidRPr="003F3F79" w:rsidTr="00494FBE">
        <w:trPr>
          <w:trHeight w:val="1605"/>
          <w:jc w:val="center"/>
        </w:trPr>
        <w:tc>
          <w:tcPr>
            <w:tcW w:w="1459" w:type="pct"/>
            <w:shd w:val="clear" w:color="auto" w:fill="auto"/>
            <w:noWrap/>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дорожного покриття проїзної частини вул. Корольова (на ділянці від буд. №35 до провул. Броварський) в с. Перемога Калинівської селищної ради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784,998</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742,7</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123,8</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618,9район</w:t>
            </w:r>
          </w:p>
        </w:tc>
        <w:tc>
          <w:tcPr>
            <w:tcW w:w="515"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740,7</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121,804</w:t>
            </w:r>
          </w:p>
        </w:tc>
        <w:tc>
          <w:tcPr>
            <w:tcW w:w="419"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618,9район</w:t>
            </w:r>
          </w:p>
        </w:tc>
      </w:tr>
      <w:tr w:rsidR="00210131" w:rsidRPr="003F3F79" w:rsidTr="00494FBE">
        <w:trPr>
          <w:trHeight w:val="1665"/>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дорожного покриття проїзної частини провулку Броварський в с. Перемога Калинівської селищної ради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582,4</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545,9</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522,4</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23,5район</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545,3</w:t>
            </w:r>
          </w:p>
        </w:tc>
        <w:tc>
          <w:tcPr>
            <w:tcW w:w="53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521,8</w:t>
            </w:r>
          </w:p>
        </w:tc>
        <w:tc>
          <w:tcPr>
            <w:tcW w:w="419"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23,5район</w:t>
            </w:r>
          </w:p>
        </w:tc>
      </w:tr>
      <w:tr w:rsidR="00210131" w:rsidRPr="003F3F79" w:rsidTr="00494FBE">
        <w:trPr>
          <w:trHeight w:val="1371"/>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дорожного покриття проїзної частини провул. Старий в с. Квітневе Калинівської селищної ради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522,478</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487,4</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487,4</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487,325</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487,325</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765"/>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тротуару по вулиці Травнева (ліва сторона) в смт. Калинівка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160</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160</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160</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159,284</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159,284</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53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ремонтдорожного покриття проїзної частини вул. Березнева (на ділянці від провул. Зелений до провул. Броварський) в с.Перемога Калинівської селищної ради </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376,326</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350</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350</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348,033</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348,033</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Капітальний ремонт тротуарної доріжки за адресою: смт.Калинівка від вул. Жовтнева, 3 вздовж дитячого майданчика до вул. Жовтнева,1</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31</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31</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31</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30,068</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30,068</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275"/>
          <w:jc w:val="center"/>
        </w:trPr>
        <w:tc>
          <w:tcPr>
            <w:tcW w:w="1459" w:type="pct"/>
            <w:shd w:val="clear" w:color="auto" w:fill="auto"/>
            <w:vAlign w:val="center"/>
            <w:hideMark/>
          </w:tcPr>
          <w:p w:rsidR="00210131" w:rsidRPr="003F3F79" w:rsidRDefault="00210131" w:rsidP="009D5627">
            <w:pPr>
              <w:jc w:val="center"/>
              <w:rPr>
                <w:sz w:val="20"/>
                <w:szCs w:val="20"/>
                <w:lang w:val="uk-UA" w:eastAsia="uk-UA"/>
              </w:rPr>
            </w:pPr>
            <w:r w:rsidRPr="003F3F79">
              <w:rPr>
                <w:sz w:val="20"/>
                <w:szCs w:val="20"/>
                <w:lang w:val="uk-UA" w:eastAsia="uk-UA"/>
              </w:rPr>
              <w:t>Капітальний ремонт дорожного покриття проїзної частини проїзду між вул. Київська та вул. Польова (біля цвинтаря) в с.Скибин Калинівської селищної ради Броварського району Київської області</w:t>
            </w:r>
          </w:p>
        </w:tc>
        <w:tc>
          <w:tcPr>
            <w:tcW w:w="53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240,7</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240,7</w:t>
            </w: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240,7</w:t>
            </w:r>
          </w:p>
        </w:tc>
        <w:tc>
          <w:tcPr>
            <w:tcW w:w="466"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53,803</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53,803</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765"/>
          <w:jc w:val="center"/>
        </w:trPr>
        <w:tc>
          <w:tcPr>
            <w:tcW w:w="1459" w:type="pct"/>
            <w:shd w:val="clear" w:color="auto" w:fill="auto"/>
            <w:vAlign w:val="center"/>
            <w:hideMark/>
          </w:tcPr>
          <w:p w:rsidR="00210131" w:rsidRPr="003F3F79" w:rsidRDefault="00210131" w:rsidP="009D5627">
            <w:pPr>
              <w:jc w:val="center"/>
              <w:rPr>
                <w:sz w:val="20"/>
                <w:szCs w:val="20"/>
                <w:lang w:val="uk-UA" w:eastAsia="uk-UA"/>
              </w:rPr>
            </w:pPr>
            <w:r w:rsidRPr="003F3F79">
              <w:rPr>
                <w:sz w:val="20"/>
                <w:szCs w:val="20"/>
                <w:lang w:val="uk-UA" w:eastAsia="uk-UA"/>
              </w:rPr>
              <w:t xml:space="preserve">Капітальний ремонт дорожнього покриття по вул. Захватівська в с. Пухівка Броварського району Київської області </w:t>
            </w:r>
          </w:p>
        </w:tc>
        <w:tc>
          <w:tcPr>
            <w:tcW w:w="539" w:type="pct"/>
            <w:shd w:val="clear" w:color="auto" w:fill="auto"/>
            <w:noWrap/>
            <w:vAlign w:val="center"/>
            <w:hideMark/>
          </w:tcPr>
          <w:p w:rsidR="00210131" w:rsidRPr="003F3F79" w:rsidRDefault="00210131" w:rsidP="00052537">
            <w:pPr>
              <w:jc w:val="right"/>
              <w:rPr>
                <w:sz w:val="20"/>
                <w:szCs w:val="20"/>
                <w:lang w:val="uk-UA" w:eastAsia="uk-UA"/>
              </w:rPr>
            </w:pPr>
            <w:r w:rsidRPr="003F3F79">
              <w:rPr>
                <w:sz w:val="20"/>
                <w:szCs w:val="20"/>
                <w:lang w:val="uk-UA" w:eastAsia="uk-UA"/>
              </w:rPr>
              <w:t>1516,993</w:t>
            </w:r>
          </w:p>
        </w:tc>
        <w:tc>
          <w:tcPr>
            <w:tcW w:w="547"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20"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0,1</w:t>
            </w:r>
          </w:p>
        </w:tc>
        <w:tc>
          <w:tcPr>
            <w:tcW w:w="46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bottom"/>
            <w:hideMark/>
          </w:tcPr>
          <w:p w:rsidR="00210131" w:rsidRPr="003F3F79" w:rsidRDefault="00210131" w:rsidP="00052537">
            <w:pPr>
              <w:jc w:val="center"/>
              <w:rPr>
                <w:sz w:val="20"/>
                <w:szCs w:val="20"/>
                <w:lang w:val="uk-UA" w:eastAsia="uk-UA"/>
              </w:rPr>
            </w:pPr>
            <w:r w:rsidRPr="003F3F79">
              <w:rPr>
                <w:sz w:val="20"/>
                <w:szCs w:val="20"/>
                <w:lang w:val="uk-UA" w:eastAsia="uk-UA"/>
              </w:rPr>
              <w:t>Капітальний ремонт дорожнього покриття проїзної частини вул. Космонавтів в с. Красилівка Броварського р-ну Київської обл. Розпорядж. № 49 від 29.03.2017</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557,203</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FFFF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19,24039</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19,24039</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Капітальний ремонт дорожнього покриття проїзної частини вул. Миру в с. Красилівка Броварського району Київської області</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1339,447</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FFFF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19,24039</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19,24039</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вул. Мічуріна в с. Красилівка Броварського р-ну Київської обл. </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1472,657</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FFFF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25,90888</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25,90888</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провул. Мирний в с. Красилівка Броварського району Київської області </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529,546</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FFFF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21,59166</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21,59166</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Капітальний ремонт дорожнього покриття проїзної частини вул. Корольова в с. Красилівка Броварського району Київської області</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659,126</w:t>
            </w:r>
          </w:p>
        </w:tc>
        <w:tc>
          <w:tcPr>
            <w:tcW w:w="547" w:type="pct"/>
            <w:shd w:val="clear" w:color="auto" w:fill="auto"/>
            <w:noWrap/>
            <w:vAlign w:val="center"/>
            <w:hideMark/>
          </w:tcPr>
          <w:p w:rsidR="00210131" w:rsidRPr="003F3F79" w:rsidRDefault="00210131" w:rsidP="006E6320">
            <w:pPr>
              <w:jc w:val="center"/>
              <w:rPr>
                <w:sz w:val="20"/>
                <w:szCs w:val="20"/>
                <w:lang w:val="uk-UA" w:eastAsia="uk-UA"/>
              </w:rPr>
            </w:pPr>
          </w:p>
        </w:tc>
        <w:tc>
          <w:tcPr>
            <w:tcW w:w="520" w:type="pct"/>
            <w:shd w:val="clear" w:color="auto" w:fill="auto"/>
            <w:noWrap/>
            <w:vAlign w:val="center"/>
            <w:hideMark/>
          </w:tcPr>
          <w:p w:rsidR="00210131" w:rsidRPr="003F3F79" w:rsidRDefault="00210131" w:rsidP="00052537">
            <w:pPr>
              <w:jc w:val="center"/>
              <w:rPr>
                <w:color w:val="000000"/>
                <w:sz w:val="20"/>
                <w:szCs w:val="20"/>
                <w:lang w:val="uk-UA" w:eastAsia="uk-UA"/>
              </w:rPr>
            </w:pPr>
            <w:r w:rsidRPr="003F3F79">
              <w:rPr>
                <w:color w:val="000000"/>
                <w:sz w:val="20"/>
                <w:szCs w:val="20"/>
                <w:lang w:val="uk-UA" w:eastAsia="uk-UA"/>
              </w:rPr>
              <w:t>65,913</w:t>
            </w: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19,24039</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19,24039</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вул. Б. Хмельницького в с. Красилівка </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1027,788</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FFFF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20,31122</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20,31122</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вул. Київська в с. Красилівка </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581,077</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FFFF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19,46171</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19,46171</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вул. Привітна в с. Красилівка </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1645,441</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FFFF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24,60258</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24,60258</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вул. І. Франка в с. Красилівка </w:t>
            </w:r>
          </w:p>
        </w:tc>
        <w:tc>
          <w:tcPr>
            <w:tcW w:w="53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756,764</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FFFF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20,78654</w:t>
            </w:r>
          </w:p>
        </w:tc>
        <w:tc>
          <w:tcPr>
            <w:tcW w:w="536"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20,78654</w:t>
            </w:r>
          </w:p>
        </w:tc>
        <w:tc>
          <w:tcPr>
            <w:tcW w:w="41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провул. Ставковий в с. Красилівка </w:t>
            </w:r>
          </w:p>
        </w:tc>
        <w:tc>
          <w:tcPr>
            <w:tcW w:w="539"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558,828</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0000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16,01194</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16,01194</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вул. Шевченко в с. Красилівка </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1370,399</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0000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22,66916</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22,66916</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провул. Мічуріна в с. Красилівка </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457,386</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0000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auto" w:fill="auto"/>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16,01194</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16,01194</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r w:rsidR="00210131" w:rsidRPr="003F3F79" w:rsidTr="00494FBE">
        <w:trPr>
          <w:trHeight w:val="1020"/>
          <w:jc w:val="center"/>
        </w:trPr>
        <w:tc>
          <w:tcPr>
            <w:tcW w:w="1459" w:type="pct"/>
            <w:shd w:val="clear" w:color="auto" w:fill="auto"/>
            <w:vAlign w:val="center"/>
            <w:hideMark/>
          </w:tcPr>
          <w:p w:rsidR="00210131" w:rsidRPr="003F3F79" w:rsidRDefault="00210131" w:rsidP="00494FBE">
            <w:pPr>
              <w:jc w:val="center"/>
              <w:rPr>
                <w:sz w:val="20"/>
                <w:szCs w:val="20"/>
                <w:lang w:val="uk-UA" w:eastAsia="uk-UA"/>
              </w:rPr>
            </w:pPr>
            <w:r w:rsidRPr="003F3F79">
              <w:rPr>
                <w:sz w:val="20"/>
                <w:szCs w:val="20"/>
                <w:lang w:val="uk-UA" w:eastAsia="uk-UA"/>
              </w:rPr>
              <w:t xml:space="preserve">Капітальний ремонт дорожнього покриття проїзної частини провул. Польовий в с. Красилівка </w:t>
            </w:r>
          </w:p>
        </w:tc>
        <w:tc>
          <w:tcPr>
            <w:tcW w:w="539" w:type="pct"/>
            <w:shd w:val="clear" w:color="auto" w:fill="auto"/>
            <w:noWrap/>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758,064</w:t>
            </w:r>
          </w:p>
        </w:tc>
        <w:tc>
          <w:tcPr>
            <w:tcW w:w="547" w:type="pct"/>
            <w:shd w:val="clear" w:color="auto" w:fill="auto"/>
            <w:noWrap/>
            <w:vAlign w:val="center"/>
            <w:hideMark/>
          </w:tcPr>
          <w:p w:rsidR="00210131" w:rsidRPr="003F3F79" w:rsidRDefault="00210131" w:rsidP="00052537">
            <w:pPr>
              <w:jc w:val="center"/>
              <w:rPr>
                <w:sz w:val="20"/>
                <w:szCs w:val="20"/>
                <w:lang w:val="uk-UA" w:eastAsia="uk-UA"/>
              </w:rPr>
            </w:pPr>
          </w:p>
        </w:tc>
        <w:tc>
          <w:tcPr>
            <w:tcW w:w="520" w:type="pct"/>
            <w:shd w:val="clear" w:color="000000" w:fill="FFFFFF"/>
            <w:vAlign w:val="center"/>
            <w:hideMark/>
          </w:tcPr>
          <w:p w:rsidR="00210131" w:rsidRPr="003F3F79" w:rsidRDefault="00210131" w:rsidP="00052537">
            <w:pPr>
              <w:jc w:val="center"/>
              <w:rPr>
                <w:sz w:val="20"/>
                <w:szCs w:val="20"/>
                <w:lang w:val="uk-UA" w:eastAsia="uk-UA"/>
              </w:rPr>
            </w:pPr>
          </w:p>
        </w:tc>
        <w:tc>
          <w:tcPr>
            <w:tcW w:w="466" w:type="pct"/>
            <w:shd w:val="clear" w:color="auto" w:fill="auto"/>
            <w:noWrap/>
            <w:vAlign w:val="center"/>
            <w:hideMark/>
          </w:tcPr>
          <w:p w:rsidR="00210131" w:rsidRPr="003F3F79" w:rsidRDefault="00210131" w:rsidP="00052537">
            <w:pPr>
              <w:jc w:val="center"/>
              <w:rPr>
                <w:sz w:val="20"/>
                <w:szCs w:val="20"/>
                <w:lang w:val="uk-UA" w:eastAsia="uk-UA"/>
              </w:rPr>
            </w:pPr>
          </w:p>
        </w:tc>
        <w:tc>
          <w:tcPr>
            <w:tcW w:w="515"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20,78654</w:t>
            </w:r>
          </w:p>
        </w:tc>
        <w:tc>
          <w:tcPr>
            <w:tcW w:w="536"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20,78654</w:t>
            </w:r>
          </w:p>
        </w:tc>
        <w:tc>
          <w:tcPr>
            <w:tcW w:w="419" w:type="pct"/>
            <w:shd w:val="clear" w:color="000000" w:fill="FFFFFF"/>
            <w:vAlign w:val="center"/>
            <w:hideMark/>
          </w:tcPr>
          <w:p w:rsidR="00210131" w:rsidRPr="003F3F79" w:rsidRDefault="00210131" w:rsidP="00052537">
            <w:pPr>
              <w:jc w:val="center"/>
              <w:rPr>
                <w:sz w:val="20"/>
                <w:szCs w:val="20"/>
                <w:lang w:val="uk-UA" w:eastAsia="uk-UA"/>
              </w:rPr>
            </w:pPr>
            <w:r w:rsidRPr="003F3F79">
              <w:rPr>
                <w:sz w:val="20"/>
                <w:szCs w:val="20"/>
                <w:lang w:val="uk-UA" w:eastAsia="uk-UA"/>
              </w:rPr>
              <w:t> </w:t>
            </w:r>
          </w:p>
        </w:tc>
      </w:tr>
    </w:tbl>
    <w:p w:rsidR="00D633A7" w:rsidRDefault="00D633A7" w:rsidP="00B91525">
      <w:pPr>
        <w:jc w:val="both"/>
        <w:rPr>
          <w:sz w:val="28"/>
          <w:szCs w:val="28"/>
          <w:lang w:val="uk-UA"/>
        </w:rPr>
      </w:pPr>
    </w:p>
    <w:p w:rsidR="00167DE9" w:rsidRDefault="00167DE9" w:rsidP="00B91525">
      <w:pPr>
        <w:jc w:val="both"/>
        <w:rPr>
          <w:sz w:val="28"/>
          <w:szCs w:val="28"/>
          <w:lang w:val="uk-UA"/>
        </w:rPr>
      </w:pPr>
    </w:p>
    <w:p w:rsidR="00167DE9" w:rsidRDefault="00167DE9" w:rsidP="00B91525">
      <w:pPr>
        <w:jc w:val="both"/>
        <w:rPr>
          <w:sz w:val="28"/>
          <w:szCs w:val="28"/>
          <w:lang w:val="uk-UA"/>
        </w:rPr>
      </w:pPr>
    </w:p>
    <w:p w:rsidR="0003483B" w:rsidRDefault="001524F3" w:rsidP="00D633A7">
      <w:pPr>
        <w:pStyle w:val="5"/>
        <w:keepNext w:val="0"/>
        <w:widowControl w:val="0"/>
        <w:tabs>
          <w:tab w:val="center" w:pos="4818"/>
          <w:tab w:val="left" w:pos="7801"/>
        </w:tabs>
        <w:ind w:left="0" w:right="0"/>
        <w:jc w:val="center"/>
        <w:rPr>
          <w:b/>
        </w:rPr>
      </w:pPr>
      <w:r>
        <w:rPr>
          <w:b/>
        </w:rPr>
        <w:t>9</w:t>
      </w:r>
      <w:r w:rsidR="00BB555B" w:rsidRPr="008E11C7">
        <w:rPr>
          <w:b/>
        </w:rPr>
        <w:t xml:space="preserve">. </w:t>
      </w:r>
      <w:r w:rsidR="00F226B1" w:rsidRPr="008E11C7">
        <w:rPr>
          <w:b/>
        </w:rPr>
        <w:t>Фінансові ресурси</w:t>
      </w:r>
    </w:p>
    <w:p w:rsidR="00D633A7" w:rsidRPr="00D633A7" w:rsidRDefault="00D633A7" w:rsidP="00D633A7">
      <w:pPr>
        <w:rPr>
          <w:lang w:val="uk-UA"/>
        </w:rPr>
      </w:pPr>
    </w:p>
    <w:p w:rsidR="007610E6" w:rsidRDefault="00D633A7" w:rsidP="007610E6">
      <w:pPr>
        <w:pStyle w:val="22"/>
        <w:widowControl w:val="0"/>
        <w:ind w:firstLine="851"/>
      </w:pPr>
      <w:r>
        <w:t>Станом на 01.10.2017 доходи районного бюджету становлять 520769,03 тис. грн., що на 17 % більше в порівняні з аналогічним періодом минулого року (</w:t>
      </w:r>
      <w:r w:rsidR="006D6FCF">
        <w:t>432 455,2</w:t>
      </w:r>
      <w:r w:rsidR="007610E6">
        <w:t xml:space="preserve"> тис. грн).</w:t>
      </w:r>
      <w:r>
        <w:t xml:space="preserve">  Виконання бюджету по доходам відповідно до плану затвердженого на відповідний період становить 104,09 %. </w:t>
      </w:r>
      <w:r w:rsidR="007610E6">
        <w:t xml:space="preserve">З них, </w:t>
      </w:r>
      <w:r w:rsidR="007610E6">
        <w:rPr>
          <w:szCs w:val="28"/>
        </w:rPr>
        <w:t>м</w:t>
      </w:r>
      <w:r w:rsidR="007610E6" w:rsidRPr="0068041B">
        <w:rPr>
          <w:szCs w:val="28"/>
        </w:rPr>
        <w:t>іжбюджетні трансферти (дотації, субвенції тощо)</w:t>
      </w:r>
      <w:r w:rsidR="007610E6">
        <w:rPr>
          <w:szCs w:val="28"/>
        </w:rPr>
        <w:t xml:space="preserve"> становлять</w:t>
      </w:r>
      <w:r w:rsidR="007610E6">
        <w:t xml:space="preserve"> </w:t>
      </w:r>
      <w:r>
        <w:t>76</w:t>
      </w:r>
      <w:r w:rsidR="007610E6">
        <w:t xml:space="preserve">% або </w:t>
      </w:r>
      <w:r>
        <w:t>395888,68</w:t>
      </w:r>
      <w:r w:rsidR="007610E6">
        <w:t xml:space="preserve"> тис.</w:t>
      </w:r>
      <w:r>
        <w:t xml:space="preserve"> </w:t>
      </w:r>
      <w:r w:rsidR="007610E6">
        <w:t>гр</w:t>
      </w:r>
      <w:r>
        <w:t>ивень</w:t>
      </w:r>
      <w:r w:rsidR="009D5627">
        <w:t>.</w:t>
      </w:r>
    </w:p>
    <w:p w:rsidR="00D633A7" w:rsidRDefault="00D633A7" w:rsidP="00D633A7">
      <w:pPr>
        <w:pStyle w:val="22"/>
        <w:widowControl w:val="0"/>
        <w:ind w:firstLine="709"/>
      </w:pPr>
      <w:r>
        <w:t xml:space="preserve">За 9 місяців </w:t>
      </w:r>
      <w:r w:rsidRPr="00112141">
        <w:t>201</w:t>
      </w:r>
      <w:r>
        <w:t>7</w:t>
      </w:r>
      <w:r w:rsidRPr="00112141">
        <w:t xml:space="preserve"> р</w:t>
      </w:r>
      <w:r>
        <w:t>оку</w:t>
      </w:r>
      <w:r w:rsidRPr="00112141">
        <w:t xml:space="preserve"> фактично надійшло доходів </w:t>
      </w:r>
      <w:r>
        <w:t xml:space="preserve">без урахування трансфертів </w:t>
      </w:r>
      <w:r w:rsidRPr="00112141">
        <w:t xml:space="preserve">до зведеного бюджету району </w:t>
      </w:r>
      <w:r>
        <w:t>на суму</w:t>
      </w:r>
      <w:r w:rsidRPr="00112141">
        <w:t xml:space="preserve"> </w:t>
      </w:r>
      <w:r>
        <w:t xml:space="preserve">121529,27 </w:t>
      </w:r>
      <w:r w:rsidRPr="00112141">
        <w:t>тис. грн.</w:t>
      </w:r>
      <w:r>
        <w:t xml:space="preserve"> або 121,3 % до плану затвердженого відповідний період. </w:t>
      </w:r>
      <w:r w:rsidRPr="00112141">
        <w:t xml:space="preserve">Приріст </w:t>
      </w:r>
      <w:r>
        <w:t>за 9 місяців 2016</w:t>
      </w:r>
      <w:r w:rsidRPr="00112141">
        <w:t xml:space="preserve"> року </w:t>
      </w:r>
      <w:r>
        <w:t xml:space="preserve">становить 46,2 % або фактичні надходження - 155175,8 </w:t>
      </w:r>
      <w:r w:rsidRPr="00112141">
        <w:t>тис. гр</w:t>
      </w:r>
      <w:r w:rsidR="009D5627">
        <w:t>ивень</w:t>
      </w:r>
      <w:r w:rsidRPr="00112141">
        <w:t>.</w:t>
      </w:r>
    </w:p>
    <w:p w:rsidR="006D6FCF" w:rsidRDefault="00D633A7" w:rsidP="00494FBE">
      <w:pPr>
        <w:pStyle w:val="22"/>
        <w:widowControl w:val="0"/>
        <w:ind w:firstLine="709"/>
        <w:rPr>
          <w:szCs w:val="28"/>
          <w:lang w:val="ru-RU"/>
        </w:rPr>
      </w:pPr>
      <w:r>
        <w:rPr>
          <w:szCs w:val="28"/>
        </w:rPr>
        <w:t>П</w:t>
      </w:r>
      <w:r w:rsidRPr="00E64F19">
        <w:rPr>
          <w:szCs w:val="28"/>
        </w:rPr>
        <w:t>одатку з доходів фізичних осіб</w:t>
      </w:r>
      <w:r>
        <w:rPr>
          <w:szCs w:val="28"/>
        </w:rPr>
        <w:t xml:space="preserve"> з</w:t>
      </w:r>
      <w:r w:rsidRPr="00E64F19">
        <w:rPr>
          <w:szCs w:val="28"/>
        </w:rPr>
        <w:t xml:space="preserve">а </w:t>
      </w:r>
      <w:r>
        <w:rPr>
          <w:szCs w:val="28"/>
        </w:rPr>
        <w:t>звітний період</w:t>
      </w:r>
      <w:r w:rsidRPr="00E64F19">
        <w:rPr>
          <w:szCs w:val="28"/>
        </w:rPr>
        <w:t xml:space="preserve"> надійшло </w:t>
      </w:r>
      <w:r>
        <w:rPr>
          <w:szCs w:val="28"/>
        </w:rPr>
        <w:t>121016,44 тис. </w:t>
      </w:r>
      <w:r w:rsidRPr="00E64F19">
        <w:rPr>
          <w:szCs w:val="28"/>
        </w:rPr>
        <w:t>грн</w:t>
      </w:r>
      <w:r>
        <w:rPr>
          <w:szCs w:val="28"/>
        </w:rPr>
        <w:t xml:space="preserve">, що становить 121,24% виконання до плану. </w:t>
      </w:r>
      <w:r w:rsidRPr="00112141">
        <w:t xml:space="preserve">Приріст минулого року </w:t>
      </w:r>
      <w:r>
        <w:t xml:space="preserve">становить 23,8 % або фактичні надходження - 85594,0 </w:t>
      </w:r>
      <w:r w:rsidRPr="00112141">
        <w:t>тис. грн.</w:t>
      </w:r>
      <w:r w:rsidR="00494FBE">
        <w:t xml:space="preserve"> </w:t>
      </w:r>
      <w:r>
        <w:rPr>
          <w:szCs w:val="28"/>
        </w:rPr>
        <w:t>Акцизного податку</w:t>
      </w:r>
      <w:r w:rsidR="007610E6" w:rsidRPr="00E64F19">
        <w:rPr>
          <w:szCs w:val="28"/>
        </w:rPr>
        <w:t xml:space="preserve"> </w:t>
      </w:r>
      <w:r w:rsidR="007610E6">
        <w:rPr>
          <w:szCs w:val="28"/>
        </w:rPr>
        <w:t>надійшло</w:t>
      </w:r>
      <w:r w:rsidR="007610E6" w:rsidRPr="00E64F19">
        <w:rPr>
          <w:szCs w:val="28"/>
        </w:rPr>
        <w:t xml:space="preserve"> </w:t>
      </w:r>
      <w:r>
        <w:rPr>
          <w:szCs w:val="28"/>
        </w:rPr>
        <w:t>17451,82</w:t>
      </w:r>
      <w:r w:rsidR="008E5318">
        <w:rPr>
          <w:szCs w:val="28"/>
        </w:rPr>
        <w:t xml:space="preserve"> </w:t>
      </w:r>
      <w:r w:rsidR="007610E6" w:rsidRPr="00E64F19">
        <w:rPr>
          <w:szCs w:val="28"/>
        </w:rPr>
        <w:t>тис.</w:t>
      </w:r>
      <w:r w:rsidR="008E5318">
        <w:rPr>
          <w:szCs w:val="28"/>
        </w:rPr>
        <w:t xml:space="preserve"> </w:t>
      </w:r>
      <w:r w:rsidR="007610E6" w:rsidRPr="00E64F19">
        <w:rPr>
          <w:szCs w:val="28"/>
        </w:rPr>
        <w:t>грн</w:t>
      </w:r>
      <w:r w:rsidR="007610E6">
        <w:rPr>
          <w:szCs w:val="28"/>
        </w:rPr>
        <w:t xml:space="preserve">, </w:t>
      </w:r>
      <w:r>
        <w:t xml:space="preserve">або 117,02 % до плану затвердженого відповідний період,  </w:t>
      </w:r>
      <w:r w:rsidR="003949FD" w:rsidRPr="003949FD">
        <w:rPr>
          <w:szCs w:val="28"/>
          <w:lang w:val="ru-RU"/>
        </w:rPr>
        <w:t xml:space="preserve">що </w:t>
      </w:r>
      <w:r>
        <w:rPr>
          <w:szCs w:val="28"/>
          <w:lang w:val="ru-RU"/>
        </w:rPr>
        <w:t xml:space="preserve">на 4174,04 тис. грн менше, ніж за 9 місяців 2016 року. </w:t>
      </w:r>
    </w:p>
    <w:p w:rsidR="00167DE9" w:rsidRPr="00494FBE" w:rsidRDefault="00167DE9" w:rsidP="00494FBE">
      <w:pPr>
        <w:pStyle w:val="22"/>
        <w:widowControl w:val="0"/>
        <w:ind w:firstLine="709"/>
      </w:pPr>
    </w:p>
    <w:p w:rsidR="00D633A7" w:rsidRDefault="00D633A7" w:rsidP="00BB3233">
      <w:pPr>
        <w:pStyle w:val="22"/>
        <w:widowControl w:val="0"/>
        <w:ind w:firstLine="0"/>
        <w:rPr>
          <w:sz w:val="12"/>
          <w:szCs w:val="12"/>
        </w:rPr>
      </w:pPr>
    </w:p>
    <w:tbl>
      <w:tblPr>
        <w:tblW w:w="9654" w:type="dxa"/>
        <w:tblInd w:w="93" w:type="dxa"/>
        <w:tblLayout w:type="fixed"/>
        <w:tblLook w:val="04A0" w:firstRow="1" w:lastRow="0" w:firstColumn="1" w:lastColumn="0" w:noHBand="0" w:noVBand="1"/>
      </w:tblPr>
      <w:tblGrid>
        <w:gridCol w:w="1433"/>
        <w:gridCol w:w="1134"/>
        <w:gridCol w:w="992"/>
        <w:gridCol w:w="992"/>
        <w:gridCol w:w="992"/>
        <w:gridCol w:w="663"/>
        <w:gridCol w:w="1180"/>
        <w:gridCol w:w="850"/>
        <w:gridCol w:w="851"/>
        <w:gridCol w:w="567"/>
      </w:tblGrid>
      <w:tr w:rsidR="00D633A7" w:rsidRPr="00494FBE" w:rsidTr="000F155B">
        <w:trPr>
          <w:trHeight w:val="255"/>
        </w:trPr>
        <w:tc>
          <w:tcPr>
            <w:tcW w:w="9654" w:type="dxa"/>
            <w:gridSpan w:val="10"/>
            <w:tcBorders>
              <w:top w:val="nil"/>
              <w:left w:val="nil"/>
              <w:bottom w:val="nil"/>
              <w:right w:val="nil"/>
            </w:tcBorders>
            <w:shd w:val="clear" w:color="auto" w:fill="auto"/>
            <w:vAlign w:val="center"/>
            <w:hideMark/>
          </w:tcPr>
          <w:p w:rsidR="00D633A7" w:rsidRPr="00167DE9" w:rsidRDefault="00494FBE" w:rsidP="000F155B">
            <w:pPr>
              <w:jc w:val="center"/>
              <w:rPr>
                <w:b/>
                <w:bCs/>
                <w:sz w:val="28"/>
                <w:szCs w:val="28"/>
                <w:lang w:val="uk-UA" w:eastAsia="uk-UA"/>
              </w:rPr>
            </w:pPr>
            <w:r w:rsidRPr="00167DE9">
              <w:rPr>
                <w:b/>
                <w:bCs/>
                <w:sz w:val="28"/>
                <w:szCs w:val="28"/>
                <w:lang w:val="uk-UA" w:eastAsia="uk-UA"/>
              </w:rPr>
              <w:t>В</w:t>
            </w:r>
            <w:r w:rsidR="00D633A7" w:rsidRPr="00167DE9">
              <w:rPr>
                <w:b/>
                <w:bCs/>
                <w:sz w:val="28"/>
                <w:szCs w:val="28"/>
                <w:lang w:val="uk-UA" w:eastAsia="uk-UA"/>
              </w:rPr>
              <w:t xml:space="preserve">иконання зведеного бюджету  Броварського району </w:t>
            </w:r>
          </w:p>
          <w:p w:rsidR="00D633A7" w:rsidRPr="00167DE9" w:rsidRDefault="00D633A7" w:rsidP="000F155B">
            <w:pPr>
              <w:jc w:val="center"/>
              <w:rPr>
                <w:b/>
                <w:bCs/>
                <w:sz w:val="28"/>
                <w:szCs w:val="28"/>
                <w:lang w:val="uk-UA" w:eastAsia="uk-UA"/>
              </w:rPr>
            </w:pPr>
            <w:r w:rsidRPr="00167DE9">
              <w:rPr>
                <w:b/>
                <w:bCs/>
                <w:sz w:val="28"/>
                <w:szCs w:val="28"/>
                <w:lang w:val="uk-UA" w:eastAsia="uk-UA"/>
              </w:rPr>
              <w:t xml:space="preserve">за 9 місяців 2017 року       </w:t>
            </w:r>
          </w:p>
        </w:tc>
      </w:tr>
      <w:tr w:rsidR="00D633A7" w:rsidRPr="00494FBE" w:rsidTr="000F155B">
        <w:trPr>
          <w:trHeight w:val="255"/>
        </w:trPr>
        <w:tc>
          <w:tcPr>
            <w:tcW w:w="1433" w:type="dxa"/>
            <w:tcBorders>
              <w:top w:val="nil"/>
              <w:left w:val="nil"/>
              <w:bottom w:val="nil"/>
              <w:right w:val="nil"/>
            </w:tcBorders>
            <w:shd w:val="clear" w:color="auto" w:fill="auto"/>
            <w:noWrap/>
            <w:vAlign w:val="bottom"/>
            <w:hideMark/>
          </w:tcPr>
          <w:p w:rsidR="00D633A7" w:rsidRPr="00167DE9" w:rsidRDefault="00D633A7" w:rsidP="000F155B">
            <w:pPr>
              <w:rPr>
                <w:sz w:val="28"/>
                <w:szCs w:val="28"/>
                <w:lang w:val="uk-UA" w:eastAsia="uk-UA"/>
              </w:rPr>
            </w:pPr>
          </w:p>
        </w:tc>
        <w:tc>
          <w:tcPr>
            <w:tcW w:w="1134" w:type="dxa"/>
            <w:tcBorders>
              <w:top w:val="nil"/>
              <w:left w:val="nil"/>
              <w:bottom w:val="nil"/>
              <w:right w:val="nil"/>
            </w:tcBorders>
            <w:shd w:val="clear" w:color="auto" w:fill="auto"/>
            <w:noWrap/>
            <w:vAlign w:val="bottom"/>
            <w:hideMark/>
          </w:tcPr>
          <w:p w:rsidR="00D633A7" w:rsidRPr="00167DE9" w:rsidRDefault="00D633A7" w:rsidP="000F155B">
            <w:pPr>
              <w:jc w:val="center"/>
              <w:rPr>
                <w:sz w:val="28"/>
                <w:szCs w:val="28"/>
                <w:lang w:val="uk-UA" w:eastAsia="uk-UA"/>
              </w:rPr>
            </w:pPr>
          </w:p>
        </w:tc>
        <w:tc>
          <w:tcPr>
            <w:tcW w:w="992" w:type="dxa"/>
            <w:tcBorders>
              <w:top w:val="nil"/>
              <w:left w:val="nil"/>
              <w:bottom w:val="nil"/>
              <w:right w:val="nil"/>
            </w:tcBorders>
            <w:shd w:val="clear" w:color="auto" w:fill="auto"/>
            <w:noWrap/>
            <w:vAlign w:val="bottom"/>
            <w:hideMark/>
          </w:tcPr>
          <w:p w:rsidR="00D633A7" w:rsidRPr="00167DE9" w:rsidRDefault="00D633A7" w:rsidP="000F155B">
            <w:pPr>
              <w:jc w:val="center"/>
              <w:rPr>
                <w:sz w:val="28"/>
                <w:szCs w:val="28"/>
                <w:lang w:val="uk-UA" w:eastAsia="uk-UA"/>
              </w:rPr>
            </w:pPr>
          </w:p>
        </w:tc>
        <w:tc>
          <w:tcPr>
            <w:tcW w:w="992" w:type="dxa"/>
            <w:tcBorders>
              <w:top w:val="nil"/>
              <w:left w:val="nil"/>
              <w:bottom w:val="nil"/>
              <w:right w:val="nil"/>
            </w:tcBorders>
            <w:shd w:val="clear" w:color="auto" w:fill="auto"/>
            <w:noWrap/>
            <w:vAlign w:val="bottom"/>
            <w:hideMark/>
          </w:tcPr>
          <w:p w:rsidR="00D633A7" w:rsidRPr="00167DE9" w:rsidRDefault="00D633A7" w:rsidP="000F155B">
            <w:pPr>
              <w:rPr>
                <w:sz w:val="28"/>
                <w:szCs w:val="28"/>
                <w:lang w:val="uk-UA" w:eastAsia="uk-UA"/>
              </w:rPr>
            </w:pPr>
          </w:p>
        </w:tc>
        <w:tc>
          <w:tcPr>
            <w:tcW w:w="992" w:type="dxa"/>
            <w:tcBorders>
              <w:top w:val="nil"/>
              <w:left w:val="nil"/>
              <w:bottom w:val="nil"/>
              <w:right w:val="nil"/>
            </w:tcBorders>
            <w:shd w:val="clear" w:color="auto" w:fill="auto"/>
            <w:noWrap/>
            <w:vAlign w:val="bottom"/>
            <w:hideMark/>
          </w:tcPr>
          <w:p w:rsidR="00D633A7" w:rsidRPr="00167DE9" w:rsidRDefault="00D633A7" w:rsidP="000F155B">
            <w:pPr>
              <w:rPr>
                <w:sz w:val="28"/>
                <w:szCs w:val="28"/>
                <w:lang w:val="uk-UA" w:eastAsia="uk-UA"/>
              </w:rPr>
            </w:pPr>
          </w:p>
        </w:tc>
        <w:tc>
          <w:tcPr>
            <w:tcW w:w="663" w:type="dxa"/>
            <w:tcBorders>
              <w:top w:val="nil"/>
              <w:left w:val="nil"/>
              <w:bottom w:val="nil"/>
              <w:right w:val="nil"/>
            </w:tcBorders>
            <w:shd w:val="clear" w:color="auto" w:fill="auto"/>
            <w:noWrap/>
            <w:vAlign w:val="bottom"/>
            <w:hideMark/>
          </w:tcPr>
          <w:p w:rsidR="00D633A7" w:rsidRPr="00167DE9" w:rsidRDefault="00D633A7" w:rsidP="000F155B">
            <w:pPr>
              <w:rPr>
                <w:sz w:val="28"/>
                <w:szCs w:val="28"/>
                <w:lang w:val="uk-UA" w:eastAsia="uk-UA"/>
              </w:rPr>
            </w:pPr>
          </w:p>
        </w:tc>
        <w:tc>
          <w:tcPr>
            <w:tcW w:w="1180" w:type="dxa"/>
            <w:tcBorders>
              <w:top w:val="nil"/>
              <w:left w:val="nil"/>
              <w:bottom w:val="nil"/>
              <w:right w:val="nil"/>
            </w:tcBorders>
            <w:shd w:val="clear" w:color="000000" w:fill="FFFFFF"/>
            <w:noWrap/>
            <w:vAlign w:val="bottom"/>
            <w:hideMark/>
          </w:tcPr>
          <w:p w:rsidR="00D633A7" w:rsidRPr="00167DE9" w:rsidRDefault="00D633A7" w:rsidP="000F155B">
            <w:pPr>
              <w:rPr>
                <w:sz w:val="28"/>
                <w:szCs w:val="28"/>
                <w:lang w:val="uk-UA" w:eastAsia="uk-UA"/>
              </w:rPr>
            </w:pPr>
            <w:r w:rsidRPr="00167DE9">
              <w:rPr>
                <w:sz w:val="28"/>
                <w:szCs w:val="28"/>
                <w:lang w:val="uk-UA" w:eastAsia="uk-UA"/>
              </w:rPr>
              <w:t> </w:t>
            </w:r>
          </w:p>
        </w:tc>
        <w:tc>
          <w:tcPr>
            <w:tcW w:w="850" w:type="dxa"/>
            <w:tcBorders>
              <w:top w:val="nil"/>
              <w:left w:val="nil"/>
              <w:bottom w:val="nil"/>
              <w:right w:val="nil"/>
            </w:tcBorders>
            <w:shd w:val="clear" w:color="auto" w:fill="auto"/>
            <w:noWrap/>
            <w:vAlign w:val="bottom"/>
            <w:hideMark/>
          </w:tcPr>
          <w:p w:rsidR="00D633A7" w:rsidRPr="00167DE9" w:rsidRDefault="00D633A7" w:rsidP="000F155B">
            <w:pPr>
              <w:rPr>
                <w:sz w:val="28"/>
                <w:szCs w:val="28"/>
                <w:lang w:val="uk-UA" w:eastAsia="uk-UA"/>
              </w:rPr>
            </w:pPr>
          </w:p>
        </w:tc>
        <w:tc>
          <w:tcPr>
            <w:tcW w:w="851" w:type="dxa"/>
            <w:tcBorders>
              <w:top w:val="nil"/>
              <w:left w:val="nil"/>
              <w:bottom w:val="nil"/>
              <w:right w:val="nil"/>
            </w:tcBorders>
            <w:shd w:val="clear" w:color="auto" w:fill="auto"/>
            <w:noWrap/>
            <w:vAlign w:val="bottom"/>
            <w:hideMark/>
          </w:tcPr>
          <w:p w:rsidR="00D633A7" w:rsidRPr="00167DE9" w:rsidRDefault="00D633A7" w:rsidP="000F155B">
            <w:pPr>
              <w:rPr>
                <w:sz w:val="18"/>
                <w:szCs w:val="18"/>
                <w:lang w:val="uk-UA" w:eastAsia="uk-UA"/>
              </w:rPr>
            </w:pPr>
            <w:r w:rsidRPr="00167DE9">
              <w:rPr>
                <w:sz w:val="18"/>
                <w:szCs w:val="18"/>
                <w:lang w:val="uk-UA" w:eastAsia="uk-UA"/>
              </w:rPr>
              <w:t>тис.грн</w:t>
            </w:r>
          </w:p>
        </w:tc>
        <w:tc>
          <w:tcPr>
            <w:tcW w:w="567" w:type="dxa"/>
            <w:tcBorders>
              <w:top w:val="nil"/>
              <w:left w:val="nil"/>
              <w:bottom w:val="nil"/>
              <w:right w:val="nil"/>
            </w:tcBorders>
            <w:shd w:val="clear" w:color="auto" w:fill="auto"/>
            <w:noWrap/>
            <w:vAlign w:val="bottom"/>
            <w:hideMark/>
          </w:tcPr>
          <w:p w:rsidR="00D633A7" w:rsidRPr="00167DE9" w:rsidRDefault="00D633A7" w:rsidP="000F155B">
            <w:pPr>
              <w:rPr>
                <w:sz w:val="28"/>
                <w:szCs w:val="28"/>
                <w:lang w:val="uk-UA" w:eastAsia="uk-UA"/>
              </w:rPr>
            </w:pPr>
          </w:p>
        </w:tc>
      </w:tr>
      <w:tr w:rsidR="00D633A7" w:rsidRPr="00167DE9" w:rsidTr="000F155B">
        <w:trPr>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633A7" w:rsidRPr="00167DE9" w:rsidRDefault="00D633A7" w:rsidP="000F155B">
            <w:pPr>
              <w:rPr>
                <w:b/>
                <w:sz w:val="20"/>
                <w:szCs w:val="20"/>
                <w:lang w:val="uk-UA" w:eastAsia="uk-UA"/>
              </w:rPr>
            </w:pPr>
            <w:r w:rsidRPr="00167DE9">
              <w:rPr>
                <w:b/>
                <w:sz w:val="20"/>
                <w:szCs w:val="20"/>
                <w:lang w:val="uk-UA" w:eastAsia="uk-UA"/>
              </w:rPr>
              <w:t> </w:t>
            </w:r>
          </w:p>
        </w:tc>
        <w:tc>
          <w:tcPr>
            <w:tcW w:w="4773" w:type="dxa"/>
            <w:gridSpan w:val="5"/>
            <w:tcBorders>
              <w:top w:val="single" w:sz="4" w:space="0" w:color="auto"/>
              <w:left w:val="nil"/>
              <w:bottom w:val="single" w:sz="4" w:space="0" w:color="auto"/>
              <w:right w:val="single" w:sz="4" w:space="0" w:color="auto"/>
            </w:tcBorders>
            <w:shd w:val="clear" w:color="auto" w:fill="auto"/>
            <w:noWrap/>
            <w:vAlign w:val="bottom"/>
            <w:hideMark/>
          </w:tcPr>
          <w:p w:rsidR="00D633A7" w:rsidRPr="00167DE9" w:rsidRDefault="00D633A7" w:rsidP="000F155B">
            <w:pPr>
              <w:jc w:val="center"/>
              <w:rPr>
                <w:b/>
                <w:bCs/>
                <w:sz w:val="20"/>
                <w:szCs w:val="20"/>
                <w:lang w:val="uk-UA" w:eastAsia="uk-UA"/>
              </w:rPr>
            </w:pPr>
            <w:r w:rsidRPr="00167DE9">
              <w:rPr>
                <w:b/>
                <w:bCs/>
                <w:sz w:val="20"/>
                <w:szCs w:val="20"/>
                <w:lang w:val="uk-UA" w:eastAsia="uk-UA"/>
              </w:rPr>
              <w:t>Загальний фонд</w:t>
            </w:r>
          </w:p>
        </w:tc>
        <w:tc>
          <w:tcPr>
            <w:tcW w:w="3448" w:type="dxa"/>
            <w:gridSpan w:val="4"/>
            <w:tcBorders>
              <w:top w:val="single" w:sz="4" w:space="0" w:color="auto"/>
              <w:left w:val="nil"/>
              <w:bottom w:val="single" w:sz="4" w:space="0" w:color="auto"/>
              <w:right w:val="single" w:sz="4" w:space="0" w:color="auto"/>
            </w:tcBorders>
            <w:shd w:val="clear" w:color="auto" w:fill="auto"/>
            <w:noWrap/>
            <w:vAlign w:val="bottom"/>
            <w:hideMark/>
          </w:tcPr>
          <w:p w:rsidR="00D633A7" w:rsidRPr="00167DE9" w:rsidRDefault="00D633A7" w:rsidP="000F155B">
            <w:pPr>
              <w:jc w:val="center"/>
              <w:rPr>
                <w:b/>
                <w:bCs/>
                <w:sz w:val="20"/>
                <w:szCs w:val="20"/>
                <w:lang w:val="uk-UA" w:eastAsia="uk-UA"/>
              </w:rPr>
            </w:pPr>
            <w:r w:rsidRPr="00167DE9">
              <w:rPr>
                <w:b/>
                <w:bCs/>
                <w:sz w:val="20"/>
                <w:szCs w:val="20"/>
                <w:lang w:val="uk-UA" w:eastAsia="uk-UA"/>
              </w:rPr>
              <w:t>Спеціальний фонд</w:t>
            </w:r>
          </w:p>
        </w:tc>
      </w:tr>
      <w:tr w:rsidR="00D633A7" w:rsidRPr="00167DE9" w:rsidTr="000F155B">
        <w:trPr>
          <w:trHeight w:val="270"/>
        </w:trPr>
        <w:tc>
          <w:tcPr>
            <w:tcW w:w="1433" w:type="dxa"/>
            <w:vMerge w:val="restart"/>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
                <w:bCs/>
                <w:sz w:val="20"/>
                <w:szCs w:val="20"/>
                <w:lang w:val="uk-UA" w:eastAsia="uk-UA"/>
              </w:rPr>
            </w:pPr>
            <w:r w:rsidRPr="00167DE9">
              <w:rPr>
                <w:b/>
                <w:bCs/>
                <w:sz w:val="20"/>
                <w:szCs w:val="20"/>
                <w:lang w:val="uk-UA" w:eastAsia="uk-UA"/>
              </w:rPr>
              <w:t>Назва видатків</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
                <w:bCs/>
                <w:sz w:val="20"/>
                <w:szCs w:val="20"/>
                <w:lang w:val="uk-UA" w:eastAsia="uk-UA"/>
              </w:rPr>
            </w:pPr>
            <w:r w:rsidRPr="00167DE9">
              <w:rPr>
                <w:b/>
                <w:bCs/>
                <w:sz w:val="20"/>
                <w:szCs w:val="20"/>
                <w:lang w:val="uk-UA" w:eastAsia="uk-UA"/>
              </w:rPr>
              <w:t>План на рік з урахуванням змін</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
                <w:bCs/>
                <w:sz w:val="20"/>
                <w:szCs w:val="20"/>
                <w:lang w:val="uk-UA" w:eastAsia="uk-UA"/>
              </w:rPr>
            </w:pPr>
            <w:r w:rsidRPr="00167DE9">
              <w:rPr>
                <w:b/>
                <w:bCs/>
                <w:sz w:val="20"/>
                <w:szCs w:val="20"/>
                <w:lang w:val="uk-UA" w:eastAsia="uk-UA"/>
              </w:rPr>
              <w:t xml:space="preserve">План на 9 місяців 2017 року  </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
                <w:bCs/>
                <w:sz w:val="20"/>
                <w:szCs w:val="20"/>
                <w:lang w:val="uk-UA" w:eastAsia="uk-UA"/>
              </w:rPr>
            </w:pPr>
            <w:r w:rsidRPr="00167DE9">
              <w:rPr>
                <w:b/>
                <w:bCs/>
                <w:sz w:val="20"/>
                <w:szCs w:val="20"/>
                <w:lang w:val="uk-UA" w:eastAsia="uk-UA"/>
              </w:rPr>
              <w:t xml:space="preserve">касові видатки </w:t>
            </w:r>
          </w:p>
        </w:tc>
        <w:tc>
          <w:tcPr>
            <w:tcW w:w="1655" w:type="dxa"/>
            <w:gridSpan w:val="2"/>
            <w:tcBorders>
              <w:top w:val="single" w:sz="4" w:space="0" w:color="auto"/>
              <w:left w:val="nil"/>
              <w:bottom w:val="single" w:sz="4" w:space="0" w:color="auto"/>
              <w:right w:val="single" w:sz="4" w:space="0" w:color="auto"/>
            </w:tcBorders>
            <w:shd w:val="clear" w:color="auto" w:fill="auto"/>
            <w:vAlign w:val="center"/>
            <w:hideMark/>
          </w:tcPr>
          <w:p w:rsidR="00D633A7" w:rsidRPr="00167DE9" w:rsidRDefault="00D633A7" w:rsidP="000F155B">
            <w:pPr>
              <w:jc w:val="center"/>
              <w:rPr>
                <w:b/>
                <w:bCs/>
                <w:sz w:val="20"/>
                <w:szCs w:val="20"/>
                <w:lang w:val="uk-UA" w:eastAsia="uk-UA"/>
              </w:rPr>
            </w:pPr>
            <w:r w:rsidRPr="00167DE9">
              <w:rPr>
                <w:b/>
                <w:bCs/>
                <w:sz w:val="20"/>
                <w:szCs w:val="20"/>
                <w:lang w:val="uk-UA" w:eastAsia="uk-UA"/>
              </w:rPr>
              <w:t xml:space="preserve">    відхилення</w:t>
            </w:r>
          </w:p>
        </w:tc>
        <w:tc>
          <w:tcPr>
            <w:tcW w:w="1180" w:type="dxa"/>
            <w:vMerge w:val="restart"/>
            <w:tcBorders>
              <w:top w:val="nil"/>
              <w:left w:val="single" w:sz="4" w:space="0" w:color="auto"/>
              <w:bottom w:val="single" w:sz="4" w:space="0" w:color="auto"/>
              <w:right w:val="single" w:sz="4" w:space="0" w:color="auto"/>
            </w:tcBorders>
            <w:shd w:val="clear" w:color="000000" w:fill="FFFFFF"/>
            <w:vAlign w:val="center"/>
            <w:hideMark/>
          </w:tcPr>
          <w:p w:rsidR="00D633A7" w:rsidRPr="00167DE9" w:rsidRDefault="00D633A7" w:rsidP="000F155B">
            <w:pPr>
              <w:jc w:val="center"/>
              <w:rPr>
                <w:b/>
                <w:bCs/>
                <w:sz w:val="20"/>
                <w:szCs w:val="20"/>
                <w:lang w:val="uk-UA" w:eastAsia="uk-UA"/>
              </w:rPr>
            </w:pPr>
            <w:r w:rsidRPr="00167DE9">
              <w:rPr>
                <w:b/>
                <w:bCs/>
                <w:sz w:val="20"/>
                <w:szCs w:val="20"/>
                <w:lang w:val="uk-UA" w:eastAsia="uk-UA"/>
              </w:rPr>
              <w:t>План на рік з урахуванням змін</w:t>
            </w: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
                <w:bCs/>
                <w:sz w:val="20"/>
                <w:szCs w:val="20"/>
                <w:lang w:val="uk-UA" w:eastAsia="uk-UA"/>
              </w:rPr>
            </w:pPr>
            <w:r w:rsidRPr="00167DE9">
              <w:rPr>
                <w:b/>
                <w:bCs/>
                <w:sz w:val="20"/>
                <w:szCs w:val="20"/>
                <w:lang w:val="uk-UA" w:eastAsia="uk-UA"/>
              </w:rPr>
              <w:t xml:space="preserve">касові видатки </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D633A7" w:rsidRPr="00167DE9" w:rsidRDefault="00D633A7" w:rsidP="000F155B">
            <w:pPr>
              <w:jc w:val="center"/>
              <w:rPr>
                <w:b/>
                <w:bCs/>
                <w:sz w:val="20"/>
                <w:szCs w:val="20"/>
                <w:lang w:val="uk-UA" w:eastAsia="uk-UA"/>
              </w:rPr>
            </w:pPr>
            <w:r w:rsidRPr="00167DE9">
              <w:rPr>
                <w:b/>
                <w:bCs/>
                <w:sz w:val="20"/>
                <w:szCs w:val="20"/>
                <w:lang w:val="uk-UA" w:eastAsia="uk-UA"/>
              </w:rPr>
              <w:t xml:space="preserve">    відхилення</w:t>
            </w:r>
          </w:p>
        </w:tc>
      </w:tr>
      <w:tr w:rsidR="00D633A7" w:rsidRPr="00494FBE" w:rsidTr="000F155B">
        <w:trPr>
          <w:trHeight w:val="585"/>
        </w:trPr>
        <w:tc>
          <w:tcPr>
            <w:tcW w:w="1433" w:type="dxa"/>
            <w:vMerge/>
            <w:tcBorders>
              <w:top w:val="nil"/>
              <w:left w:val="single" w:sz="4" w:space="0" w:color="auto"/>
              <w:bottom w:val="single" w:sz="4" w:space="0" w:color="auto"/>
              <w:right w:val="single" w:sz="4" w:space="0" w:color="auto"/>
            </w:tcBorders>
            <w:vAlign w:val="center"/>
            <w:hideMark/>
          </w:tcPr>
          <w:p w:rsidR="00D633A7" w:rsidRPr="00167DE9" w:rsidRDefault="00D633A7" w:rsidP="000F155B">
            <w:pPr>
              <w:rPr>
                <w:bCs/>
                <w:sz w:val="18"/>
                <w:szCs w:val="18"/>
                <w:lang w:val="uk-UA" w:eastAsia="uk-UA"/>
              </w:rPr>
            </w:pPr>
          </w:p>
        </w:tc>
        <w:tc>
          <w:tcPr>
            <w:tcW w:w="1134" w:type="dxa"/>
            <w:vMerge/>
            <w:tcBorders>
              <w:top w:val="nil"/>
              <w:left w:val="single" w:sz="4" w:space="0" w:color="auto"/>
              <w:bottom w:val="single" w:sz="4" w:space="0" w:color="auto"/>
              <w:right w:val="single" w:sz="4" w:space="0" w:color="auto"/>
            </w:tcBorders>
            <w:vAlign w:val="center"/>
            <w:hideMark/>
          </w:tcPr>
          <w:p w:rsidR="00D633A7" w:rsidRPr="00167DE9" w:rsidRDefault="00D633A7" w:rsidP="000F155B">
            <w:pPr>
              <w:rPr>
                <w:bCs/>
                <w:sz w:val="18"/>
                <w:szCs w:val="18"/>
                <w:lang w:val="uk-UA" w:eastAsia="uk-UA"/>
              </w:rPr>
            </w:pPr>
          </w:p>
        </w:tc>
        <w:tc>
          <w:tcPr>
            <w:tcW w:w="992" w:type="dxa"/>
            <w:vMerge/>
            <w:tcBorders>
              <w:top w:val="nil"/>
              <w:left w:val="single" w:sz="4" w:space="0" w:color="auto"/>
              <w:bottom w:val="single" w:sz="4" w:space="0" w:color="auto"/>
              <w:right w:val="single" w:sz="4" w:space="0" w:color="auto"/>
            </w:tcBorders>
            <w:vAlign w:val="center"/>
            <w:hideMark/>
          </w:tcPr>
          <w:p w:rsidR="00D633A7" w:rsidRPr="00167DE9" w:rsidRDefault="00D633A7" w:rsidP="000F155B">
            <w:pPr>
              <w:rPr>
                <w:bCs/>
                <w:sz w:val="18"/>
                <w:szCs w:val="18"/>
                <w:lang w:val="uk-UA" w:eastAsia="uk-UA"/>
              </w:rPr>
            </w:pPr>
          </w:p>
        </w:tc>
        <w:tc>
          <w:tcPr>
            <w:tcW w:w="992" w:type="dxa"/>
            <w:vMerge/>
            <w:tcBorders>
              <w:top w:val="nil"/>
              <w:left w:val="single" w:sz="4" w:space="0" w:color="auto"/>
              <w:bottom w:val="single" w:sz="4" w:space="0" w:color="auto"/>
              <w:right w:val="single" w:sz="4" w:space="0" w:color="auto"/>
            </w:tcBorders>
            <w:vAlign w:val="center"/>
            <w:hideMark/>
          </w:tcPr>
          <w:p w:rsidR="00D633A7" w:rsidRPr="00167DE9" w:rsidRDefault="00D633A7" w:rsidP="000F155B">
            <w:pPr>
              <w:rPr>
                <w:bCs/>
                <w:sz w:val="18"/>
                <w:szCs w:val="18"/>
                <w:lang w:val="uk-UA" w:eastAsia="uk-UA"/>
              </w:rPr>
            </w:pPr>
          </w:p>
        </w:tc>
        <w:tc>
          <w:tcPr>
            <w:tcW w:w="992" w:type="dxa"/>
            <w:tcBorders>
              <w:top w:val="nil"/>
              <w:left w:val="nil"/>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 xml:space="preserve">     + ,--</w:t>
            </w:r>
          </w:p>
        </w:tc>
        <w:tc>
          <w:tcPr>
            <w:tcW w:w="663" w:type="dxa"/>
            <w:tcBorders>
              <w:top w:val="nil"/>
              <w:left w:val="nil"/>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 xml:space="preserve">      %</w:t>
            </w:r>
          </w:p>
        </w:tc>
        <w:tc>
          <w:tcPr>
            <w:tcW w:w="1180" w:type="dxa"/>
            <w:vMerge/>
            <w:tcBorders>
              <w:top w:val="nil"/>
              <w:left w:val="single" w:sz="4" w:space="0" w:color="auto"/>
              <w:bottom w:val="single" w:sz="4" w:space="0" w:color="auto"/>
              <w:right w:val="single" w:sz="4" w:space="0" w:color="auto"/>
            </w:tcBorders>
            <w:vAlign w:val="center"/>
            <w:hideMark/>
          </w:tcPr>
          <w:p w:rsidR="00D633A7" w:rsidRPr="00167DE9" w:rsidRDefault="00D633A7" w:rsidP="000F155B">
            <w:pPr>
              <w:rPr>
                <w:bCs/>
                <w:sz w:val="18"/>
                <w:szCs w:val="18"/>
                <w:lang w:val="uk-UA" w:eastAsia="uk-UA"/>
              </w:rPr>
            </w:pPr>
          </w:p>
        </w:tc>
        <w:tc>
          <w:tcPr>
            <w:tcW w:w="850" w:type="dxa"/>
            <w:vMerge/>
            <w:tcBorders>
              <w:top w:val="nil"/>
              <w:left w:val="single" w:sz="4" w:space="0" w:color="auto"/>
              <w:bottom w:val="single" w:sz="4" w:space="0" w:color="auto"/>
              <w:right w:val="single" w:sz="4" w:space="0" w:color="auto"/>
            </w:tcBorders>
            <w:vAlign w:val="center"/>
            <w:hideMark/>
          </w:tcPr>
          <w:p w:rsidR="00D633A7" w:rsidRPr="00167DE9" w:rsidRDefault="00D633A7" w:rsidP="000F155B">
            <w:pPr>
              <w:rPr>
                <w:bCs/>
                <w:sz w:val="18"/>
                <w:szCs w:val="18"/>
                <w:lang w:val="uk-UA" w:eastAsia="uk-UA"/>
              </w:rPr>
            </w:pPr>
          </w:p>
        </w:tc>
        <w:tc>
          <w:tcPr>
            <w:tcW w:w="851" w:type="dxa"/>
            <w:tcBorders>
              <w:top w:val="nil"/>
              <w:left w:val="nil"/>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 xml:space="preserve">     + ,--</w:t>
            </w:r>
          </w:p>
        </w:tc>
        <w:tc>
          <w:tcPr>
            <w:tcW w:w="567" w:type="dxa"/>
            <w:tcBorders>
              <w:top w:val="nil"/>
              <w:left w:val="nil"/>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 xml:space="preserve">      %</w:t>
            </w:r>
          </w:p>
        </w:tc>
      </w:tr>
      <w:tr w:rsidR="00D633A7" w:rsidRPr="00494FBE" w:rsidTr="000F155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Державне управління</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34 684,8</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26 348,9</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21 882,9</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-4 466,0</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83,1</w:t>
            </w:r>
          </w:p>
        </w:tc>
        <w:tc>
          <w:tcPr>
            <w:tcW w:w="1180" w:type="dxa"/>
            <w:tcBorders>
              <w:top w:val="nil"/>
              <w:left w:val="nil"/>
              <w:bottom w:val="single" w:sz="4" w:space="0" w:color="auto"/>
              <w:right w:val="single" w:sz="4" w:space="0" w:color="auto"/>
            </w:tcBorders>
            <w:shd w:val="clear" w:color="000000" w:fill="FFFFFF"/>
            <w:noWrap/>
            <w:vAlign w:val="bottom"/>
            <w:hideMark/>
          </w:tcPr>
          <w:p w:rsidR="00D633A7" w:rsidRPr="00167DE9" w:rsidRDefault="00D633A7" w:rsidP="000F155B">
            <w:pPr>
              <w:jc w:val="center"/>
              <w:rPr>
                <w:bCs/>
                <w:sz w:val="18"/>
                <w:szCs w:val="18"/>
                <w:lang w:val="uk-UA" w:eastAsia="uk-UA"/>
              </w:rPr>
            </w:pPr>
            <w:r w:rsidRPr="00167DE9">
              <w:rPr>
                <w:bCs/>
                <w:sz w:val="18"/>
                <w:szCs w:val="18"/>
                <w:lang w:val="uk-UA" w:eastAsia="uk-UA"/>
              </w:rPr>
              <w:t>1 243,4</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828,7</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-414,7</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66,6</w:t>
            </w:r>
          </w:p>
        </w:tc>
      </w:tr>
      <w:tr w:rsidR="00D633A7" w:rsidRPr="00494FBE" w:rsidTr="000F155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Освіта</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187 741,5</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147 367,6</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129 422,3</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-17 945,3</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87,8</w:t>
            </w:r>
          </w:p>
        </w:tc>
        <w:tc>
          <w:tcPr>
            <w:tcW w:w="1180" w:type="dxa"/>
            <w:tcBorders>
              <w:top w:val="nil"/>
              <w:left w:val="nil"/>
              <w:bottom w:val="single" w:sz="4" w:space="0" w:color="auto"/>
              <w:right w:val="single" w:sz="4" w:space="0" w:color="auto"/>
            </w:tcBorders>
            <w:shd w:val="clear" w:color="000000" w:fill="FFFFFF"/>
            <w:noWrap/>
            <w:vAlign w:val="bottom"/>
            <w:hideMark/>
          </w:tcPr>
          <w:p w:rsidR="00D633A7" w:rsidRPr="00167DE9" w:rsidRDefault="00D633A7" w:rsidP="000F155B">
            <w:pPr>
              <w:jc w:val="center"/>
              <w:rPr>
                <w:bCs/>
                <w:sz w:val="18"/>
                <w:szCs w:val="18"/>
                <w:lang w:val="uk-UA" w:eastAsia="uk-UA"/>
              </w:rPr>
            </w:pPr>
            <w:r w:rsidRPr="00167DE9">
              <w:rPr>
                <w:bCs/>
                <w:sz w:val="18"/>
                <w:szCs w:val="18"/>
                <w:lang w:val="uk-UA" w:eastAsia="uk-UA"/>
              </w:rPr>
              <w:t>16 858,8</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10 766,9</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-6 091,9</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63,9</w:t>
            </w:r>
          </w:p>
        </w:tc>
      </w:tr>
      <w:tr w:rsidR="00D633A7" w:rsidRPr="00494FBE" w:rsidTr="000F155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Охорона здоров"я</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205 833,0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160 462,8</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139 427,0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-21 035,8</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86,9</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31 457,9</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17 019,6</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-14 438,3</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54,1</w:t>
            </w:r>
          </w:p>
        </w:tc>
      </w:tr>
      <w:tr w:rsidR="00D633A7" w:rsidRPr="00494FBE" w:rsidTr="000F155B">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Соціальний захист та соціальне забезпечення</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226 317,1</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186 838,8</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184 268,1</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-2 570,7</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98,6</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259,3</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207,0</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-52,3</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79,8</w:t>
            </w:r>
          </w:p>
        </w:tc>
      </w:tr>
      <w:tr w:rsidR="00D633A7" w:rsidRPr="00494FBE" w:rsidTr="000F155B">
        <w:trPr>
          <w:trHeight w:val="3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22 226,4</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17 013,5</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14 324,5</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-2 689,0</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84,2</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1 709,1</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957,3</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-751,8</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56,0</w:t>
            </w:r>
          </w:p>
        </w:tc>
      </w:tr>
      <w:tr w:rsidR="00D633A7" w:rsidRPr="00167DE9" w:rsidTr="000F155B">
        <w:trPr>
          <w:trHeight w:val="39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Фізична культура</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4 663,1</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3 748,6</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2 976,4</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-772,2</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79,4</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1 550,1</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1 067,3</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-482,8</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20"/>
                <w:szCs w:val="20"/>
                <w:lang w:val="uk-UA" w:eastAsia="uk-UA"/>
              </w:rPr>
            </w:pPr>
            <w:r w:rsidRPr="00167DE9">
              <w:rPr>
                <w:bCs/>
                <w:sz w:val="20"/>
                <w:szCs w:val="20"/>
                <w:lang w:val="uk-UA" w:eastAsia="uk-UA"/>
              </w:rPr>
              <w:t>68,9</w:t>
            </w:r>
          </w:p>
        </w:tc>
      </w:tr>
      <w:tr w:rsidR="00D633A7" w:rsidRPr="00494FBE" w:rsidTr="000F155B">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Житлово-комунальне господарство. Будівництво</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20 849,0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18 037,0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15 181,1</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-2 855,9</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84,2</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66 466,1</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48 286,1</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-18 180,0</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72,6</w:t>
            </w:r>
          </w:p>
        </w:tc>
      </w:tr>
      <w:tr w:rsidR="00D633A7" w:rsidRPr="00494FBE" w:rsidTr="003C7521">
        <w:trPr>
          <w:trHeight w:val="70"/>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в тому числі :</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r>
      <w:tr w:rsidR="00D633A7" w:rsidRPr="00167DE9" w:rsidTr="000F155B">
        <w:trPr>
          <w:trHeight w:val="225"/>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20"/>
                <w:szCs w:val="20"/>
                <w:lang w:val="uk-UA" w:eastAsia="uk-UA"/>
              </w:rPr>
            </w:pPr>
            <w:r w:rsidRPr="00167DE9">
              <w:rPr>
                <w:sz w:val="20"/>
                <w:szCs w:val="20"/>
                <w:lang w:val="uk-UA" w:eastAsia="uk-UA"/>
              </w:rPr>
              <w:t>Будівництво</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354,0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18,0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-18,0</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0,0</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39 413,7</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24 578,5</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-14 835,2</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62,4</w:t>
            </w:r>
          </w:p>
        </w:tc>
      </w:tr>
      <w:tr w:rsidR="00D633A7" w:rsidRPr="00494FBE" w:rsidTr="000F155B">
        <w:trPr>
          <w:trHeight w:val="450"/>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Утримання та розвиток інфраструктури доріг</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2 348,1</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2 348,1</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2 344,3</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-3,8</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99,8</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18 826,1</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18 211,6</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-614,5</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96,7</w:t>
            </w:r>
          </w:p>
        </w:tc>
      </w:tr>
      <w:tr w:rsidR="00D633A7" w:rsidRPr="00494FBE" w:rsidTr="003C7521">
        <w:trPr>
          <w:trHeight w:val="817"/>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Правоохоронна діяльність та забезпечення безпеки держави</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9 675,6</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7 960,4</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6 604,3</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-1 356,1</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83,0</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5 104,5</w:t>
            </w:r>
          </w:p>
        </w:tc>
        <w:tc>
          <w:tcPr>
            <w:tcW w:w="85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2 857,2</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-2 247,3</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56,0</w:t>
            </w:r>
          </w:p>
        </w:tc>
      </w:tr>
      <w:tr w:rsidR="00D633A7" w:rsidRPr="00494FBE" w:rsidTr="000F155B">
        <w:trPr>
          <w:trHeight w:val="225"/>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в тому числі :</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r>
      <w:tr w:rsidR="00D633A7" w:rsidRPr="00167DE9" w:rsidTr="000F155B">
        <w:trPr>
          <w:trHeight w:val="225"/>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20"/>
                <w:szCs w:val="20"/>
                <w:lang w:val="uk-UA" w:eastAsia="uk-UA"/>
              </w:rPr>
            </w:pPr>
            <w:r w:rsidRPr="00167DE9">
              <w:rPr>
                <w:sz w:val="20"/>
                <w:szCs w:val="20"/>
                <w:lang w:val="uk-UA" w:eastAsia="uk-UA"/>
              </w:rPr>
              <w:t>Місцева пожежна охорона</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7 509,1</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5 899,9</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5 167,2</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-732,7</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87,6</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265,4</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208,6</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-56,8</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78,6</w:t>
            </w:r>
          </w:p>
        </w:tc>
      </w:tr>
      <w:tr w:rsidR="00D633A7" w:rsidRPr="00494FBE" w:rsidTr="000F155B">
        <w:trPr>
          <w:trHeight w:val="450"/>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Підтримка періодичних видань (газет та журналів)</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280,0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209,7</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207,3</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-2,4</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98,9</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r>
      <w:tr w:rsidR="00D633A7" w:rsidRPr="00167DE9" w:rsidTr="000F155B">
        <w:trPr>
          <w:trHeight w:val="390"/>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20"/>
                <w:szCs w:val="20"/>
                <w:lang w:val="uk-UA" w:eastAsia="uk-UA"/>
              </w:rPr>
            </w:pPr>
            <w:r w:rsidRPr="00167DE9">
              <w:rPr>
                <w:sz w:val="20"/>
                <w:szCs w:val="20"/>
                <w:lang w:val="uk-UA" w:eastAsia="uk-UA"/>
              </w:rPr>
              <w:t>Проведення заходів із землеустрою</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1 886,5</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1 850,8</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1 229,8</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-621,0</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66,4</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2 142,9</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194,7</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-1 948,2</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20"/>
                <w:szCs w:val="20"/>
                <w:lang w:val="uk-UA" w:eastAsia="uk-UA"/>
              </w:rPr>
            </w:pPr>
            <w:r w:rsidRPr="00167DE9">
              <w:rPr>
                <w:sz w:val="20"/>
                <w:szCs w:val="20"/>
                <w:lang w:val="uk-UA" w:eastAsia="uk-UA"/>
              </w:rPr>
              <w:t>9,1</w:t>
            </w:r>
          </w:p>
        </w:tc>
      </w:tr>
      <w:tr w:rsidR="00D633A7" w:rsidRPr="00494FBE" w:rsidTr="000F155B">
        <w:trPr>
          <w:trHeight w:val="630"/>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Внески до статутного капіталу суб’єктів господарювання</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2 001,9</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1 931,6</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-70,3</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96,5</w:t>
            </w:r>
          </w:p>
        </w:tc>
      </w:tr>
      <w:tr w:rsidR="00D633A7" w:rsidRPr="00494FBE" w:rsidTr="000F155B">
        <w:trPr>
          <w:trHeight w:val="630"/>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Охорона та раціональне використання земель</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694,3</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522,3</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-172,0</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75,2</w:t>
            </w:r>
          </w:p>
        </w:tc>
      </w:tr>
      <w:tr w:rsidR="00D633A7" w:rsidRPr="00494FBE" w:rsidTr="000F155B">
        <w:trPr>
          <w:trHeight w:val="6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Видатки, не віднесені до до основних груп</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50 414,5</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38 071,7</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34 436,8</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-3 634,9</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90,5</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16 950,1</w:t>
            </w:r>
          </w:p>
        </w:tc>
        <w:tc>
          <w:tcPr>
            <w:tcW w:w="85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14 084,4</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-2 865,7</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83,1</w:t>
            </w:r>
          </w:p>
        </w:tc>
      </w:tr>
      <w:tr w:rsidR="00D633A7" w:rsidRPr="00494FBE" w:rsidTr="000F155B">
        <w:trPr>
          <w:trHeight w:val="255"/>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в тому числі :</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r>
      <w:tr w:rsidR="00D633A7" w:rsidRPr="00494FBE" w:rsidTr="003C7521">
        <w:trPr>
          <w:trHeight w:val="184"/>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Вибори</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745,5</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76,7</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37,2</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-39,5</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48,5</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r>
      <w:tr w:rsidR="00D633A7" w:rsidRPr="00494FBE" w:rsidTr="000F155B">
        <w:trPr>
          <w:trHeight w:val="255"/>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реверсна дотація</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8 856,0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6 642,0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6 642,0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0,0</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100,0</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r>
      <w:tr w:rsidR="00D633A7" w:rsidRPr="00494FBE" w:rsidTr="000F155B">
        <w:trPr>
          <w:trHeight w:val="510"/>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субвенції міському бюджету (радіомовлення)</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469,9</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352,4</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352,4</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0,0</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100,0</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r>
      <w:tr w:rsidR="00D633A7" w:rsidRPr="00494FBE" w:rsidTr="000F155B">
        <w:trPr>
          <w:trHeight w:val="510"/>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Субвенція з місцевого бюджету державному бюджету на виконання програм соціально-економічного та культурного розвитку регіонів</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585,0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385,0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385,0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0,0</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100,0</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r>
      <w:tr w:rsidR="00D633A7" w:rsidRPr="00494FBE" w:rsidTr="00167DE9">
        <w:trPr>
          <w:trHeight w:val="981"/>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Субвенція з державного бюджету місцевим бюджетам на погашення різниці між фактичною вартістю теплової енергії, послуг з централізованого опалення</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1 000,0</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 </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-1 000,0</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0,0</w:t>
            </w:r>
          </w:p>
        </w:tc>
      </w:tr>
      <w:tr w:rsidR="00D633A7" w:rsidRPr="00494FBE" w:rsidTr="000F155B">
        <w:trPr>
          <w:trHeight w:val="360"/>
        </w:trPr>
        <w:tc>
          <w:tcPr>
            <w:tcW w:w="1433" w:type="dxa"/>
            <w:tcBorders>
              <w:top w:val="nil"/>
              <w:left w:val="single" w:sz="4" w:space="0" w:color="auto"/>
              <w:bottom w:val="single" w:sz="4" w:space="0" w:color="auto"/>
              <w:right w:val="single" w:sz="4" w:space="0" w:color="auto"/>
            </w:tcBorders>
            <w:shd w:val="clear" w:color="auto" w:fill="auto"/>
            <w:hideMark/>
          </w:tcPr>
          <w:p w:rsidR="00D633A7" w:rsidRPr="00167DE9" w:rsidRDefault="00D633A7" w:rsidP="000F155B">
            <w:pPr>
              <w:jc w:val="center"/>
              <w:rPr>
                <w:sz w:val="18"/>
                <w:szCs w:val="18"/>
                <w:lang w:val="uk-UA" w:eastAsia="uk-UA"/>
              </w:rPr>
            </w:pPr>
            <w:r w:rsidRPr="00167DE9">
              <w:rPr>
                <w:sz w:val="18"/>
                <w:szCs w:val="18"/>
                <w:lang w:val="uk-UA" w:eastAsia="uk-UA"/>
              </w:rPr>
              <w:t>Інші субвенції</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34 799,0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26 498,8</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24 020,6</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-2 478,2</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90,6</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14 955,9</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13 802,6</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-1 153,3</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sz w:val="18"/>
                <w:szCs w:val="18"/>
                <w:lang w:val="uk-UA" w:eastAsia="uk-UA"/>
              </w:rPr>
            </w:pPr>
            <w:r w:rsidRPr="00167DE9">
              <w:rPr>
                <w:sz w:val="18"/>
                <w:szCs w:val="18"/>
                <w:lang w:val="uk-UA" w:eastAsia="uk-UA"/>
              </w:rPr>
              <w:t>92,3</w:t>
            </w:r>
          </w:p>
        </w:tc>
      </w:tr>
      <w:tr w:rsidR="00D633A7" w:rsidRPr="00494FBE" w:rsidTr="000F155B">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Охорона та раціональне використання природних ресурсів</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 </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 </w:t>
            </w:r>
          </w:p>
        </w:tc>
        <w:tc>
          <w:tcPr>
            <w:tcW w:w="663"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 </w:t>
            </w:r>
          </w:p>
        </w:tc>
        <w:tc>
          <w:tcPr>
            <w:tcW w:w="118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872,3</w:t>
            </w:r>
          </w:p>
        </w:tc>
        <w:tc>
          <w:tcPr>
            <w:tcW w:w="850" w:type="dxa"/>
            <w:tcBorders>
              <w:top w:val="nil"/>
              <w:left w:val="nil"/>
              <w:bottom w:val="single" w:sz="4" w:space="0" w:color="auto"/>
              <w:right w:val="single" w:sz="4" w:space="0" w:color="auto"/>
            </w:tcBorders>
            <w:shd w:val="clear" w:color="000000" w:fill="FFFFFF"/>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577,3</w:t>
            </w:r>
          </w:p>
        </w:tc>
        <w:tc>
          <w:tcPr>
            <w:tcW w:w="851"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-295,0</w:t>
            </w:r>
          </w:p>
        </w:tc>
        <w:tc>
          <w:tcPr>
            <w:tcW w:w="567"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66,2</w:t>
            </w:r>
          </w:p>
        </w:tc>
      </w:tr>
      <w:tr w:rsidR="00D633A7" w:rsidRPr="00494FBE" w:rsidTr="000F155B">
        <w:trPr>
          <w:trHeight w:val="54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ВСЬОГО ВИДАТКІВ</w:t>
            </w:r>
          </w:p>
        </w:tc>
        <w:tc>
          <w:tcPr>
            <w:tcW w:w="1134"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762 405,0</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605 849,3</w:t>
            </w:r>
          </w:p>
        </w:tc>
        <w:tc>
          <w:tcPr>
            <w:tcW w:w="992"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548 523,4</w:t>
            </w:r>
          </w:p>
        </w:tc>
        <w:tc>
          <w:tcPr>
            <w:tcW w:w="992" w:type="dxa"/>
            <w:tcBorders>
              <w:top w:val="nil"/>
              <w:left w:val="nil"/>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-57 325,9</w:t>
            </w:r>
          </w:p>
        </w:tc>
        <w:tc>
          <w:tcPr>
            <w:tcW w:w="663" w:type="dxa"/>
            <w:tcBorders>
              <w:top w:val="nil"/>
              <w:left w:val="nil"/>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90,5</w:t>
            </w:r>
          </w:p>
        </w:tc>
        <w:tc>
          <w:tcPr>
            <w:tcW w:w="118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142 471,6</w:t>
            </w:r>
          </w:p>
        </w:tc>
        <w:tc>
          <w:tcPr>
            <w:tcW w:w="850" w:type="dxa"/>
            <w:tcBorders>
              <w:top w:val="nil"/>
              <w:left w:val="nil"/>
              <w:bottom w:val="single" w:sz="4" w:space="0" w:color="auto"/>
              <w:right w:val="single" w:sz="4" w:space="0" w:color="auto"/>
            </w:tcBorders>
            <w:shd w:val="clear" w:color="auto" w:fill="auto"/>
            <w:noWrap/>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96 651,8</w:t>
            </w:r>
          </w:p>
        </w:tc>
        <w:tc>
          <w:tcPr>
            <w:tcW w:w="851" w:type="dxa"/>
            <w:tcBorders>
              <w:top w:val="nil"/>
              <w:left w:val="nil"/>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-45 819,8</w:t>
            </w:r>
          </w:p>
        </w:tc>
        <w:tc>
          <w:tcPr>
            <w:tcW w:w="567" w:type="dxa"/>
            <w:tcBorders>
              <w:top w:val="nil"/>
              <w:left w:val="nil"/>
              <w:bottom w:val="single" w:sz="4" w:space="0" w:color="auto"/>
              <w:right w:val="single" w:sz="4" w:space="0" w:color="auto"/>
            </w:tcBorders>
            <w:shd w:val="clear" w:color="auto" w:fill="auto"/>
            <w:vAlign w:val="center"/>
            <w:hideMark/>
          </w:tcPr>
          <w:p w:rsidR="00D633A7" w:rsidRPr="00167DE9" w:rsidRDefault="00D633A7" w:rsidP="000F155B">
            <w:pPr>
              <w:jc w:val="center"/>
              <w:rPr>
                <w:bCs/>
                <w:sz w:val="18"/>
                <w:szCs w:val="18"/>
                <w:lang w:val="uk-UA" w:eastAsia="uk-UA"/>
              </w:rPr>
            </w:pPr>
            <w:r w:rsidRPr="00167DE9">
              <w:rPr>
                <w:bCs/>
                <w:sz w:val="18"/>
                <w:szCs w:val="18"/>
                <w:lang w:val="uk-UA" w:eastAsia="uk-UA"/>
              </w:rPr>
              <w:t>67,8</w:t>
            </w:r>
          </w:p>
        </w:tc>
      </w:tr>
    </w:tbl>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rsidR="006E6320" w:rsidRDefault="006E6320" w:rsidP="003C7521">
      <w:pPr>
        <w:widowControl w:val="0"/>
        <w:jc w:val="both"/>
        <w:rPr>
          <w:b/>
          <w:sz w:val="28"/>
          <w:szCs w:val="28"/>
          <w:lang w:val="uk-UA"/>
        </w:rPr>
      </w:pPr>
      <w:r>
        <w:rPr>
          <w:b/>
          <w:sz w:val="28"/>
          <w:szCs w:val="28"/>
          <w:lang w:val="uk-UA"/>
        </w:rPr>
        <w:t xml:space="preserve">Заступник </w:t>
      </w:r>
      <w:r w:rsidR="001F5AA7">
        <w:rPr>
          <w:b/>
          <w:sz w:val="28"/>
          <w:szCs w:val="28"/>
          <w:lang w:val="uk-UA"/>
        </w:rPr>
        <w:t>г</w:t>
      </w:r>
      <w:r w:rsidR="00F521E4">
        <w:rPr>
          <w:b/>
          <w:sz w:val="28"/>
          <w:szCs w:val="28"/>
          <w:lang w:val="uk-UA"/>
        </w:rPr>
        <w:t>олови</w:t>
      </w:r>
    </w:p>
    <w:p w:rsidR="00B859D0" w:rsidRDefault="00F521E4" w:rsidP="003C7521">
      <w:pPr>
        <w:widowControl w:val="0"/>
        <w:jc w:val="both"/>
        <w:rPr>
          <w:sz w:val="16"/>
          <w:szCs w:val="16"/>
          <w:lang w:val="uk-UA"/>
        </w:rPr>
      </w:pPr>
      <w:r>
        <w:rPr>
          <w:b/>
          <w:sz w:val="28"/>
          <w:szCs w:val="28"/>
          <w:lang w:val="uk-UA"/>
        </w:rPr>
        <w:t>адміністрації</w:t>
      </w:r>
      <w:r w:rsidR="009C6E6D">
        <w:rPr>
          <w:b/>
          <w:sz w:val="28"/>
          <w:szCs w:val="28"/>
          <w:lang w:val="uk-UA"/>
        </w:rPr>
        <w:tab/>
      </w:r>
      <w:r w:rsidR="009C6E6D">
        <w:rPr>
          <w:b/>
          <w:sz w:val="28"/>
          <w:szCs w:val="28"/>
          <w:lang w:val="uk-UA"/>
        </w:rPr>
        <w:tab/>
      </w:r>
      <w:r w:rsidR="009C6E6D">
        <w:rPr>
          <w:b/>
          <w:sz w:val="28"/>
          <w:szCs w:val="28"/>
          <w:lang w:val="uk-UA"/>
        </w:rPr>
        <w:tab/>
      </w:r>
      <w:r w:rsidR="009C6E6D">
        <w:rPr>
          <w:b/>
          <w:sz w:val="28"/>
          <w:szCs w:val="28"/>
          <w:lang w:val="uk-UA"/>
        </w:rPr>
        <w:tab/>
      </w:r>
      <w:r w:rsidR="00456D6B">
        <w:rPr>
          <w:b/>
          <w:sz w:val="28"/>
          <w:szCs w:val="28"/>
          <w:lang w:val="uk-UA"/>
        </w:rPr>
        <w:tab/>
      </w:r>
      <w:r w:rsidR="005649BA">
        <w:rPr>
          <w:b/>
          <w:sz w:val="28"/>
          <w:szCs w:val="28"/>
          <w:lang w:val="uk-UA"/>
        </w:rPr>
        <w:tab/>
      </w:r>
      <w:r w:rsidR="001F5AA7">
        <w:rPr>
          <w:b/>
          <w:sz w:val="28"/>
          <w:szCs w:val="28"/>
          <w:lang w:val="uk-UA"/>
        </w:rPr>
        <w:tab/>
      </w:r>
      <w:r w:rsidR="001F5AA7">
        <w:rPr>
          <w:b/>
          <w:sz w:val="28"/>
          <w:szCs w:val="28"/>
          <w:lang w:val="uk-UA"/>
        </w:rPr>
        <w:tab/>
      </w:r>
      <w:r>
        <w:rPr>
          <w:b/>
          <w:sz w:val="28"/>
          <w:szCs w:val="28"/>
          <w:lang w:val="uk-UA"/>
        </w:rPr>
        <w:t>Ю. С. Плакся</w:t>
      </w:r>
    </w:p>
    <w:p w:rsidR="00664E86" w:rsidRDefault="00664E86">
      <w:pPr>
        <w:rPr>
          <w:sz w:val="16"/>
          <w:szCs w:val="16"/>
          <w:lang w:val="uk-UA"/>
        </w:rPr>
      </w:pPr>
      <w:r>
        <w:rPr>
          <w:sz w:val="16"/>
          <w:szCs w:val="16"/>
          <w:lang w:val="uk-UA"/>
        </w:rPr>
        <w:br w:type="page"/>
      </w:r>
    </w:p>
    <w:p w:rsidR="00664E86" w:rsidRDefault="00664E86" w:rsidP="00664E86">
      <w:pPr>
        <w:widowControl w:val="0"/>
        <w:jc w:val="right"/>
        <w:rPr>
          <w:sz w:val="28"/>
          <w:szCs w:val="28"/>
          <w:lang w:val="uk-UA"/>
        </w:rPr>
        <w:sectPr w:rsidR="00664E86" w:rsidSect="007610E6">
          <w:footerReference w:type="even" r:id="rId12"/>
          <w:footerReference w:type="default" r:id="rId13"/>
          <w:pgSz w:w="11906" w:h="16838"/>
          <w:pgMar w:top="567" w:right="567" w:bottom="567" w:left="1701" w:header="709" w:footer="709" w:gutter="0"/>
          <w:cols w:space="708"/>
          <w:docGrid w:linePitch="360"/>
        </w:sectPr>
      </w:pPr>
    </w:p>
    <w:p w:rsidR="00B859D0" w:rsidRDefault="00664E86" w:rsidP="00664E86">
      <w:pPr>
        <w:widowControl w:val="0"/>
        <w:jc w:val="right"/>
        <w:rPr>
          <w:sz w:val="28"/>
          <w:szCs w:val="28"/>
          <w:lang w:val="uk-UA"/>
        </w:rPr>
      </w:pPr>
      <w:r>
        <w:rPr>
          <w:sz w:val="28"/>
          <w:szCs w:val="28"/>
          <w:lang w:val="uk-UA"/>
        </w:rPr>
        <w:t>Додаток 1</w:t>
      </w:r>
    </w:p>
    <w:p w:rsidR="00664E86" w:rsidRDefault="00664E86" w:rsidP="00F711E5">
      <w:pPr>
        <w:widowControl w:val="0"/>
        <w:jc w:val="both"/>
        <w:rPr>
          <w:sz w:val="28"/>
          <w:szCs w:val="28"/>
          <w:lang w:val="uk-UA"/>
        </w:rPr>
      </w:pPr>
    </w:p>
    <w:tbl>
      <w:tblPr>
        <w:tblW w:w="15650" w:type="dxa"/>
        <w:jc w:val="center"/>
        <w:tblInd w:w="108" w:type="dxa"/>
        <w:tblLayout w:type="fixed"/>
        <w:tblLook w:val="04A0" w:firstRow="1" w:lastRow="0" w:firstColumn="1" w:lastColumn="0" w:noHBand="0" w:noVBand="1"/>
      </w:tblPr>
      <w:tblGrid>
        <w:gridCol w:w="1276"/>
        <w:gridCol w:w="1134"/>
        <w:gridCol w:w="1843"/>
        <w:gridCol w:w="4111"/>
        <w:gridCol w:w="1142"/>
        <w:gridCol w:w="1276"/>
        <w:gridCol w:w="1275"/>
        <w:gridCol w:w="1134"/>
        <w:gridCol w:w="1184"/>
        <w:gridCol w:w="1275"/>
      </w:tblGrid>
      <w:tr w:rsidR="00664E86" w:rsidRPr="00664E86" w:rsidTr="00664E86">
        <w:trPr>
          <w:trHeight w:val="240"/>
          <w:jc w:val="center"/>
        </w:trPr>
        <w:tc>
          <w:tcPr>
            <w:tcW w:w="1276" w:type="dxa"/>
            <w:tcBorders>
              <w:top w:val="nil"/>
              <w:left w:val="nil"/>
              <w:bottom w:val="nil"/>
              <w:right w:val="nil"/>
            </w:tcBorders>
            <w:shd w:val="clear" w:color="auto" w:fill="auto"/>
            <w:noWrap/>
            <w:hideMark/>
          </w:tcPr>
          <w:p w:rsidR="00664E86" w:rsidRPr="00664E86" w:rsidRDefault="00664E86" w:rsidP="00664E86">
            <w:pPr>
              <w:rPr>
                <w:sz w:val="18"/>
                <w:szCs w:val="18"/>
                <w:lang w:val="uk-UA" w:eastAsia="uk-UA"/>
              </w:rPr>
            </w:pPr>
          </w:p>
        </w:tc>
        <w:tc>
          <w:tcPr>
            <w:tcW w:w="1134" w:type="dxa"/>
            <w:tcBorders>
              <w:top w:val="nil"/>
              <w:left w:val="nil"/>
              <w:bottom w:val="nil"/>
              <w:right w:val="nil"/>
            </w:tcBorders>
            <w:shd w:val="clear" w:color="auto" w:fill="auto"/>
            <w:noWrap/>
            <w:hideMark/>
          </w:tcPr>
          <w:p w:rsidR="00664E86" w:rsidRPr="00664E86" w:rsidRDefault="00664E86" w:rsidP="00664E86">
            <w:pPr>
              <w:rPr>
                <w:sz w:val="18"/>
                <w:szCs w:val="18"/>
                <w:lang w:val="uk-UA" w:eastAsia="uk-UA"/>
              </w:rPr>
            </w:pPr>
          </w:p>
        </w:tc>
        <w:tc>
          <w:tcPr>
            <w:tcW w:w="1843" w:type="dxa"/>
            <w:tcBorders>
              <w:top w:val="nil"/>
              <w:left w:val="nil"/>
              <w:bottom w:val="nil"/>
              <w:right w:val="nil"/>
            </w:tcBorders>
            <w:shd w:val="clear" w:color="auto" w:fill="auto"/>
            <w:noWrap/>
            <w:vAlign w:val="center"/>
            <w:hideMark/>
          </w:tcPr>
          <w:p w:rsidR="00664E86" w:rsidRPr="00664E86" w:rsidRDefault="00664E86" w:rsidP="00664E86">
            <w:pPr>
              <w:jc w:val="center"/>
              <w:rPr>
                <w:sz w:val="18"/>
                <w:szCs w:val="18"/>
                <w:lang w:val="uk-UA" w:eastAsia="uk-UA"/>
              </w:rPr>
            </w:pPr>
          </w:p>
        </w:tc>
        <w:tc>
          <w:tcPr>
            <w:tcW w:w="4111" w:type="dxa"/>
            <w:tcBorders>
              <w:top w:val="nil"/>
              <w:left w:val="nil"/>
              <w:bottom w:val="nil"/>
              <w:right w:val="nil"/>
            </w:tcBorders>
            <w:shd w:val="clear" w:color="auto" w:fill="auto"/>
            <w:noWrap/>
            <w:hideMark/>
          </w:tcPr>
          <w:p w:rsidR="00664E86" w:rsidRPr="00664E86" w:rsidRDefault="00664E86" w:rsidP="00664E86">
            <w:pPr>
              <w:rPr>
                <w:sz w:val="18"/>
                <w:szCs w:val="18"/>
                <w:lang w:val="uk-UA" w:eastAsia="uk-UA"/>
              </w:rPr>
            </w:pPr>
          </w:p>
        </w:tc>
        <w:tc>
          <w:tcPr>
            <w:tcW w:w="1142" w:type="dxa"/>
            <w:tcBorders>
              <w:top w:val="nil"/>
              <w:left w:val="nil"/>
              <w:bottom w:val="nil"/>
              <w:right w:val="nil"/>
            </w:tcBorders>
            <w:shd w:val="clear" w:color="auto" w:fill="auto"/>
            <w:noWrap/>
            <w:hideMark/>
          </w:tcPr>
          <w:p w:rsidR="00664E86" w:rsidRPr="00664E86" w:rsidRDefault="00664E86" w:rsidP="00664E86">
            <w:pPr>
              <w:rPr>
                <w:sz w:val="18"/>
                <w:szCs w:val="18"/>
                <w:lang w:val="uk-UA" w:eastAsia="uk-UA"/>
              </w:rPr>
            </w:pPr>
          </w:p>
        </w:tc>
        <w:tc>
          <w:tcPr>
            <w:tcW w:w="1276" w:type="dxa"/>
            <w:tcBorders>
              <w:top w:val="nil"/>
              <w:left w:val="nil"/>
              <w:bottom w:val="nil"/>
              <w:right w:val="nil"/>
            </w:tcBorders>
            <w:shd w:val="clear" w:color="auto" w:fill="auto"/>
            <w:noWrap/>
            <w:hideMark/>
          </w:tcPr>
          <w:p w:rsidR="00664E86" w:rsidRPr="00664E86" w:rsidRDefault="00664E86" w:rsidP="00664E86">
            <w:pPr>
              <w:rPr>
                <w:sz w:val="18"/>
                <w:szCs w:val="18"/>
                <w:lang w:val="uk-UA" w:eastAsia="uk-UA"/>
              </w:rPr>
            </w:pPr>
          </w:p>
        </w:tc>
        <w:tc>
          <w:tcPr>
            <w:tcW w:w="1275" w:type="dxa"/>
            <w:tcBorders>
              <w:top w:val="nil"/>
              <w:left w:val="nil"/>
              <w:bottom w:val="nil"/>
              <w:right w:val="nil"/>
            </w:tcBorders>
            <w:shd w:val="clear" w:color="auto" w:fill="auto"/>
            <w:noWrap/>
            <w:hideMark/>
          </w:tcPr>
          <w:p w:rsidR="00664E86" w:rsidRPr="00664E86" w:rsidRDefault="00664E86" w:rsidP="00664E86">
            <w:pPr>
              <w:rPr>
                <w:sz w:val="18"/>
                <w:szCs w:val="18"/>
                <w:lang w:val="uk-UA" w:eastAsia="uk-UA"/>
              </w:rPr>
            </w:pPr>
          </w:p>
        </w:tc>
        <w:tc>
          <w:tcPr>
            <w:tcW w:w="1134" w:type="dxa"/>
            <w:tcBorders>
              <w:top w:val="nil"/>
              <w:left w:val="nil"/>
              <w:bottom w:val="nil"/>
              <w:right w:val="nil"/>
            </w:tcBorders>
            <w:shd w:val="clear" w:color="auto" w:fill="auto"/>
            <w:vAlign w:val="center"/>
            <w:hideMark/>
          </w:tcPr>
          <w:p w:rsidR="00664E86" w:rsidRPr="00664E86" w:rsidRDefault="00664E86" w:rsidP="00664E86">
            <w:pPr>
              <w:rPr>
                <w:sz w:val="18"/>
                <w:szCs w:val="18"/>
                <w:lang w:val="uk-UA" w:eastAsia="uk-UA"/>
              </w:rPr>
            </w:pPr>
          </w:p>
        </w:tc>
        <w:tc>
          <w:tcPr>
            <w:tcW w:w="1184" w:type="dxa"/>
            <w:tcBorders>
              <w:top w:val="nil"/>
              <w:left w:val="nil"/>
              <w:bottom w:val="nil"/>
              <w:right w:val="nil"/>
            </w:tcBorders>
            <w:shd w:val="clear" w:color="auto" w:fill="auto"/>
            <w:noWrap/>
            <w:hideMark/>
          </w:tcPr>
          <w:p w:rsidR="00664E86" w:rsidRPr="00664E86" w:rsidRDefault="00664E86" w:rsidP="00664E86">
            <w:pPr>
              <w:rPr>
                <w:sz w:val="18"/>
                <w:szCs w:val="18"/>
                <w:lang w:val="uk-UA" w:eastAsia="uk-UA"/>
              </w:rPr>
            </w:pPr>
          </w:p>
        </w:tc>
        <w:tc>
          <w:tcPr>
            <w:tcW w:w="1275" w:type="dxa"/>
            <w:tcBorders>
              <w:top w:val="nil"/>
              <w:left w:val="nil"/>
              <w:bottom w:val="nil"/>
              <w:right w:val="nil"/>
            </w:tcBorders>
            <w:shd w:val="clear" w:color="auto" w:fill="auto"/>
            <w:noWrap/>
            <w:hideMark/>
          </w:tcPr>
          <w:p w:rsidR="00664E86" w:rsidRPr="00664E86" w:rsidRDefault="00664E86" w:rsidP="00664E86">
            <w:pPr>
              <w:rPr>
                <w:sz w:val="18"/>
                <w:szCs w:val="18"/>
                <w:lang w:val="uk-UA" w:eastAsia="uk-UA"/>
              </w:rPr>
            </w:pPr>
          </w:p>
        </w:tc>
      </w:tr>
      <w:tr w:rsidR="00664E86" w:rsidRPr="00152B7C" w:rsidTr="00664E86">
        <w:trPr>
          <w:trHeight w:val="570"/>
          <w:jc w:val="center"/>
        </w:trPr>
        <w:tc>
          <w:tcPr>
            <w:tcW w:w="13191" w:type="dxa"/>
            <w:gridSpan w:val="8"/>
            <w:tcBorders>
              <w:top w:val="nil"/>
              <w:left w:val="nil"/>
              <w:bottom w:val="nil"/>
              <w:right w:val="nil"/>
            </w:tcBorders>
            <w:shd w:val="clear" w:color="auto" w:fill="auto"/>
            <w:noWrap/>
            <w:hideMark/>
          </w:tcPr>
          <w:p w:rsidR="00664E86" w:rsidRPr="00152B7C" w:rsidRDefault="00664E86" w:rsidP="00664E86">
            <w:pPr>
              <w:ind w:firstLine="1041"/>
              <w:jc w:val="center"/>
              <w:rPr>
                <w:b/>
                <w:bCs/>
                <w:sz w:val="28"/>
                <w:szCs w:val="28"/>
                <w:lang w:val="uk-UA" w:eastAsia="uk-UA"/>
              </w:rPr>
            </w:pPr>
            <w:r w:rsidRPr="00152B7C">
              <w:rPr>
                <w:b/>
                <w:bCs/>
                <w:sz w:val="28"/>
                <w:szCs w:val="28"/>
                <w:lang w:val="uk-UA" w:eastAsia="uk-UA"/>
              </w:rPr>
              <w:t xml:space="preserve">Виконання регіональних програм по районному бюджету Броварського району </w:t>
            </w:r>
          </w:p>
          <w:p w:rsidR="00664E86" w:rsidRPr="00152B7C" w:rsidRDefault="00664E86" w:rsidP="00664E86">
            <w:pPr>
              <w:ind w:firstLine="1041"/>
              <w:jc w:val="center"/>
              <w:rPr>
                <w:b/>
                <w:bCs/>
                <w:sz w:val="28"/>
                <w:szCs w:val="28"/>
                <w:lang w:val="uk-UA" w:eastAsia="uk-UA"/>
              </w:rPr>
            </w:pPr>
            <w:r w:rsidRPr="00152B7C">
              <w:rPr>
                <w:b/>
                <w:bCs/>
                <w:sz w:val="28"/>
                <w:szCs w:val="28"/>
                <w:lang w:val="uk-UA" w:eastAsia="uk-UA"/>
              </w:rPr>
              <w:t>за 9 місяців  2017 року</w:t>
            </w:r>
          </w:p>
        </w:tc>
        <w:tc>
          <w:tcPr>
            <w:tcW w:w="1184" w:type="dxa"/>
            <w:tcBorders>
              <w:top w:val="nil"/>
              <w:left w:val="nil"/>
              <w:bottom w:val="nil"/>
              <w:right w:val="nil"/>
            </w:tcBorders>
            <w:shd w:val="clear" w:color="auto" w:fill="auto"/>
            <w:noWrap/>
            <w:hideMark/>
          </w:tcPr>
          <w:p w:rsidR="00664E86" w:rsidRPr="00152B7C" w:rsidRDefault="00664E86" w:rsidP="00664E86">
            <w:pPr>
              <w:jc w:val="both"/>
              <w:rPr>
                <w:sz w:val="28"/>
                <w:szCs w:val="28"/>
                <w:lang w:val="uk-UA" w:eastAsia="uk-UA"/>
              </w:rPr>
            </w:pPr>
          </w:p>
        </w:tc>
        <w:tc>
          <w:tcPr>
            <w:tcW w:w="1275" w:type="dxa"/>
            <w:tcBorders>
              <w:top w:val="nil"/>
              <w:left w:val="nil"/>
              <w:bottom w:val="nil"/>
              <w:right w:val="nil"/>
            </w:tcBorders>
            <w:shd w:val="clear" w:color="auto" w:fill="auto"/>
            <w:noWrap/>
            <w:hideMark/>
          </w:tcPr>
          <w:p w:rsidR="00664E86" w:rsidRPr="00152B7C" w:rsidRDefault="00664E86" w:rsidP="00664E86">
            <w:pPr>
              <w:jc w:val="both"/>
              <w:rPr>
                <w:sz w:val="28"/>
                <w:szCs w:val="28"/>
                <w:lang w:val="uk-UA" w:eastAsia="uk-UA"/>
              </w:rPr>
            </w:pPr>
          </w:p>
        </w:tc>
      </w:tr>
      <w:tr w:rsidR="00664E86" w:rsidRPr="00664E86" w:rsidTr="00664E86">
        <w:trPr>
          <w:trHeight w:val="405"/>
          <w:jc w:val="center"/>
        </w:trPr>
        <w:tc>
          <w:tcPr>
            <w:tcW w:w="1276" w:type="dxa"/>
            <w:tcBorders>
              <w:top w:val="nil"/>
              <w:left w:val="nil"/>
              <w:bottom w:val="nil"/>
              <w:right w:val="nil"/>
            </w:tcBorders>
            <w:shd w:val="clear" w:color="auto" w:fill="auto"/>
            <w:noWrap/>
            <w:hideMark/>
          </w:tcPr>
          <w:p w:rsidR="00664E86" w:rsidRPr="00664E86" w:rsidRDefault="00664E86" w:rsidP="00664E86">
            <w:pPr>
              <w:jc w:val="both"/>
              <w:rPr>
                <w:b/>
                <w:bCs/>
                <w:sz w:val="18"/>
                <w:szCs w:val="18"/>
                <w:lang w:val="uk-UA" w:eastAsia="uk-UA"/>
              </w:rPr>
            </w:pPr>
          </w:p>
        </w:tc>
        <w:tc>
          <w:tcPr>
            <w:tcW w:w="1134" w:type="dxa"/>
            <w:tcBorders>
              <w:top w:val="nil"/>
              <w:left w:val="nil"/>
              <w:bottom w:val="nil"/>
              <w:right w:val="nil"/>
            </w:tcBorders>
            <w:shd w:val="clear" w:color="auto" w:fill="auto"/>
            <w:noWrap/>
            <w:hideMark/>
          </w:tcPr>
          <w:p w:rsidR="00664E86" w:rsidRPr="00664E86" w:rsidRDefault="00664E86" w:rsidP="00664E86">
            <w:pPr>
              <w:jc w:val="both"/>
              <w:rPr>
                <w:b/>
                <w:bCs/>
                <w:sz w:val="18"/>
                <w:szCs w:val="18"/>
                <w:lang w:val="uk-UA" w:eastAsia="uk-UA"/>
              </w:rPr>
            </w:pPr>
          </w:p>
        </w:tc>
        <w:tc>
          <w:tcPr>
            <w:tcW w:w="1843" w:type="dxa"/>
            <w:tcBorders>
              <w:top w:val="nil"/>
              <w:left w:val="nil"/>
              <w:bottom w:val="nil"/>
              <w:right w:val="nil"/>
            </w:tcBorders>
            <w:shd w:val="clear" w:color="auto" w:fill="auto"/>
            <w:noWrap/>
            <w:vAlign w:val="center"/>
            <w:hideMark/>
          </w:tcPr>
          <w:p w:rsidR="00664E86" w:rsidRPr="00664E86" w:rsidRDefault="00664E86" w:rsidP="00664E86">
            <w:pPr>
              <w:jc w:val="both"/>
              <w:rPr>
                <w:b/>
                <w:bCs/>
                <w:sz w:val="18"/>
                <w:szCs w:val="18"/>
                <w:lang w:val="uk-UA" w:eastAsia="uk-UA"/>
              </w:rPr>
            </w:pPr>
          </w:p>
        </w:tc>
        <w:tc>
          <w:tcPr>
            <w:tcW w:w="4111" w:type="dxa"/>
            <w:tcBorders>
              <w:top w:val="nil"/>
              <w:left w:val="nil"/>
              <w:bottom w:val="nil"/>
              <w:right w:val="nil"/>
            </w:tcBorders>
            <w:shd w:val="clear" w:color="auto" w:fill="auto"/>
            <w:noWrap/>
            <w:hideMark/>
          </w:tcPr>
          <w:p w:rsidR="00664E86" w:rsidRPr="00664E86" w:rsidRDefault="00664E86" w:rsidP="00664E86">
            <w:pPr>
              <w:jc w:val="both"/>
              <w:rPr>
                <w:b/>
                <w:bCs/>
                <w:sz w:val="18"/>
                <w:szCs w:val="18"/>
                <w:lang w:val="uk-UA" w:eastAsia="uk-UA"/>
              </w:rPr>
            </w:pPr>
          </w:p>
        </w:tc>
        <w:tc>
          <w:tcPr>
            <w:tcW w:w="1142" w:type="dxa"/>
            <w:tcBorders>
              <w:top w:val="nil"/>
              <w:left w:val="nil"/>
              <w:bottom w:val="nil"/>
              <w:right w:val="nil"/>
            </w:tcBorders>
            <w:shd w:val="clear" w:color="auto" w:fill="auto"/>
            <w:noWrap/>
            <w:hideMark/>
          </w:tcPr>
          <w:p w:rsidR="00664E86" w:rsidRPr="00664E86" w:rsidRDefault="00664E86" w:rsidP="00664E86">
            <w:pPr>
              <w:jc w:val="both"/>
              <w:rPr>
                <w:b/>
                <w:bCs/>
                <w:sz w:val="18"/>
                <w:szCs w:val="18"/>
                <w:lang w:val="uk-UA" w:eastAsia="uk-UA"/>
              </w:rPr>
            </w:pPr>
          </w:p>
        </w:tc>
        <w:tc>
          <w:tcPr>
            <w:tcW w:w="1276" w:type="dxa"/>
            <w:tcBorders>
              <w:top w:val="nil"/>
              <w:left w:val="nil"/>
              <w:bottom w:val="nil"/>
              <w:right w:val="nil"/>
            </w:tcBorders>
            <w:shd w:val="clear" w:color="auto" w:fill="auto"/>
            <w:noWrap/>
            <w:hideMark/>
          </w:tcPr>
          <w:p w:rsidR="00664E86" w:rsidRPr="00664E86" w:rsidRDefault="00664E86" w:rsidP="00664E86">
            <w:pPr>
              <w:jc w:val="both"/>
              <w:rPr>
                <w:b/>
                <w:bCs/>
                <w:sz w:val="18"/>
                <w:szCs w:val="18"/>
                <w:lang w:val="uk-UA" w:eastAsia="uk-UA"/>
              </w:rPr>
            </w:pPr>
          </w:p>
        </w:tc>
        <w:tc>
          <w:tcPr>
            <w:tcW w:w="1275" w:type="dxa"/>
            <w:tcBorders>
              <w:top w:val="nil"/>
              <w:left w:val="nil"/>
              <w:bottom w:val="nil"/>
              <w:right w:val="nil"/>
            </w:tcBorders>
            <w:shd w:val="clear" w:color="auto" w:fill="auto"/>
            <w:noWrap/>
            <w:hideMark/>
          </w:tcPr>
          <w:p w:rsidR="00664E86" w:rsidRPr="00664E86" w:rsidRDefault="00664E86" w:rsidP="00664E86">
            <w:pPr>
              <w:jc w:val="both"/>
              <w:rPr>
                <w:b/>
                <w:bCs/>
                <w:sz w:val="18"/>
                <w:szCs w:val="18"/>
                <w:lang w:val="uk-UA" w:eastAsia="uk-UA"/>
              </w:rPr>
            </w:pPr>
          </w:p>
        </w:tc>
        <w:tc>
          <w:tcPr>
            <w:tcW w:w="1134" w:type="dxa"/>
            <w:tcBorders>
              <w:top w:val="nil"/>
              <w:left w:val="nil"/>
              <w:bottom w:val="nil"/>
              <w:right w:val="nil"/>
            </w:tcBorders>
            <w:shd w:val="clear" w:color="auto" w:fill="auto"/>
            <w:noWrap/>
            <w:hideMark/>
          </w:tcPr>
          <w:p w:rsidR="00664E86" w:rsidRPr="00664E86" w:rsidRDefault="00664E86" w:rsidP="00664E86">
            <w:pPr>
              <w:jc w:val="both"/>
              <w:rPr>
                <w:b/>
                <w:bCs/>
                <w:sz w:val="18"/>
                <w:szCs w:val="18"/>
                <w:lang w:val="uk-UA" w:eastAsia="uk-UA"/>
              </w:rPr>
            </w:pPr>
          </w:p>
        </w:tc>
        <w:tc>
          <w:tcPr>
            <w:tcW w:w="1184" w:type="dxa"/>
            <w:tcBorders>
              <w:top w:val="nil"/>
              <w:left w:val="nil"/>
              <w:bottom w:val="nil"/>
              <w:right w:val="nil"/>
            </w:tcBorders>
            <w:shd w:val="clear" w:color="auto" w:fill="auto"/>
            <w:noWrap/>
            <w:hideMark/>
          </w:tcPr>
          <w:p w:rsidR="00664E86" w:rsidRPr="00664E86" w:rsidRDefault="00664E86" w:rsidP="00664E86">
            <w:pPr>
              <w:jc w:val="both"/>
              <w:rPr>
                <w:sz w:val="18"/>
                <w:szCs w:val="18"/>
                <w:lang w:val="uk-UA" w:eastAsia="uk-UA"/>
              </w:rPr>
            </w:pPr>
          </w:p>
        </w:tc>
        <w:tc>
          <w:tcPr>
            <w:tcW w:w="1275" w:type="dxa"/>
            <w:tcBorders>
              <w:top w:val="nil"/>
              <w:left w:val="nil"/>
              <w:bottom w:val="nil"/>
              <w:right w:val="nil"/>
            </w:tcBorders>
            <w:shd w:val="clear" w:color="auto" w:fill="auto"/>
            <w:noWrap/>
            <w:hideMark/>
          </w:tcPr>
          <w:p w:rsidR="00664E86" w:rsidRPr="00664E86" w:rsidRDefault="00664E86" w:rsidP="00664E86">
            <w:pPr>
              <w:jc w:val="both"/>
              <w:rPr>
                <w:sz w:val="18"/>
                <w:szCs w:val="18"/>
                <w:lang w:val="uk-UA" w:eastAsia="uk-UA"/>
              </w:rPr>
            </w:pPr>
          </w:p>
        </w:tc>
      </w:tr>
      <w:tr w:rsidR="00664E86" w:rsidRPr="00664E86" w:rsidTr="00664E86">
        <w:trPr>
          <w:trHeight w:val="540"/>
          <w:jc w:val="center"/>
        </w:trPr>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Код програмної класифікації видатків та кредитування місцевого бюджету</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Код ТПКВКМБ / ТКВКБМС2</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Найменування</w:t>
            </w:r>
            <w:r w:rsidRPr="00664E86">
              <w:rPr>
                <w:b/>
                <w:bCs/>
                <w:sz w:val="16"/>
                <w:szCs w:val="16"/>
                <w:lang w:val="uk-UA" w:eastAsia="uk-UA"/>
              </w:rPr>
              <w:br/>
              <w:t>згідно з типовою відомчою/типовою програмною3/тимчасовою класифікацією видатків та кредитування місцевого бюджету</w:t>
            </w:r>
          </w:p>
        </w:tc>
        <w:tc>
          <w:tcPr>
            <w:tcW w:w="41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Найменування місцевої (регіональної) програми</w:t>
            </w:r>
          </w:p>
        </w:tc>
        <w:tc>
          <w:tcPr>
            <w:tcW w:w="3693" w:type="dxa"/>
            <w:gridSpan w:val="3"/>
            <w:tcBorders>
              <w:top w:val="single" w:sz="4" w:space="0" w:color="auto"/>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Загальний фонд</w:t>
            </w:r>
          </w:p>
        </w:tc>
        <w:tc>
          <w:tcPr>
            <w:tcW w:w="3593" w:type="dxa"/>
            <w:gridSpan w:val="3"/>
            <w:tcBorders>
              <w:top w:val="single" w:sz="4" w:space="0" w:color="auto"/>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Спеціальний фонд</w:t>
            </w:r>
          </w:p>
        </w:tc>
      </w:tr>
      <w:tr w:rsidR="00664E86" w:rsidRPr="00664E86" w:rsidTr="00664E86">
        <w:trPr>
          <w:trHeight w:val="1260"/>
          <w:jc w:val="center"/>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664E86" w:rsidRPr="00664E86" w:rsidRDefault="00664E86" w:rsidP="00664E86">
            <w:pPr>
              <w:rPr>
                <w:b/>
                <w:bCs/>
                <w:sz w:val="18"/>
                <w:szCs w:val="18"/>
                <w:lang w:val="uk-UA" w:eastAsia="uk-U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664E86" w:rsidRPr="00664E86" w:rsidRDefault="00664E86" w:rsidP="00664E86">
            <w:pPr>
              <w:rPr>
                <w:b/>
                <w:bCs/>
                <w:sz w:val="18"/>
                <w:szCs w:val="18"/>
                <w:lang w:val="uk-UA" w:eastAsia="uk-U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664E86" w:rsidRPr="00664E86" w:rsidRDefault="00664E86" w:rsidP="00664E86">
            <w:pPr>
              <w:rPr>
                <w:b/>
                <w:bCs/>
                <w:sz w:val="18"/>
                <w:szCs w:val="18"/>
                <w:lang w:val="uk-UA" w:eastAsia="uk-UA"/>
              </w:rPr>
            </w:pPr>
          </w:p>
        </w:tc>
        <w:tc>
          <w:tcPr>
            <w:tcW w:w="4111" w:type="dxa"/>
            <w:vMerge/>
            <w:tcBorders>
              <w:top w:val="single" w:sz="4" w:space="0" w:color="auto"/>
              <w:left w:val="single" w:sz="4" w:space="0" w:color="auto"/>
              <w:bottom w:val="single" w:sz="4" w:space="0" w:color="auto"/>
              <w:right w:val="single" w:sz="4" w:space="0" w:color="auto"/>
            </w:tcBorders>
            <w:vAlign w:val="center"/>
            <w:hideMark/>
          </w:tcPr>
          <w:p w:rsidR="00664E86" w:rsidRPr="00664E86" w:rsidRDefault="00664E86" w:rsidP="00664E86">
            <w:pPr>
              <w:rPr>
                <w:b/>
                <w:bCs/>
                <w:sz w:val="18"/>
                <w:szCs w:val="18"/>
                <w:lang w:val="uk-UA" w:eastAsia="uk-UA"/>
              </w:rPr>
            </w:pPr>
          </w:p>
        </w:tc>
        <w:tc>
          <w:tcPr>
            <w:tcW w:w="1142"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План станом на 01.10.2017 року</w:t>
            </w:r>
          </w:p>
        </w:tc>
        <w:tc>
          <w:tcPr>
            <w:tcW w:w="1276"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Виконання станом на 01.10.2017 року</w:t>
            </w:r>
          </w:p>
        </w:tc>
        <w:tc>
          <w:tcPr>
            <w:tcW w:w="1275"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Відхилення</w:t>
            </w:r>
          </w:p>
        </w:tc>
        <w:tc>
          <w:tcPr>
            <w:tcW w:w="1134"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План станом на 01.10.2017 року</w:t>
            </w:r>
          </w:p>
        </w:tc>
        <w:tc>
          <w:tcPr>
            <w:tcW w:w="1184"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Виконання станом на 01.10.2017 року</w:t>
            </w:r>
          </w:p>
        </w:tc>
        <w:tc>
          <w:tcPr>
            <w:tcW w:w="1275"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Відхилення</w:t>
            </w:r>
          </w:p>
        </w:tc>
      </w:tr>
      <w:tr w:rsidR="00664E86" w:rsidRPr="00664E86" w:rsidTr="00664E86">
        <w:trPr>
          <w:trHeight w:val="270"/>
          <w:jc w:val="center"/>
        </w:trPr>
        <w:tc>
          <w:tcPr>
            <w:tcW w:w="1276" w:type="dxa"/>
            <w:tcBorders>
              <w:top w:val="nil"/>
              <w:left w:val="single" w:sz="4" w:space="0" w:color="auto"/>
              <w:bottom w:val="single" w:sz="4" w:space="0" w:color="auto"/>
              <w:right w:val="single" w:sz="4" w:space="0" w:color="auto"/>
            </w:tcBorders>
            <w:shd w:val="clear" w:color="auto" w:fill="auto"/>
            <w:noWrap/>
            <w:hideMark/>
          </w:tcPr>
          <w:p w:rsidR="00664E86" w:rsidRPr="00664E86" w:rsidRDefault="00664E86" w:rsidP="00664E86">
            <w:pPr>
              <w:jc w:val="center"/>
              <w:rPr>
                <w:sz w:val="18"/>
                <w:szCs w:val="18"/>
                <w:lang w:val="uk-UA" w:eastAsia="uk-UA"/>
              </w:rPr>
            </w:pPr>
            <w:r w:rsidRPr="00664E86">
              <w:rPr>
                <w:sz w:val="18"/>
                <w:szCs w:val="18"/>
                <w:lang w:val="uk-UA" w:eastAsia="uk-UA"/>
              </w:rPr>
              <w:t>1</w:t>
            </w:r>
          </w:p>
        </w:tc>
        <w:tc>
          <w:tcPr>
            <w:tcW w:w="113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jc w:val="center"/>
              <w:rPr>
                <w:sz w:val="18"/>
                <w:szCs w:val="18"/>
                <w:lang w:val="uk-UA" w:eastAsia="uk-UA"/>
              </w:rPr>
            </w:pPr>
            <w:r w:rsidRPr="00664E86">
              <w:rPr>
                <w:sz w:val="18"/>
                <w:szCs w:val="18"/>
                <w:lang w:val="uk-UA" w:eastAsia="uk-UA"/>
              </w:rPr>
              <w:t>2</w:t>
            </w:r>
          </w:p>
        </w:tc>
        <w:tc>
          <w:tcPr>
            <w:tcW w:w="1843"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4</w:t>
            </w:r>
          </w:p>
        </w:tc>
        <w:tc>
          <w:tcPr>
            <w:tcW w:w="4111"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jc w:val="center"/>
              <w:rPr>
                <w:sz w:val="18"/>
                <w:szCs w:val="18"/>
                <w:lang w:val="uk-UA" w:eastAsia="uk-UA"/>
              </w:rPr>
            </w:pPr>
            <w:r w:rsidRPr="00664E86">
              <w:rPr>
                <w:sz w:val="18"/>
                <w:szCs w:val="18"/>
                <w:lang w:val="uk-UA" w:eastAsia="uk-UA"/>
              </w:rPr>
              <w:t>5</w:t>
            </w:r>
          </w:p>
        </w:tc>
        <w:tc>
          <w:tcPr>
            <w:tcW w:w="1142" w:type="dxa"/>
            <w:tcBorders>
              <w:top w:val="nil"/>
              <w:left w:val="nil"/>
              <w:bottom w:val="single" w:sz="4" w:space="0" w:color="auto"/>
              <w:right w:val="single" w:sz="4" w:space="0" w:color="auto"/>
            </w:tcBorders>
            <w:shd w:val="clear" w:color="auto" w:fill="auto"/>
            <w:hideMark/>
          </w:tcPr>
          <w:p w:rsidR="00664E86" w:rsidRPr="00664E86" w:rsidRDefault="00664E86" w:rsidP="00664E86">
            <w:pPr>
              <w:jc w:val="center"/>
              <w:rPr>
                <w:sz w:val="18"/>
                <w:szCs w:val="18"/>
                <w:lang w:val="uk-UA" w:eastAsia="uk-UA"/>
              </w:rPr>
            </w:pPr>
            <w:r w:rsidRPr="00664E86">
              <w:rPr>
                <w:sz w:val="18"/>
                <w:szCs w:val="18"/>
                <w:lang w:val="uk-UA" w:eastAsia="uk-UA"/>
              </w:rPr>
              <w:t>6</w:t>
            </w:r>
          </w:p>
        </w:tc>
        <w:tc>
          <w:tcPr>
            <w:tcW w:w="1276" w:type="dxa"/>
            <w:tcBorders>
              <w:top w:val="nil"/>
              <w:left w:val="nil"/>
              <w:bottom w:val="single" w:sz="4" w:space="0" w:color="auto"/>
              <w:right w:val="single" w:sz="4" w:space="0" w:color="auto"/>
            </w:tcBorders>
            <w:shd w:val="clear" w:color="auto" w:fill="auto"/>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3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jc w:val="center"/>
              <w:rPr>
                <w:sz w:val="18"/>
                <w:szCs w:val="18"/>
                <w:lang w:val="uk-UA" w:eastAsia="uk-UA"/>
              </w:rPr>
            </w:pPr>
            <w:r w:rsidRPr="00664E86">
              <w:rPr>
                <w:sz w:val="18"/>
                <w:szCs w:val="18"/>
                <w:lang w:val="uk-UA" w:eastAsia="uk-UA"/>
              </w:rPr>
              <w:t>7</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27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01</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Районна рада</w:t>
            </w:r>
          </w:p>
        </w:tc>
        <w:tc>
          <w:tcPr>
            <w:tcW w:w="4111"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75 000,00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66 005,00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8 995,00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3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0118600</w:t>
            </w:r>
          </w:p>
        </w:tc>
        <w:tc>
          <w:tcPr>
            <w:tcW w:w="1134"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8600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видатки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54405A" w:rsidP="00664E86">
            <w:pPr>
              <w:jc w:val="center"/>
              <w:rPr>
                <w:sz w:val="18"/>
                <w:szCs w:val="18"/>
                <w:lang w:val="uk-UA" w:eastAsia="uk-UA"/>
              </w:rPr>
            </w:pPr>
            <w:hyperlink r:id="rId14" w:tgtFrame="_blank" w:history="1">
              <w:r w:rsidR="00664E86" w:rsidRPr="00664E86">
                <w:rPr>
                  <w:sz w:val="18"/>
                  <w:szCs w:val="18"/>
                  <w:lang w:val="uk-UA" w:eastAsia="uk-UA"/>
                </w:rPr>
                <w:t>"Програма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2017-2018 роки"</w:t>
              </w:r>
            </w:hyperlink>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75 000,00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66 005,00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8 995,00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39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34"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03</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xml:space="preserve">Броварська районна Державна адміністрація </w:t>
            </w:r>
          </w:p>
        </w:tc>
        <w:tc>
          <w:tcPr>
            <w:tcW w:w="4111"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3 199 500,00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1 870 018,00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1 329 482,00</w:t>
            </w:r>
          </w:p>
        </w:tc>
        <w:tc>
          <w:tcPr>
            <w:tcW w:w="113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1 450 000,00</w:t>
            </w:r>
          </w:p>
        </w:tc>
        <w:tc>
          <w:tcPr>
            <w:tcW w:w="118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1 450 000,00</w:t>
            </w:r>
          </w:p>
        </w:tc>
      </w:tr>
      <w:tr w:rsidR="00664E86" w:rsidRPr="00664E86" w:rsidTr="00664E86">
        <w:trPr>
          <w:trHeight w:val="108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0312010</w:t>
            </w:r>
          </w:p>
        </w:tc>
        <w:tc>
          <w:tcPr>
            <w:tcW w:w="1134"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2010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Багатопрофільна стаціонарна медична допомога населенню</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xml:space="preserve">"Програма підтримки служби переливання крові Броварської ЦРЛ та розвитку донорства в Броварському районі на 2017 рік"  </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249 500,00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126 600,00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122 900,00</w:t>
            </w:r>
          </w:p>
        </w:tc>
        <w:tc>
          <w:tcPr>
            <w:tcW w:w="113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b/>
                <w:bCs/>
                <w:sz w:val="18"/>
                <w:szCs w:val="18"/>
                <w:lang w:val="uk-UA" w:eastAsia="uk-UA"/>
              </w:rPr>
            </w:pPr>
            <w:r w:rsidRPr="00664E86">
              <w:rPr>
                <w:b/>
                <w:bCs/>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080"/>
          <w:jc w:val="center"/>
        </w:trPr>
        <w:tc>
          <w:tcPr>
            <w:tcW w:w="1276" w:type="dxa"/>
            <w:tcBorders>
              <w:top w:val="nil"/>
              <w:left w:val="single" w:sz="4" w:space="0" w:color="auto"/>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0312220</w:t>
            </w:r>
          </w:p>
        </w:tc>
        <w:tc>
          <w:tcPr>
            <w:tcW w:w="1134"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2220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заходи в галузі охорони здоров`я</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"Районна програма забезпечення безкоштовними інсулінами інсулінозалежних хворих жителів Броварського району на 2017 рік"</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600 000,00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600 000,00</w:t>
            </w:r>
          </w:p>
        </w:tc>
        <w:tc>
          <w:tcPr>
            <w:tcW w:w="113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b/>
                <w:bCs/>
                <w:sz w:val="18"/>
                <w:szCs w:val="18"/>
                <w:lang w:val="uk-UA" w:eastAsia="uk-UA"/>
              </w:rPr>
            </w:pPr>
            <w:r w:rsidRPr="00664E86">
              <w:rPr>
                <w:b/>
                <w:bCs/>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84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0313132</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3132</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Програми і заходи центрів соціальних служб для сім"ї, дітей та молоді</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"Щодо вдосконалення соціальної роботи із сім"ями, дітьми та молодю у Броварському районіна 2016-2018 роки"</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40 000,00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26 776,00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13 224,00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b/>
                <w:bCs/>
                <w:sz w:val="18"/>
                <w:szCs w:val="18"/>
                <w:lang w:val="uk-UA" w:eastAsia="uk-UA"/>
              </w:rPr>
            </w:pPr>
            <w:r w:rsidRPr="00664E86">
              <w:rPr>
                <w:b/>
                <w:bCs/>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15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0313141</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3141</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Соціальні програми та заходи державних органів у справах молоді</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подолання дитячої бездоглядності, підтримки сімей з дітьми та реформування інтернатних закладів для дітей "Назустріч дітям" на 2017 рік"</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581,00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29 419,00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b/>
                <w:bCs/>
                <w:sz w:val="18"/>
                <w:szCs w:val="18"/>
                <w:lang w:val="uk-UA" w:eastAsia="uk-UA"/>
              </w:rPr>
            </w:pPr>
            <w:r w:rsidRPr="00664E86">
              <w:rPr>
                <w:b/>
                <w:bCs/>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44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0313160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3160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Оздоровлення та відпочинок дітей (крім заходів з оздоровлення дітей, що здійснюються за рахунок коштів на оздоровлення громадян, які постраждали внаслідок Чорнобильської катастрофи)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"Районна програма відпочинку та оздоровлення дітей Броварського району на 2017 рік"</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770 000,00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767 700,00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2 300,00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b/>
                <w:bCs/>
                <w:sz w:val="18"/>
                <w:szCs w:val="18"/>
                <w:lang w:val="uk-UA" w:eastAsia="uk-UA"/>
              </w:rPr>
            </w:pPr>
            <w:r w:rsidRPr="00664E86">
              <w:rPr>
                <w:b/>
                <w:bCs/>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78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0314200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4200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культурно-освітні заклади та заходи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54405A" w:rsidP="00664E86">
            <w:pPr>
              <w:jc w:val="center"/>
              <w:rPr>
                <w:sz w:val="18"/>
                <w:szCs w:val="18"/>
                <w:lang w:val="uk-UA" w:eastAsia="uk-UA"/>
              </w:rPr>
            </w:pPr>
            <w:hyperlink r:id="rId15" w:tgtFrame="_blank" w:history="1">
              <w:r w:rsidR="00664E86" w:rsidRPr="00664E86">
                <w:rPr>
                  <w:sz w:val="18"/>
                  <w:szCs w:val="18"/>
                  <w:lang w:val="uk-UA" w:eastAsia="uk-UA"/>
                </w:rPr>
                <w:t>"Програма відзначення та вшанування окремих працівників, трудових колективів, які досягли високого професіоналізму і визначних успіхів у державній, виробничій, творчій та інших сферах діяльності на 2017-2018 роки"</w:t>
              </w:r>
            </w:hyperlink>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95 000,00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95 000,00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b/>
                <w:bCs/>
                <w:sz w:val="18"/>
                <w:szCs w:val="18"/>
                <w:lang w:val="uk-UA" w:eastAsia="uk-UA"/>
              </w:rPr>
            </w:pPr>
            <w:r w:rsidRPr="00664E86">
              <w:rPr>
                <w:b/>
                <w:bCs/>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30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0315011</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5011</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Проведення навчально-тренувальних зборів і змагань з олімпійських видів спорту</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розвитку фізичної культури та спорту "Броварщина спортивна" на 2017-2020 роки"</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90 000,00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62 545,00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27 455,00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b/>
                <w:bCs/>
                <w:sz w:val="18"/>
                <w:szCs w:val="18"/>
                <w:lang w:val="uk-UA" w:eastAsia="uk-UA"/>
              </w:rPr>
            </w:pPr>
            <w:r w:rsidRPr="00664E86">
              <w:rPr>
                <w:b/>
                <w:bCs/>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09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0315031</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5031</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Утримання та навчально-тренувальна робота комунальних дитячо-юнацьких спортивних шкіл</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розвитку фізичної культури та спорту "Броварщина спортивна" на 2017-2020 роки"</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450 000,00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300 650,00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149 350,00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09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0317310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7310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Проведення заходів із землеустрою</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проведення інвентаризації та нормативної грошової оцінки земель за межами населених пунктів Броварського району Київської області на 2017-2018 роки "</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6"/>
                <w:szCs w:val="16"/>
                <w:lang w:val="uk-UA" w:eastAsia="uk-UA"/>
              </w:rPr>
            </w:pPr>
            <w:r w:rsidRPr="00664E86">
              <w:rPr>
                <w:sz w:val="16"/>
                <w:szCs w:val="16"/>
                <w:lang w:val="uk-UA" w:eastAsia="uk-UA"/>
              </w:rPr>
              <w:t>1 400 000,00</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1 400 000,00</w:t>
            </w:r>
          </w:p>
        </w:tc>
      </w:tr>
      <w:tr w:rsidR="00664E86" w:rsidRPr="00664E86" w:rsidTr="00664E86">
        <w:trPr>
          <w:trHeight w:val="136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0318370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8370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Субвенція з місцевого бюджету державному бюджету на виконання програм соціально-економічного та культурного розвитку регіонів</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"Комплексна програма фінансового забезпечення функціонування Броварської районної державної адміністрації та її структурних підрозділів для виконання та реалізації повноважень, делегованих Броварською районною радою на 2016 - 2017 роки"</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585 000,00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385 000,00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200 000,00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36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0318600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8600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видатки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забезпечення надання якісних адміністративних послуг населенню Броварського району на 2017-2018 роки"</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40 000,00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40 000,00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36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0318600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8600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видатки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захисту населення і території від надзвичайних ситуацій техногенного та природного характеру, забезпечення пожежної безпеки на 2015 – 2017 роки"</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50 000,00</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50 000,00</w:t>
            </w:r>
          </w:p>
        </w:tc>
      </w:tr>
      <w:tr w:rsidR="00664E86" w:rsidRPr="00664E86" w:rsidTr="00664E86">
        <w:trPr>
          <w:trHeight w:val="136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0318600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8600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видатки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"Підготовки та виховання захисників Батьківщини, військово-фахової орієнтації молоді, організації та проведення приписки, призову на строкову військову службу в Броварському районі на 2017 рік"</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20 000,00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70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0318600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8600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видатки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"Збереження архівних фондів  Броварського району на 2017 рік"</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40 000,00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40 000,00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70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0318600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8600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видатки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"Збереження фондів Трудового архіву Броварського району на 2017 рік"</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105 166,00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34 834,00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63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Відділ освіти Броварської районної державної адміністрації</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9 285 530,00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6 745 503,00</w:t>
            </w:r>
          </w:p>
        </w:tc>
        <w:tc>
          <w:tcPr>
            <w:tcW w:w="1275"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2 540 027,00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r>
      <w:tr w:rsidR="00664E86" w:rsidRPr="00664E86" w:rsidTr="00664E86">
        <w:trPr>
          <w:trHeight w:val="175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1011020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1020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Надання загальної середньої освіти загальноосвітніми навчальними закладами (в т.ч. школою – дитячим садком, інтернатом при школі), спеціалізованими школами, ліцеями, гімназіями, колегіумами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організації харчування учнів та вихованців загальноосвітніх навчальних закладів Броварського району на 2017 рік"</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6"/>
                <w:szCs w:val="16"/>
                <w:lang w:val="uk-UA" w:eastAsia="uk-UA"/>
              </w:rPr>
            </w:pPr>
            <w:r w:rsidRPr="00664E86">
              <w:rPr>
                <w:sz w:val="16"/>
                <w:szCs w:val="16"/>
                <w:lang w:val="uk-UA" w:eastAsia="uk-UA"/>
              </w:rPr>
              <w:t>8 308 930,00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5 770 293,00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2 538 637,00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91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15</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Управління соціального захисту населення Броварської районної державної адміністрації</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2 213 395,00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1 464 074,00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749 321,00</w:t>
            </w:r>
          </w:p>
        </w:tc>
        <w:tc>
          <w:tcPr>
            <w:tcW w:w="113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100 000,00</w:t>
            </w:r>
          </w:p>
        </w:tc>
        <w:tc>
          <w:tcPr>
            <w:tcW w:w="118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99 880,00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120,00</w:t>
            </w:r>
          </w:p>
        </w:tc>
      </w:tr>
      <w:tr w:rsidR="00664E86" w:rsidRPr="00664E86" w:rsidTr="00664E86">
        <w:trPr>
          <w:trHeight w:val="114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1513202</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3202</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Надання фінансової підтримки громадським організаціям інвалідів і ветеранів, діяльність яких має соціальну спрямованість</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забезпечення Броварської районної організації ветеранів війни і праці, Збройних сил, правоохоронних органів на 2016-2020 роки"</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93 732,00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59 805,00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33 927,00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21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1513202</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3202</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Надання фінансової підтримки громадським організаціям інвалідів і ветеранів, діяльність яких має соціальну спрямованість</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"Програми діяльності Броварської районної громадської організації «Чорнобильський Спас» на 2016-2017 роки"</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71 200,00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47 980,00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23 220,00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11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1513202</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3202</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Надання фінансової підтримки громадським організаціям інвалідів і ветеранів, діяльність яких має соціальну спрямованість</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діяльності Броварської районної організації інвалідів війни, Збройних сил та учасників бойових дій на 2016-2020 роки"</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82 463,00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60 895,00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21 568,00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43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1513400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3400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видатки на соціальний захист населення</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xml:space="preserve"> Програма "Турбота на 2016-2020 роки" </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6"/>
                <w:szCs w:val="16"/>
                <w:lang w:val="uk-UA" w:eastAsia="uk-UA"/>
              </w:rPr>
            </w:pPr>
            <w:r w:rsidRPr="00664E86">
              <w:rPr>
                <w:sz w:val="16"/>
                <w:szCs w:val="16"/>
                <w:lang w:val="uk-UA" w:eastAsia="uk-UA"/>
              </w:rPr>
              <w:t>1 750 000,00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1 127 365,00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622 635,00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106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1518600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8600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видатки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"Програма забезпечення проведення роз`яснювальної роботи та оформлення субсидій серед населення  Броварського району в умовах підвищення цін і тарифів на комунальні послуги у 2017 році"</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40 000,00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34 069,00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5 931,00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100 000,00</w:t>
            </w:r>
          </w:p>
        </w:tc>
        <w:tc>
          <w:tcPr>
            <w:tcW w:w="118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99 880,00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120,00</w:t>
            </w:r>
          </w:p>
        </w:tc>
      </w:tr>
      <w:tr w:rsidR="00664E86" w:rsidRPr="00664E86" w:rsidTr="00664E86">
        <w:trPr>
          <w:trHeight w:val="82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1518600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8600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Інші видатки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розвитку Броварської міськрайонної організації Товариства Червоного Хреста України на 2017-2021 роки"</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176 000,00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133 960,00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42 040,00</w:t>
            </w:r>
          </w:p>
        </w:tc>
        <w:tc>
          <w:tcPr>
            <w:tcW w:w="113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57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24</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Відділ культури Броварської районної державної адміністрації</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644 599,00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221 512,00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423 087,00</w:t>
            </w:r>
          </w:p>
        </w:tc>
        <w:tc>
          <w:tcPr>
            <w:tcW w:w="113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70 000,00</w:t>
            </w:r>
          </w:p>
        </w:tc>
        <w:tc>
          <w:tcPr>
            <w:tcW w:w="118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70 000,00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r>
      <w:tr w:rsidR="00664E86" w:rsidRPr="00664E86" w:rsidTr="00664E86">
        <w:trPr>
          <w:trHeight w:val="75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2414060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4060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Бібліотеки</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"Програми розвитку культури Броварського району на 2017 – 2020 роки"</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86 599,00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86 599,00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70 000,00</w:t>
            </w:r>
          </w:p>
        </w:tc>
        <w:tc>
          <w:tcPr>
            <w:tcW w:w="118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70 000,00</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75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2414090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4090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Палаци і будинки культури, клуби та інші заклади клубного типу</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"Програми розвитку культури Броварського району на 2017 – 2020 роки"</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278 000,00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14 180,00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263 820,00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b/>
                <w:bCs/>
                <w:sz w:val="18"/>
                <w:szCs w:val="18"/>
                <w:lang w:val="uk-UA" w:eastAsia="uk-UA"/>
              </w:rPr>
            </w:pPr>
            <w:r w:rsidRPr="00664E86">
              <w:rPr>
                <w:b/>
                <w:bCs/>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780"/>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2417212</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7212</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Підтримка періодичних видань (газет та журналів)</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діяльності та фінансової підтримки комунального підприємства  редакції  газети "Нове життя" на 2017рік."</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280 000,00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207 332,00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72 668,00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61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76</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xml:space="preserve">Управління фінансів Броварської районної державної адміністрації </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177 000,00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132 750,00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44 250,00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91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7618290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8290</w:t>
            </w:r>
          </w:p>
        </w:tc>
        <w:tc>
          <w:tcPr>
            <w:tcW w:w="1843"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rPr>
                <w:sz w:val="18"/>
                <w:szCs w:val="18"/>
                <w:lang w:val="uk-UA" w:eastAsia="uk-UA"/>
              </w:rPr>
            </w:pPr>
            <w:r w:rsidRPr="00664E86">
              <w:rPr>
                <w:sz w:val="18"/>
                <w:szCs w:val="18"/>
                <w:lang w:val="uk-UA" w:eastAsia="uk-UA"/>
              </w:rPr>
              <w:t>Субвенція на утримання об'єктів спільного користування чи ліквідацію негативних наслідків діяльності об'єктів спільного користування</w:t>
            </w:r>
          </w:p>
        </w:tc>
        <w:tc>
          <w:tcPr>
            <w:tcW w:w="4111" w:type="dxa"/>
            <w:tcBorders>
              <w:top w:val="nil"/>
              <w:left w:val="nil"/>
              <w:bottom w:val="single" w:sz="4" w:space="0" w:color="auto"/>
              <w:right w:val="single" w:sz="4" w:space="0" w:color="auto"/>
            </w:tcBorders>
            <w:shd w:val="clear" w:color="auto" w:fill="auto"/>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"Програма діяльності та фінансової підтримки Броварської  редакції міськрайонного радіомовлення на 2017 рік"</w:t>
            </w:r>
          </w:p>
        </w:tc>
        <w:tc>
          <w:tcPr>
            <w:tcW w:w="1142"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177 000,00</w:t>
            </w:r>
          </w:p>
        </w:tc>
        <w:tc>
          <w:tcPr>
            <w:tcW w:w="1276"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132 750,00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44 250,00</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sz w:val="18"/>
                <w:szCs w:val="18"/>
                <w:lang w:val="uk-UA" w:eastAsia="uk-UA"/>
              </w:rPr>
            </w:pPr>
            <w:r w:rsidRPr="00664E86">
              <w:rPr>
                <w:sz w:val="18"/>
                <w:szCs w:val="18"/>
                <w:lang w:val="uk-UA" w:eastAsia="uk-UA"/>
              </w:rPr>
              <w:t> </w:t>
            </w:r>
          </w:p>
        </w:tc>
        <w:tc>
          <w:tcPr>
            <w:tcW w:w="1184"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c>
          <w:tcPr>
            <w:tcW w:w="1275" w:type="dxa"/>
            <w:tcBorders>
              <w:top w:val="nil"/>
              <w:left w:val="nil"/>
              <w:bottom w:val="single" w:sz="4" w:space="0" w:color="auto"/>
              <w:right w:val="single" w:sz="4" w:space="0" w:color="auto"/>
            </w:tcBorders>
            <w:shd w:val="clear" w:color="auto" w:fill="auto"/>
            <w:noWrap/>
            <w:hideMark/>
          </w:tcPr>
          <w:p w:rsidR="00664E86" w:rsidRPr="00664E86" w:rsidRDefault="00664E86" w:rsidP="00664E86">
            <w:pPr>
              <w:rPr>
                <w:sz w:val="18"/>
                <w:szCs w:val="18"/>
                <w:lang w:val="uk-UA" w:eastAsia="uk-UA"/>
              </w:rPr>
            </w:pPr>
            <w:r w:rsidRPr="00664E86">
              <w:rPr>
                <w:sz w:val="18"/>
                <w:szCs w:val="18"/>
                <w:lang w:val="uk-UA" w:eastAsia="uk-UA"/>
              </w:rPr>
              <w:t> </w:t>
            </w:r>
          </w:p>
        </w:tc>
      </w:tr>
      <w:tr w:rsidR="00664E86" w:rsidRPr="00664E86" w:rsidTr="00664E86">
        <w:trPr>
          <w:trHeight w:val="555"/>
          <w:jc w:val="center"/>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34"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843"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Всього</w:t>
            </w:r>
          </w:p>
        </w:tc>
        <w:tc>
          <w:tcPr>
            <w:tcW w:w="4111" w:type="dxa"/>
            <w:tcBorders>
              <w:top w:val="nil"/>
              <w:left w:val="nil"/>
              <w:bottom w:val="single" w:sz="4" w:space="0" w:color="auto"/>
              <w:right w:val="single" w:sz="4" w:space="0" w:color="auto"/>
            </w:tcBorders>
            <w:shd w:val="clear" w:color="auto" w:fill="auto"/>
            <w:noWrap/>
            <w:vAlign w:val="center"/>
            <w:hideMark/>
          </w:tcPr>
          <w:p w:rsidR="00664E86" w:rsidRPr="00664E86" w:rsidRDefault="00664E86" w:rsidP="00664E86">
            <w:pPr>
              <w:jc w:val="center"/>
              <w:rPr>
                <w:b/>
                <w:bCs/>
                <w:sz w:val="18"/>
                <w:szCs w:val="18"/>
                <w:lang w:val="uk-UA" w:eastAsia="uk-UA"/>
              </w:rPr>
            </w:pPr>
            <w:r w:rsidRPr="00664E86">
              <w:rPr>
                <w:b/>
                <w:bCs/>
                <w:sz w:val="18"/>
                <w:szCs w:val="18"/>
                <w:lang w:val="uk-UA" w:eastAsia="uk-UA"/>
              </w:rPr>
              <w:t> </w:t>
            </w:r>
          </w:p>
        </w:tc>
        <w:tc>
          <w:tcPr>
            <w:tcW w:w="1142"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15 595 024,00</w:t>
            </w:r>
          </w:p>
        </w:tc>
        <w:tc>
          <w:tcPr>
            <w:tcW w:w="1276"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10499862,00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5 095 162,00</w:t>
            </w:r>
          </w:p>
        </w:tc>
        <w:tc>
          <w:tcPr>
            <w:tcW w:w="113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1 620 000,00</w:t>
            </w:r>
          </w:p>
        </w:tc>
        <w:tc>
          <w:tcPr>
            <w:tcW w:w="1184"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169 880,00</w:t>
            </w:r>
          </w:p>
        </w:tc>
        <w:tc>
          <w:tcPr>
            <w:tcW w:w="1275" w:type="dxa"/>
            <w:tcBorders>
              <w:top w:val="nil"/>
              <w:left w:val="nil"/>
              <w:bottom w:val="single" w:sz="4" w:space="0" w:color="auto"/>
              <w:right w:val="single" w:sz="4" w:space="0" w:color="auto"/>
            </w:tcBorders>
            <w:shd w:val="clear" w:color="000000" w:fill="FFFFFF"/>
            <w:noWrap/>
            <w:vAlign w:val="center"/>
            <w:hideMark/>
          </w:tcPr>
          <w:p w:rsidR="00664E86" w:rsidRPr="00664E86" w:rsidRDefault="00664E86" w:rsidP="00664E86">
            <w:pPr>
              <w:jc w:val="center"/>
              <w:rPr>
                <w:b/>
                <w:bCs/>
                <w:sz w:val="16"/>
                <w:szCs w:val="16"/>
                <w:lang w:val="uk-UA" w:eastAsia="uk-UA"/>
              </w:rPr>
            </w:pPr>
            <w:r w:rsidRPr="00664E86">
              <w:rPr>
                <w:b/>
                <w:bCs/>
                <w:sz w:val="16"/>
                <w:szCs w:val="16"/>
                <w:lang w:val="uk-UA" w:eastAsia="uk-UA"/>
              </w:rPr>
              <w:t>1 450 120,00</w:t>
            </w:r>
          </w:p>
        </w:tc>
      </w:tr>
    </w:tbl>
    <w:p w:rsidR="00664E86" w:rsidRDefault="00664E86" w:rsidP="00F711E5">
      <w:pPr>
        <w:widowControl w:val="0"/>
        <w:jc w:val="both"/>
        <w:rPr>
          <w:sz w:val="28"/>
          <w:szCs w:val="28"/>
          <w:lang w:val="uk-UA"/>
        </w:rPr>
      </w:pPr>
    </w:p>
    <w:p w:rsidR="00664E86" w:rsidRDefault="00664E86" w:rsidP="00F711E5">
      <w:pPr>
        <w:widowControl w:val="0"/>
        <w:jc w:val="both"/>
        <w:rPr>
          <w:sz w:val="28"/>
          <w:szCs w:val="28"/>
          <w:lang w:val="uk-UA"/>
        </w:rPr>
      </w:pPr>
    </w:p>
    <w:p w:rsidR="00664E86" w:rsidRDefault="00664E86" w:rsidP="00F711E5">
      <w:pPr>
        <w:widowControl w:val="0"/>
        <w:jc w:val="both"/>
        <w:rPr>
          <w:sz w:val="28"/>
          <w:szCs w:val="28"/>
          <w:lang w:val="uk-UA"/>
        </w:rPr>
      </w:pPr>
    </w:p>
    <w:p w:rsidR="00664E86" w:rsidRDefault="00664E86" w:rsidP="00F711E5">
      <w:pPr>
        <w:widowControl w:val="0"/>
        <w:jc w:val="both"/>
        <w:rPr>
          <w:sz w:val="28"/>
          <w:szCs w:val="28"/>
          <w:lang w:val="uk-UA"/>
        </w:rPr>
        <w:sectPr w:rsidR="00664E86" w:rsidSect="00664E86">
          <w:pgSz w:w="16838" w:h="11906" w:orient="landscape"/>
          <w:pgMar w:top="1701" w:right="567" w:bottom="567" w:left="567" w:header="709" w:footer="709" w:gutter="0"/>
          <w:cols w:space="708"/>
          <w:docGrid w:linePitch="360"/>
        </w:sectPr>
      </w:pPr>
    </w:p>
    <w:p w:rsidR="00664E86" w:rsidRDefault="00845C85" w:rsidP="00845C85">
      <w:pPr>
        <w:widowControl w:val="0"/>
        <w:jc w:val="right"/>
        <w:rPr>
          <w:sz w:val="28"/>
          <w:szCs w:val="28"/>
          <w:lang w:val="uk-UA"/>
        </w:rPr>
      </w:pPr>
      <w:r>
        <w:rPr>
          <w:sz w:val="28"/>
          <w:szCs w:val="28"/>
          <w:lang w:val="uk-UA"/>
        </w:rPr>
        <w:t>Додаток 2</w:t>
      </w:r>
    </w:p>
    <w:p w:rsidR="00FA47D1" w:rsidRDefault="00FA47D1" w:rsidP="00845C85">
      <w:pPr>
        <w:widowControl w:val="0"/>
        <w:jc w:val="right"/>
        <w:rPr>
          <w:sz w:val="28"/>
          <w:szCs w:val="28"/>
          <w:lang w:val="uk-UA"/>
        </w:rPr>
      </w:pPr>
    </w:p>
    <w:tbl>
      <w:tblPr>
        <w:tblW w:w="10407" w:type="dxa"/>
        <w:jc w:val="center"/>
        <w:tblInd w:w="-1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18"/>
        <w:gridCol w:w="5005"/>
        <w:gridCol w:w="1236"/>
        <w:gridCol w:w="1648"/>
        <w:gridCol w:w="2000"/>
      </w:tblGrid>
      <w:tr w:rsidR="00FA47D1" w:rsidRPr="00D633A7" w:rsidTr="00FA47D1">
        <w:trPr>
          <w:trHeight w:val="1433"/>
          <w:jc w:val="center"/>
        </w:trPr>
        <w:tc>
          <w:tcPr>
            <w:tcW w:w="10407" w:type="dxa"/>
            <w:gridSpan w:val="5"/>
            <w:tcBorders>
              <w:top w:val="nil"/>
              <w:left w:val="nil"/>
              <w:bottom w:val="nil"/>
              <w:right w:val="nil"/>
            </w:tcBorders>
            <w:shd w:val="clear" w:color="000000" w:fill="FFFFFF"/>
            <w:vAlign w:val="center"/>
            <w:hideMark/>
          </w:tcPr>
          <w:p w:rsidR="00FA47D1" w:rsidRPr="00D633A7" w:rsidRDefault="00FA47D1" w:rsidP="00D1490B">
            <w:pPr>
              <w:jc w:val="center"/>
              <w:rPr>
                <w:b/>
                <w:bCs/>
                <w:lang w:val="uk-UA" w:eastAsia="uk-UA"/>
              </w:rPr>
            </w:pPr>
            <w:r w:rsidRPr="00D633A7">
              <w:rPr>
                <w:b/>
                <w:bCs/>
                <w:lang w:val="uk-UA" w:eastAsia="uk-UA"/>
              </w:rPr>
              <w:t>Інформація про використання коштів у 2017 році субвенції з державного бюджету місцевим бюджетам на здійснення заходів щодо соціально-економічного розвитку окремих територій Броварського району за 9 місяців 2017 року</w:t>
            </w:r>
          </w:p>
        </w:tc>
      </w:tr>
      <w:tr w:rsidR="00FA47D1" w:rsidRPr="00D633A7" w:rsidTr="00FA47D1">
        <w:trPr>
          <w:trHeight w:val="240"/>
          <w:jc w:val="center"/>
        </w:trPr>
        <w:tc>
          <w:tcPr>
            <w:tcW w:w="518" w:type="dxa"/>
            <w:tcBorders>
              <w:top w:val="nil"/>
              <w:left w:val="nil"/>
              <w:bottom w:val="dotted" w:sz="4" w:space="0" w:color="auto"/>
              <w:right w:val="nil"/>
            </w:tcBorders>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5005" w:type="dxa"/>
            <w:tcBorders>
              <w:top w:val="nil"/>
              <w:left w:val="nil"/>
              <w:bottom w:val="dotted" w:sz="4" w:space="0" w:color="auto"/>
              <w:right w:val="nil"/>
            </w:tcBorders>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1236" w:type="dxa"/>
            <w:tcBorders>
              <w:top w:val="nil"/>
              <w:left w:val="nil"/>
              <w:bottom w:val="dotted" w:sz="4" w:space="0" w:color="auto"/>
              <w:right w:val="nil"/>
            </w:tcBorders>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1648" w:type="dxa"/>
            <w:tcBorders>
              <w:top w:val="nil"/>
              <w:left w:val="nil"/>
              <w:bottom w:val="dotted" w:sz="4" w:space="0" w:color="auto"/>
              <w:right w:val="nil"/>
            </w:tcBorders>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tcBorders>
              <w:top w:val="nil"/>
              <w:left w:val="nil"/>
              <w:bottom w:val="dotted" w:sz="4" w:space="0" w:color="auto"/>
              <w:right w:val="nil"/>
            </w:tcBorders>
            <w:shd w:val="clear" w:color="000000" w:fill="FFFFFF"/>
            <w:noWrap/>
            <w:vAlign w:val="center"/>
            <w:hideMark/>
          </w:tcPr>
          <w:p w:rsidR="00FA47D1" w:rsidRPr="00D633A7" w:rsidRDefault="00FA47D1" w:rsidP="00D1490B">
            <w:pPr>
              <w:jc w:val="center"/>
              <w:rPr>
                <w:lang w:val="uk-UA" w:eastAsia="uk-UA"/>
              </w:rPr>
            </w:pPr>
            <w:r w:rsidRPr="00D633A7">
              <w:rPr>
                <w:b/>
                <w:bCs/>
                <w:lang w:val="uk-UA" w:eastAsia="uk-UA"/>
              </w:rPr>
              <w:t>тис. грн.</w:t>
            </w:r>
            <w:r w:rsidRPr="00D633A7">
              <w:rPr>
                <w:lang w:val="uk-UA" w:eastAsia="uk-UA"/>
              </w:rPr>
              <w:t> </w:t>
            </w:r>
          </w:p>
        </w:tc>
      </w:tr>
      <w:tr w:rsidR="00FA47D1" w:rsidRPr="00D633A7" w:rsidTr="00FA47D1">
        <w:trPr>
          <w:trHeight w:val="885"/>
          <w:jc w:val="center"/>
        </w:trPr>
        <w:tc>
          <w:tcPr>
            <w:tcW w:w="518" w:type="dxa"/>
            <w:vMerge w:val="restart"/>
            <w:tcBorders>
              <w:top w:val="dotted" w:sz="4" w:space="0" w:color="auto"/>
            </w:tcBorders>
            <w:shd w:val="clear" w:color="000000" w:fill="FFFFFF"/>
            <w:vAlign w:val="center"/>
            <w:hideMark/>
          </w:tcPr>
          <w:p w:rsidR="00FA47D1" w:rsidRPr="00D633A7" w:rsidRDefault="00FA47D1" w:rsidP="00D1490B">
            <w:pPr>
              <w:jc w:val="center"/>
              <w:rPr>
                <w:b/>
                <w:bCs/>
                <w:lang w:val="uk-UA" w:eastAsia="uk-UA"/>
              </w:rPr>
            </w:pPr>
            <w:r w:rsidRPr="00D633A7">
              <w:rPr>
                <w:b/>
                <w:bCs/>
                <w:lang w:val="uk-UA" w:eastAsia="uk-UA"/>
              </w:rPr>
              <w:t>№ з/п</w:t>
            </w:r>
          </w:p>
        </w:tc>
        <w:tc>
          <w:tcPr>
            <w:tcW w:w="5005" w:type="dxa"/>
            <w:vMerge w:val="restart"/>
            <w:tcBorders>
              <w:top w:val="dotted" w:sz="4" w:space="0" w:color="auto"/>
            </w:tcBorders>
            <w:shd w:val="clear" w:color="000000" w:fill="FFFFFF"/>
            <w:vAlign w:val="center"/>
            <w:hideMark/>
          </w:tcPr>
          <w:p w:rsidR="00FA47D1" w:rsidRPr="00D633A7" w:rsidRDefault="00FA47D1" w:rsidP="00D1490B">
            <w:pPr>
              <w:jc w:val="center"/>
              <w:rPr>
                <w:b/>
                <w:bCs/>
                <w:lang w:val="uk-UA" w:eastAsia="uk-UA"/>
              </w:rPr>
            </w:pPr>
            <w:r w:rsidRPr="00D633A7">
              <w:rPr>
                <w:b/>
                <w:bCs/>
                <w:lang w:val="uk-UA" w:eastAsia="uk-UA"/>
              </w:rPr>
              <w:t xml:space="preserve">Назва об'єкта і його місцезнаходження </w:t>
            </w:r>
          </w:p>
        </w:tc>
        <w:tc>
          <w:tcPr>
            <w:tcW w:w="1236" w:type="dxa"/>
            <w:tcBorders>
              <w:top w:val="dotted" w:sz="4" w:space="0" w:color="auto"/>
            </w:tcBorders>
            <w:shd w:val="clear" w:color="000000" w:fill="FFFFFF"/>
            <w:vAlign w:val="center"/>
            <w:hideMark/>
          </w:tcPr>
          <w:p w:rsidR="00FA47D1" w:rsidRPr="00D633A7" w:rsidRDefault="00FA47D1" w:rsidP="00D1490B">
            <w:pPr>
              <w:jc w:val="center"/>
              <w:rPr>
                <w:b/>
                <w:bCs/>
                <w:lang w:val="uk-UA" w:eastAsia="uk-UA"/>
              </w:rPr>
            </w:pPr>
            <w:r w:rsidRPr="00D633A7">
              <w:rPr>
                <w:b/>
                <w:bCs/>
                <w:lang w:val="uk-UA" w:eastAsia="uk-UA"/>
              </w:rPr>
              <w:t>Виділено коштів</w:t>
            </w:r>
          </w:p>
        </w:tc>
        <w:tc>
          <w:tcPr>
            <w:tcW w:w="1648" w:type="dxa"/>
            <w:tcBorders>
              <w:top w:val="dotted" w:sz="4" w:space="0" w:color="auto"/>
            </w:tcBorders>
            <w:shd w:val="clear" w:color="000000" w:fill="FFFFFF"/>
            <w:vAlign w:val="center"/>
            <w:hideMark/>
          </w:tcPr>
          <w:p w:rsidR="00FA47D1" w:rsidRPr="00D633A7" w:rsidRDefault="00FA47D1" w:rsidP="00D1490B">
            <w:pPr>
              <w:jc w:val="center"/>
              <w:rPr>
                <w:b/>
                <w:bCs/>
                <w:lang w:val="uk-UA" w:eastAsia="uk-UA"/>
              </w:rPr>
            </w:pPr>
            <w:r w:rsidRPr="00D633A7">
              <w:rPr>
                <w:b/>
                <w:bCs/>
                <w:lang w:val="uk-UA" w:eastAsia="uk-UA"/>
              </w:rPr>
              <w:t>Використано коштів</w:t>
            </w:r>
          </w:p>
        </w:tc>
        <w:tc>
          <w:tcPr>
            <w:tcW w:w="2000" w:type="dxa"/>
            <w:tcBorders>
              <w:top w:val="dotted" w:sz="4" w:space="0" w:color="auto"/>
            </w:tcBorders>
            <w:shd w:val="clear" w:color="000000" w:fill="FFFFFF"/>
            <w:vAlign w:val="center"/>
            <w:hideMark/>
          </w:tcPr>
          <w:p w:rsidR="00FA47D1" w:rsidRPr="00D633A7" w:rsidRDefault="00FA47D1" w:rsidP="00D1490B">
            <w:pPr>
              <w:jc w:val="center"/>
              <w:rPr>
                <w:b/>
                <w:bCs/>
                <w:lang w:val="uk-UA" w:eastAsia="uk-UA"/>
              </w:rPr>
            </w:pPr>
            <w:r w:rsidRPr="00D633A7">
              <w:rPr>
                <w:b/>
                <w:bCs/>
                <w:lang w:val="uk-UA" w:eastAsia="uk-UA"/>
              </w:rPr>
              <w:t>Залишок невикористаних коштів</w:t>
            </w:r>
          </w:p>
        </w:tc>
      </w:tr>
      <w:tr w:rsidR="00FA47D1" w:rsidRPr="00D633A7" w:rsidTr="00D1490B">
        <w:trPr>
          <w:trHeight w:val="180"/>
          <w:jc w:val="center"/>
        </w:trPr>
        <w:tc>
          <w:tcPr>
            <w:tcW w:w="518" w:type="dxa"/>
            <w:vMerge/>
            <w:vAlign w:val="center"/>
            <w:hideMark/>
          </w:tcPr>
          <w:p w:rsidR="00FA47D1" w:rsidRPr="00D633A7" w:rsidRDefault="00FA47D1" w:rsidP="00D1490B">
            <w:pPr>
              <w:rPr>
                <w:b/>
                <w:bCs/>
                <w:lang w:val="uk-UA" w:eastAsia="uk-UA"/>
              </w:rPr>
            </w:pPr>
          </w:p>
        </w:tc>
        <w:tc>
          <w:tcPr>
            <w:tcW w:w="5005" w:type="dxa"/>
            <w:vMerge/>
            <w:vAlign w:val="center"/>
            <w:hideMark/>
          </w:tcPr>
          <w:p w:rsidR="00FA47D1" w:rsidRPr="00D633A7" w:rsidRDefault="00FA47D1" w:rsidP="00D1490B">
            <w:pPr>
              <w:rPr>
                <w:b/>
                <w:bCs/>
                <w:lang w:val="uk-UA" w:eastAsia="uk-UA"/>
              </w:rPr>
            </w:pPr>
          </w:p>
        </w:tc>
        <w:tc>
          <w:tcPr>
            <w:tcW w:w="1236" w:type="dxa"/>
            <w:shd w:val="clear" w:color="000000" w:fill="FFFFFF"/>
            <w:vAlign w:val="center"/>
            <w:hideMark/>
          </w:tcPr>
          <w:p w:rsidR="00FA47D1" w:rsidRPr="00D633A7" w:rsidRDefault="00FA47D1" w:rsidP="00D1490B">
            <w:pPr>
              <w:jc w:val="center"/>
              <w:rPr>
                <w:b/>
                <w:bCs/>
                <w:lang w:val="uk-UA" w:eastAsia="uk-UA"/>
              </w:rPr>
            </w:pPr>
            <w:r w:rsidRPr="00D633A7">
              <w:rPr>
                <w:b/>
                <w:bCs/>
                <w:lang w:val="uk-UA" w:eastAsia="uk-UA"/>
              </w:rPr>
              <w:t> </w:t>
            </w:r>
          </w:p>
        </w:tc>
        <w:tc>
          <w:tcPr>
            <w:tcW w:w="1648" w:type="dxa"/>
            <w:shd w:val="clear" w:color="000000" w:fill="FFFFFF"/>
            <w:vAlign w:val="center"/>
            <w:hideMark/>
          </w:tcPr>
          <w:p w:rsidR="00FA47D1" w:rsidRPr="00D633A7" w:rsidRDefault="00FA47D1" w:rsidP="00D1490B">
            <w:pPr>
              <w:jc w:val="center"/>
              <w:rPr>
                <w:b/>
                <w:bCs/>
                <w:lang w:val="uk-UA" w:eastAsia="uk-UA"/>
              </w:rPr>
            </w:pPr>
            <w:r w:rsidRPr="00D633A7">
              <w:rPr>
                <w:b/>
                <w:bCs/>
                <w:lang w:val="uk-UA" w:eastAsia="uk-UA"/>
              </w:rPr>
              <w:t> </w:t>
            </w:r>
          </w:p>
        </w:tc>
        <w:tc>
          <w:tcPr>
            <w:tcW w:w="2000" w:type="dxa"/>
            <w:shd w:val="clear" w:color="000000" w:fill="FFFFFF"/>
            <w:vAlign w:val="center"/>
            <w:hideMark/>
          </w:tcPr>
          <w:p w:rsidR="00FA47D1" w:rsidRPr="00D633A7" w:rsidRDefault="00FA47D1" w:rsidP="00D1490B">
            <w:pPr>
              <w:jc w:val="center"/>
              <w:rPr>
                <w:b/>
                <w:bCs/>
                <w:lang w:val="uk-UA" w:eastAsia="uk-UA"/>
              </w:rPr>
            </w:pPr>
            <w:r w:rsidRPr="00D633A7">
              <w:rPr>
                <w:b/>
                <w:bCs/>
                <w:lang w:val="uk-UA" w:eastAsia="uk-UA"/>
              </w:rPr>
              <w:t> </w:t>
            </w:r>
          </w:p>
        </w:tc>
      </w:tr>
      <w:tr w:rsidR="00FA47D1" w:rsidRPr="00D633A7" w:rsidTr="00D1490B">
        <w:trPr>
          <w:trHeight w:val="99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 xml:space="preserve">Капітальний ремонт зливостоків та мощення в ДНЗ "Малятко" по вул.Будівельників,3 с. Красилівка Броварського району </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300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89,72</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210,28</w:t>
            </w:r>
          </w:p>
        </w:tc>
      </w:tr>
      <w:tr w:rsidR="00FA47D1" w:rsidRPr="00D633A7" w:rsidTr="00D1490B">
        <w:trPr>
          <w:trHeight w:val="75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Гімнастичний майданчик для вуличного використання , с. Красилівка броварського району</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85</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85</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r>
      <w:tr w:rsidR="00FA47D1" w:rsidRPr="00D633A7" w:rsidTr="00D1490B">
        <w:trPr>
          <w:trHeight w:val="124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тренажерний майданчиків для вуличного використання в населених пунктах Броварського району Київської області (смт. Калинівка, с. Бобрик, с Літочки</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207</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207</w:t>
            </w:r>
          </w:p>
        </w:tc>
      </w:tr>
      <w:tr w:rsidR="00FA47D1" w:rsidRPr="00D633A7" w:rsidTr="00D1490B">
        <w:trPr>
          <w:trHeight w:val="88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4</w:t>
            </w:r>
          </w:p>
        </w:tc>
        <w:tc>
          <w:tcPr>
            <w:tcW w:w="5005" w:type="dxa"/>
            <w:shd w:val="clear" w:color="000000" w:fill="FFFFFF"/>
            <w:vAlign w:val="center"/>
            <w:hideMark/>
          </w:tcPr>
          <w:p w:rsidR="00FA47D1" w:rsidRPr="00D633A7" w:rsidRDefault="00FA47D1" w:rsidP="00D1490B">
            <w:pPr>
              <w:rPr>
                <w:color w:val="000000"/>
                <w:lang w:val="uk-UA" w:eastAsia="uk-UA"/>
              </w:rPr>
            </w:pPr>
            <w:r w:rsidRPr="00D633A7">
              <w:rPr>
                <w:color w:val="000000"/>
                <w:lang w:val="uk-UA" w:eastAsia="uk-UA"/>
              </w:rPr>
              <w:t>Придбання електрокардіографа для Броварського районного відділення невідкладної допомоги</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18,3</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11,7</w:t>
            </w:r>
          </w:p>
        </w:tc>
      </w:tr>
      <w:tr w:rsidR="00FA47D1" w:rsidRPr="00D633A7" w:rsidTr="00D1490B">
        <w:trPr>
          <w:trHeight w:val="84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w:t>
            </w:r>
          </w:p>
        </w:tc>
        <w:tc>
          <w:tcPr>
            <w:tcW w:w="5005" w:type="dxa"/>
            <w:shd w:val="clear" w:color="000000" w:fill="FFFFFF"/>
            <w:vAlign w:val="center"/>
            <w:hideMark/>
          </w:tcPr>
          <w:p w:rsidR="00FA47D1" w:rsidRPr="00D633A7" w:rsidRDefault="00FA47D1" w:rsidP="00D1490B">
            <w:pPr>
              <w:rPr>
                <w:color w:val="000000"/>
                <w:lang w:val="uk-UA" w:eastAsia="uk-UA"/>
              </w:rPr>
            </w:pPr>
            <w:r w:rsidRPr="00D633A7">
              <w:rPr>
                <w:color w:val="000000"/>
                <w:lang w:val="uk-UA" w:eastAsia="uk-UA"/>
              </w:rPr>
              <w:t xml:space="preserve">Придбання електрокардіографа для Броварського районного центру первинної медико-санітарної допомоги </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18,3</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11,7</w:t>
            </w:r>
          </w:p>
        </w:tc>
      </w:tr>
      <w:tr w:rsidR="00FA47D1" w:rsidRPr="00D633A7" w:rsidTr="00D1490B">
        <w:trPr>
          <w:trHeight w:val="78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6</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 xml:space="preserve">Спортивні татамі для спортивного"Хортингу" с. Літки Броварського району </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59</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59</w:t>
            </w:r>
          </w:p>
        </w:tc>
      </w:tr>
      <w:tr w:rsidR="00FA47D1" w:rsidRPr="00D633A7" w:rsidTr="00D1490B">
        <w:trPr>
          <w:trHeight w:val="702"/>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7</w:t>
            </w:r>
          </w:p>
        </w:tc>
        <w:tc>
          <w:tcPr>
            <w:tcW w:w="5005" w:type="dxa"/>
            <w:shd w:val="clear" w:color="000000" w:fill="FFFFFF"/>
            <w:vAlign w:val="center"/>
            <w:hideMark/>
          </w:tcPr>
          <w:p w:rsidR="00FA47D1" w:rsidRPr="00D633A7" w:rsidRDefault="00FA47D1" w:rsidP="00D1490B">
            <w:pPr>
              <w:rPr>
                <w:color w:val="000000"/>
                <w:lang w:val="uk-UA" w:eastAsia="uk-UA"/>
              </w:rPr>
            </w:pPr>
            <w:r w:rsidRPr="00D633A7">
              <w:rPr>
                <w:color w:val="000000"/>
                <w:lang w:val="uk-UA" w:eastAsia="uk-UA"/>
              </w:rPr>
              <w:t xml:space="preserve">Придбання ударної установки, </w:t>
            </w:r>
            <w:r w:rsidRPr="00D633A7">
              <w:rPr>
                <w:lang w:val="uk-UA" w:eastAsia="uk-UA"/>
              </w:rPr>
              <w:t>с. </w:t>
            </w:r>
            <w:r w:rsidRPr="00D633A7">
              <w:rPr>
                <w:color w:val="000000"/>
                <w:lang w:val="uk-UA" w:eastAsia="uk-UA"/>
              </w:rPr>
              <w:t>Русанів Броварського району</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20</w:t>
            </w:r>
          </w:p>
        </w:tc>
      </w:tr>
      <w:tr w:rsidR="00FA47D1" w:rsidRPr="00D633A7" w:rsidTr="00D1490B">
        <w:trPr>
          <w:trHeight w:val="702"/>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8</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Фетальний монітор для Броварської центральної районної лікарні</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60,5</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60,5</w:t>
            </w:r>
          </w:p>
        </w:tc>
      </w:tr>
      <w:tr w:rsidR="00FA47D1" w:rsidRPr="00D633A7" w:rsidTr="00D1490B">
        <w:trPr>
          <w:trHeight w:val="702"/>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9</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Електровідсмоктувачі для Броварської центральної районної лікарні”;</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42</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42</w:t>
            </w:r>
          </w:p>
        </w:tc>
      </w:tr>
      <w:tr w:rsidR="00FA47D1" w:rsidRPr="00D633A7" w:rsidTr="00D1490B">
        <w:trPr>
          <w:trHeight w:val="100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10</w:t>
            </w:r>
          </w:p>
        </w:tc>
        <w:tc>
          <w:tcPr>
            <w:tcW w:w="5005" w:type="dxa"/>
            <w:shd w:val="clear" w:color="000000" w:fill="FFFFFF"/>
            <w:vAlign w:val="center"/>
            <w:hideMark/>
          </w:tcPr>
          <w:p w:rsidR="00FA47D1" w:rsidRPr="00D633A7" w:rsidRDefault="00FA47D1" w:rsidP="00D1490B">
            <w:pPr>
              <w:rPr>
                <w:color w:val="000000"/>
                <w:lang w:val="uk-UA" w:eastAsia="uk-UA"/>
              </w:rPr>
            </w:pPr>
            <w:r w:rsidRPr="00D633A7">
              <w:rPr>
                <w:color w:val="000000"/>
                <w:lang w:val="uk-UA" w:eastAsia="uk-UA"/>
              </w:rPr>
              <w:t>Центральна станція цілодобового моніторингу для ангеоневрологічного відділення для Броварської центральної районної лікарні</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347,5</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347,5</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r>
      <w:tr w:rsidR="00FA47D1" w:rsidRPr="00D633A7" w:rsidTr="00D1490B">
        <w:trPr>
          <w:trHeight w:val="702"/>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11</w:t>
            </w:r>
          </w:p>
        </w:tc>
        <w:tc>
          <w:tcPr>
            <w:tcW w:w="5005" w:type="dxa"/>
            <w:shd w:val="clear" w:color="000000" w:fill="FFFFFF"/>
            <w:vAlign w:val="center"/>
            <w:hideMark/>
          </w:tcPr>
          <w:p w:rsidR="00FA47D1" w:rsidRPr="00D633A7" w:rsidRDefault="00FA47D1" w:rsidP="00D1490B">
            <w:pPr>
              <w:rPr>
                <w:color w:val="000000"/>
                <w:lang w:val="uk-UA" w:eastAsia="uk-UA"/>
              </w:rPr>
            </w:pPr>
            <w:r w:rsidRPr="00D633A7">
              <w:rPr>
                <w:color w:val="000000"/>
                <w:lang w:val="uk-UA" w:eastAsia="uk-UA"/>
              </w:rPr>
              <w:t>Придбання електрокардіографів для малих амбулаторій загальної практики сімейної медицини населених пунктів Броварського районного (</w:t>
            </w:r>
            <w:r w:rsidRPr="00D633A7">
              <w:rPr>
                <w:lang w:val="uk-UA" w:eastAsia="uk-UA"/>
              </w:rPr>
              <w:t>с. </w:t>
            </w:r>
            <w:r w:rsidRPr="00D633A7">
              <w:rPr>
                <w:color w:val="000000"/>
                <w:lang w:val="uk-UA" w:eastAsia="uk-UA"/>
              </w:rPr>
              <w:t xml:space="preserve">Плоске, </w:t>
            </w:r>
            <w:r w:rsidRPr="00D633A7">
              <w:rPr>
                <w:lang w:val="uk-UA" w:eastAsia="uk-UA"/>
              </w:rPr>
              <w:t>с. </w:t>
            </w:r>
            <w:r w:rsidRPr="00D633A7">
              <w:rPr>
                <w:color w:val="000000"/>
                <w:lang w:val="uk-UA" w:eastAsia="uk-UA"/>
              </w:rPr>
              <w:t xml:space="preserve">Рожни, </w:t>
            </w:r>
            <w:r w:rsidRPr="00D633A7">
              <w:rPr>
                <w:lang w:val="uk-UA" w:eastAsia="uk-UA"/>
              </w:rPr>
              <w:t>с. </w:t>
            </w:r>
            <w:r w:rsidRPr="00D633A7">
              <w:rPr>
                <w:color w:val="000000"/>
                <w:lang w:val="uk-UA" w:eastAsia="uk-UA"/>
              </w:rPr>
              <w:t xml:space="preserve">Погреби, </w:t>
            </w:r>
            <w:r w:rsidRPr="00D633A7">
              <w:rPr>
                <w:lang w:val="uk-UA" w:eastAsia="uk-UA"/>
              </w:rPr>
              <w:t>с. </w:t>
            </w:r>
            <w:r w:rsidRPr="00D633A7">
              <w:rPr>
                <w:color w:val="000000"/>
                <w:lang w:val="uk-UA" w:eastAsia="uk-UA"/>
              </w:rPr>
              <w:t xml:space="preserve">Пухівка, </w:t>
            </w:r>
            <w:r w:rsidRPr="00D633A7">
              <w:rPr>
                <w:lang w:val="uk-UA" w:eastAsia="uk-UA"/>
              </w:rPr>
              <w:t>с. </w:t>
            </w:r>
            <w:r w:rsidRPr="00D633A7">
              <w:rPr>
                <w:color w:val="000000"/>
                <w:lang w:val="uk-UA" w:eastAsia="uk-UA"/>
              </w:rPr>
              <w:t xml:space="preserve">Русанів, </w:t>
            </w:r>
            <w:r w:rsidRPr="00D633A7">
              <w:rPr>
                <w:lang w:val="uk-UA" w:eastAsia="uk-UA"/>
              </w:rPr>
              <w:t>с. </w:t>
            </w:r>
            <w:r w:rsidRPr="00D633A7">
              <w:rPr>
                <w:color w:val="000000"/>
                <w:lang w:val="uk-UA" w:eastAsia="uk-UA"/>
              </w:rPr>
              <w:t xml:space="preserve">Світильня, </w:t>
            </w:r>
            <w:r w:rsidRPr="00D633A7">
              <w:rPr>
                <w:lang w:val="uk-UA" w:eastAsia="uk-UA"/>
              </w:rPr>
              <w:t>смт </w:t>
            </w:r>
            <w:r w:rsidRPr="00D633A7">
              <w:rPr>
                <w:color w:val="000000"/>
                <w:lang w:val="uk-UA" w:eastAsia="uk-UA"/>
              </w:rPr>
              <w:t xml:space="preserve">Велика Димерка, </w:t>
            </w:r>
            <w:r w:rsidRPr="00D633A7">
              <w:rPr>
                <w:lang w:val="uk-UA" w:eastAsia="uk-UA"/>
              </w:rPr>
              <w:t>с. </w:t>
            </w:r>
            <w:r w:rsidRPr="00D633A7">
              <w:rPr>
                <w:color w:val="000000"/>
                <w:lang w:val="uk-UA" w:eastAsia="uk-UA"/>
              </w:rPr>
              <w:t xml:space="preserve">Богданівка, </w:t>
            </w:r>
            <w:r w:rsidRPr="00D633A7">
              <w:rPr>
                <w:lang w:val="uk-UA" w:eastAsia="uk-UA"/>
              </w:rPr>
              <w:t>с. </w:t>
            </w:r>
            <w:r w:rsidRPr="00D633A7">
              <w:rPr>
                <w:color w:val="000000"/>
                <w:lang w:val="uk-UA" w:eastAsia="uk-UA"/>
              </w:rPr>
              <w:t xml:space="preserve">Гоголів, </w:t>
            </w:r>
            <w:r w:rsidRPr="00D633A7">
              <w:rPr>
                <w:lang w:val="uk-UA" w:eastAsia="uk-UA"/>
              </w:rPr>
              <w:t>с. </w:t>
            </w:r>
            <w:r w:rsidRPr="00D633A7">
              <w:rPr>
                <w:color w:val="000000"/>
                <w:lang w:val="uk-UA" w:eastAsia="uk-UA"/>
              </w:rPr>
              <w:t xml:space="preserve">Літки, </w:t>
            </w:r>
            <w:r w:rsidRPr="00D633A7">
              <w:rPr>
                <w:lang w:val="uk-UA" w:eastAsia="uk-UA"/>
              </w:rPr>
              <w:t>с. </w:t>
            </w:r>
            <w:r w:rsidRPr="00D633A7">
              <w:rPr>
                <w:color w:val="000000"/>
                <w:lang w:val="uk-UA" w:eastAsia="uk-UA"/>
              </w:rPr>
              <w:t xml:space="preserve">Бобрик, </w:t>
            </w:r>
            <w:r w:rsidRPr="00D633A7">
              <w:rPr>
                <w:lang w:val="uk-UA" w:eastAsia="uk-UA"/>
              </w:rPr>
              <w:t>с. </w:t>
            </w:r>
            <w:r w:rsidRPr="00D633A7">
              <w:rPr>
                <w:color w:val="000000"/>
                <w:lang w:val="uk-UA" w:eastAsia="uk-UA"/>
              </w:rPr>
              <w:t xml:space="preserve">Зазим’я, </w:t>
            </w:r>
            <w:r w:rsidRPr="00D633A7">
              <w:rPr>
                <w:lang w:val="uk-UA" w:eastAsia="uk-UA"/>
              </w:rPr>
              <w:t>с. </w:t>
            </w:r>
            <w:r w:rsidRPr="00D633A7">
              <w:rPr>
                <w:color w:val="000000"/>
                <w:lang w:val="uk-UA" w:eastAsia="uk-UA"/>
              </w:rPr>
              <w:t xml:space="preserve">Красилівка, </w:t>
            </w:r>
            <w:r w:rsidRPr="00D633A7">
              <w:rPr>
                <w:lang w:val="uk-UA" w:eastAsia="uk-UA"/>
              </w:rPr>
              <w:t>с. </w:t>
            </w:r>
            <w:r w:rsidRPr="00D633A7">
              <w:rPr>
                <w:color w:val="000000"/>
                <w:lang w:val="uk-UA" w:eastAsia="uk-UA"/>
              </w:rPr>
              <w:t xml:space="preserve">Тарасівка, </w:t>
            </w:r>
            <w:r w:rsidRPr="00D633A7">
              <w:rPr>
                <w:lang w:val="uk-UA" w:eastAsia="uk-UA"/>
              </w:rPr>
              <w:t>с. </w:t>
            </w:r>
            <w:r w:rsidRPr="00D633A7">
              <w:rPr>
                <w:color w:val="000000"/>
                <w:lang w:val="uk-UA" w:eastAsia="uk-UA"/>
              </w:rPr>
              <w:t xml:space="preserve">Шевченкове, </w:t>
            </w:r>
            <w:r w:rsidRPr="00D633A7">
              <w:rPr>
                <w:lang w:val="uk-UA" w:eastAsia="uk-UA"/>
              </w:rPr>
              <w:t>с. </w:t>
            </w:r>
            <w:r w:rsidRPr="00D633A7">
              <w:rPr>
                <w:color w:val="000000"/>
                <w:lang w:val="uk-UA" w:eastAsia="uk-UA"/>
              </w:rPr>
              <w:t xml:space="preserve">Рудня, с. Калита, </w:t>
            </w:r>
            <w:r w:rsidRPr="00D633A7">
              <w:rPr>
                <w:lang w:val="uk-UA" w:eastAsia="uk-UA"/>
              </w:rPr>
              <w:t>с. </w:t>
            </w:r>
            <w:r w:rsidRPr="00D633A7">
              <w:rPr>
                <w:color w:val="000000"/>
                <w:lang w:val="uk-UA" w:eastAsia="uk-UA"/>
              </w:rPr>
              <w:t>Заворичі, с. Семиполки)</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570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347,7</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222,3</w:t>
            </w:r>
          </w:p>
        </w:tc>
      </w:tr>
      <w:tr w:rsidR="00FA47D1" w:rsidRPr="00D633A7" w:rsidTr="00D1490B">
        <w:trPr>
          <w:trHeight w:val="702"/>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12</w:t>
            </w:r>
          </w:p>
        </w:tc>
        <w:tc>
          <w:tcPr>
            <w:tcW w:w="5005" w:type="dxa"/>
            <w:shd w:val="clear" w:color="000000" w:fill="FFFFFF"/>
            <w:vAlign w:val="center"/>
            <w:hideMark/>
          </w:tcPr>
          <w:p w:rsidR="00FA47D1" w:rsidRPr="00D633A7" w:rsidRDefault="00FA47D1" w:rsidP="00D1490B">
            <w:pPr>
              <w:rPr>
                <w:color w:val="000000"/>
                <w:lang w:val="uk-UA" w:eastAsia="uk-UA"/>
              </w:rPr>
            </w:pPr>
            <w:r w:rsidRPr="00D633A7">
              <w:rPr>
                <w:color w:val="000000"/>
                <w:lang w:val="uk-UA" w:eastAsia="uk-UA"/>
              </w:rPr>
              <w:t>Придбання мультимедійних комплексів для населених пунктів Броварського району Київської області (</w:t>
            </w:r>
            <w:r w:rsidRPr="00D633A7">
              <w:rPr>
                <w:lang w:val="uk-UA" w:eastAsia="uk-UA"/>
              </w:rPr>
              <w:t>с. </w:t>
            </w:r>
            <w:r w:rsidRPr="00D633A7">
              <w:rPr>
                <w:color w:val="000000"/>
                <w:lang w:val="uk-UA" w:eastAsia="uk-UA"/>
              </w:rPr>
              <w:t>Гоголів, с. Літки, с. Шевченкове)</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135</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130,25</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4,75</w:t>
            </w:r>
          </w:p>
        </w:tc>
      </w:tr>
      <w:tr w:rsidR="00FA47D1" w:rsidRPr="00D633A7" w:rsidTr="00D1490B">
        <w:trPr>
          <w:trHeight w:val="702"/>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13</w:t>
            </w:r>
          </w:p>
        </w:tc>
        <w:tc>
          <w:tcPr>
            <w:tcW w:w="5005" w:type="dxa"/>
            <w:shd w:val="clear" w:color="000000" w:fill="FFFFFF"/>
            <w:vAlign w:val="center"/>
            <w:hideMark/>
          </w:tcPr>
          <w:p w:rsidR="00FA47D1" w:rsidRPr="00D633A7" w:rsidRDefault="00FA47D1" w:rsidP="00D1490B">
            <w:pPr>
              <w:rPr>
                <w:color w:val="000000"/>
                <w:lang w:val="uk-UA" w:eastAsia="uk-UA"/>
              </w:rPr>
            </w:pPr>
            <w:r w:rsidRPr="00D633A7">
              <w:rPr>
                <w:color w:val="000000"/>
                <w:lang w:val="uk-UA" w:eastAsia="uk-UA"/>
              </w:rPr>
              <w:t xml:space="preserve">Придбання музичних інструментів (домра, бандура, флейта) для дитячої школи мистецтв, </w:t>
            </w:r>
            <w:r w:rsidRPr="00D633A7">
              <w:rPr>
                <w:lang w:val="uk-UA" w:eastAsia="uk-UA"/>
              </w:rPr>
              <w:t>с. </w:t>
            </w:r>
            <w:r w:rsidRPr="00D633A7">
              <w:rPr>
                <w:color w:val="000000"/>
                <w:lang w:val="uk-UA" w:eastAsia="uk-UA"/>
              </w:rPr>
              <w:t>Калинівка Броварського району</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85</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32,525</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52,475</w:t>
            </w:r>
          </w:p>
        </w:tc>
      </w:tr>
      <w:tr w:rsidR="00FA47D1" w:rsidRPr="00D633A7" w:rsidTr="00D1490B">
        <w:trPr>
          <w:trHeight w:val="702"/>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14</w:t>
            </w:r>
          </w:p>
        </w:tc>
        <w:tc>
          <w:tcPr>
            <w:tcW w:w="5005" w:type="dxa"/>
            <w:shd w:val="clear" w:color="000000" w:fill="FFFFFF"/>
            <w:vAlign w:val="center"/>
            <w:hideMark/>
          </w:tcPr>
          <w:p w:rsidR="00FA47D1" w:rsidRPr="00D633A7" w:rsidRDefault="00FA47D1" w:rsidP="00D1490B">
            <w:pPr>
              <w:rPr>
                <w:color w:val="000000"/>
                <w:lang w:val="uk-UA" w:eastAsia="uk-UA"/>
              </w:rPr>
            </w:pPr>
            <w:r w:rsidRPr="00D633A7">
              <w:rPr>
                <w:color w:val="000000"/>
                <w:lang w:val="uk-UA" w:eastAsia="uk-UA"/>
              </w:rPr>
              <w:t>Придбання проекторів для населених пунктів Броварського району Київської області (</w:t>
            </w:r>
            <w:r w:rsidRPr="00D633A7">
              <w:rPr>
                <w:lang w:val="uk-UA" w:eastAsia="uk-UA"/>
              </w:rPr>
              <w:t>с. </w:t>
            </w:r>
            <w:r w:rsidRPr="00D633A7">
              <w:rPr>
                <w:color w:val="000000"/>
                <w:lang w:val="uk-UA" w:eastAsia="uk-UA"/>
              </w:rPr>
              <w:t xml:space="preserve">Бобрик, </w:t>
            </w:r>
            <w:r w:rsidRPr="00D633A7">
              <w:rPr>
                <w:lang w:val="uk-UA" w:eastAsia="uk-UA"/>
              </w:rPr>
              <w:t>смт </w:t>
            </w:r>
            <w:r w:rsidRPr="00D633A7">
              <w:rPr>
                <w:color w:val="000000"/>
                <w:lang w:val="uk-UA" w:eastAsia="uk-UA"/>
              </w:rPr>
              <w:t xml:space="preserve">Велика Димерка, </w:t>
            </w:r>
            <w:r w:rsidRPr="00D633A7">
              <w:rPr>
                <w:lang w:val="uk-UA" w:eastAsia="uk-UA"/>
              </w:rPr>
              <w:t>с. </w:t>
            </w:r>
            <w:r w:rsidRPr="00D633A7">
              <w:rPr>
                <w:color w:val="000000"/>
                <w:lang w:val="uk-UA" w:eastAsia="uk-UA"/>
              </w:rPr>
              <w:t xml:space="preserve">Гоголів, с. Зазим’я, </w:t>
            </w:r>
            <w:r w:rsidRPr="00D633A7">
              <w:rPr>
                <w:lang w:val="uk-UA" w:eastAsia="uk-UA"/>
              </w:rPr>
              <w:t>смт </w:t>
            </w:r>
            <w:r w:rsidRPr="00D633A7">
              <w:rPr>
                <w:color w:val="000000"/>
                <w:lang w:val="uk-UA" w:eastAsia="uk-UA"/>
              </w:rPr>
              <w:t>Калинівка, с. Літки, с. Плоске, с. Рожни,Шевченкове</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135</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105</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30</w:t>
            </w:r>
          </w:p>
        </w:tc>
      </w:tr>
      <w:tr w:rsidR="00FA47D1" w:rsidRPr="00D633A7" w:rsidTr="00D1490B">
        <w:trPr>
          <w:trHeight w:val="702"/>
          <w:jc w:val="center"/>
        </w:trPr>
        <w:tc>
          <w:tcPr>
            <w:tcW w:w="518"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15</w:t>
            </w:r>
          </w:p>
        </w:tc>
        <w:tc>
          <w:tcPr>
            <w:tcW w:w="5005" w:type="dxa"/>
            <w:shd w:val="clear" w:color="auto" w:fill="auto"/>
            <w:vAlign w:val="center"/>
            <w:hideMark/>
          </w:tcPr>
          <w:p w:rsidR="00FA47D1" w:rsidRPr="00D633A7" w:rsidRDefault="00FA47D1" w:rsidP="00D1490B">
            <w:pPr>
              <w:rPr>
                <w:color w:val="000000"/>
                <w:lang w:val="uk-UA" w:eastAsia="uk-UA"/>
              </w:rPr>
            </w:pPr>
            <w:r w:rsidRPr="00D633A7">
              <w:rPr>
                <w:color w:val="000000"/>
                <w:lang w:val="uk-UA" w:eastAsia="uk-UA"/>
              </w:rPr>
              <w:t>Реконструкція НВК ЗОШ І-ІІІ ст.-ДНЗ на 464 місць по вул.Лісовій 61 в с.Зазим’є.</w:t>
            </w:r>
          </w:p>
        </w:tc>
        <w:tc>
          <w:tcPr>
            <w:tcW w:w="1236"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1589</w:t>
            </w:r>
          </w:p>
        </w:tc>
        <w:tc>
          <w:tcPr>
            <w:tcW w:w="1648"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1589</w:t>
            </w:r>
          </w:p>
        </w:tc>
      </w:tr>
      <w:tr w:rsidR="00FA47D1" w:rsidRPr="00D633A7" w:rsidTr="00D1490B">
        <w:trPr>
          <w:trHeight w:val="1215"/>
          <w:jc w:val="center"/>
        </w:trPr>
        <w:tc>
          <w:tcPr>
            <w:tcW w:w="518"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16</w:t>
            </w:r>
          </w:p>
        </w:tc>
        <w:tc>
          <w:tcPr>
            <w:tcW w:w="5005" w:type="dxa"/>
            <w:shd w:val="clear" w:color="auto" w:fill="auto"/>
            <w:vAlign w:val="center"/>
            <w:hideMark/>
          </w:tcPr>
          <w:p w:rsidR="00FA47D1" w:rsidRPr="00D633A7" w:rsidRDefault="00FA47D1" w:rsidP="00D1490B">
            <w:pPr>
              <w:rPr>
                <w:color w:val="000000"/>
                <w:lang w:val="uk-UA" w:eastAsia="uk-UA"/>
              </w:rPr>
            </w:pPr>
            <w:r w:rsidRPr="00D633A7">
              <w:rPr>
                <w:color w:val="000000"/>
                <w:lang w:val="uk-UA" w:eastAsia="uk-UA"/>
              </w:rPr>
              <w:t xml:space="preserve">Придбання  дитячого та спортивного майданчику для дошкільного навчального закладу на 110 місць по вул.Київській 10-б в с.Зазим*є) </w:t>
            </w:r>
          </w:p>
        </w:tc>
        <w:tc>
          <w:tcPr>
            <w:tcW w:w="1236"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139</w:t>
            </w:r>
          </w:p>
        </w:tc>
        <w:tc>
          <w:tcPr>
            <w:tcW w:w="1648"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139</w:t>
            </w:r>
          </w:p>
        </w:tc>
        <w:tc>
          <w:tcPr>
            <w:tcW w:w="2000"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0</w:t>
            </w:r>
          </w:p>
        </w:tc>
      </w:tr>
      <w:tr w:rsidR="00FA47D1" w:rsidRPr="00D633A7" w:rsidTr="00D1490B">
        <w:trPr>
          <w:trHeight w:val="1005"/>
          <w:jc w:val="center"/>
        </w:trPr>
        <w:tc>
          <w:tcPr>
            <w:tcW w:w="518"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17</w:t>
            </w:r>
          </w:p>
        </w:tc>
        <w:tc>
          <w:tcPr>
            <w:tcW w:w="5005" w:type="dxa"/>
            <w:shd w:val="clear" w:color="auto" w:fill="auto"/>
            <w:vAlign w:val="center"/>
            <w:hideMark/>
          </w:tcPr>
          <w:p w:rsidR="00FA47D1" w:rsidRPr="00D633A7" w:rsidRDefault="00FA47D1" w:rsidP="00D1490B">
            <w:pPr>
              <w:rPr>
                <w:color w:val="000000"/>
                <w:lang w:val="uk-UA" w:eastAsia="uk-UA"/>
              </w:rPr>
            </w:pPr>
            <w:r w:rsidRPr="00D633A7">
              <w:rPr>
                <w:color w:val="000000"/>
                <w:lang w:val="uk-UA" w:eastAsia="uk-UA"/>
              </w:rPr>
              <w:t>Будівництво дошкільного навчального закладу на 110 місць по вул.Київській 10-б в с.Зазим'є Броварського району, Київської області (завершення робіт).</w:t>
            </w:r>
          </w:p>
        </w:tc>
        <w:tc>
          <w:tcPr>
            <w:tcW w:w="1236"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2772</w:t>
            </w:r>
          </w:p>
        </w:tc>
        <w:tc>
          <w:tcPr>
            <w:tcW w:w="1648"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2728,094</w:t>
            </w:r>
          </w:p>
        </w:tc>
        <w:tc>
          <w:tcPr>
            <w:tcW w:w="2000"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43,906</w:t>
            </w:r>
          </w:p>
        </w:tc>
      </w:tr>
      <w:tr w:rsidR="00FA47D1" w:rsidRPr="00D633A7" w:rsidTr="00D1490B">
        <w:trPr>
          <w:trHeight w:val="1005"/>
          <w:jc w:val="center"/>
        </w:trPr>
        <w:tc>
          <w:tcPr>
            <w:tcW w:w="518"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18</w:t>
            </w:r>
          </w:p>
        </w:tc>
        <w:tc>
          <w:tcPr>
            <w:tcW w:w="5005" w:type="dxa"/>
            <w:shd w:val="clear" w:color="auto" w:fill="auto"/>
            <w:vAlign w:val="center"/>
            <w:hideMark/>
          </w:tcPr>
          <w:p w:rsidR="00FA47D1" w:rsidRPr="00D633A7" w:rsidRDefault="00FA47D1" w:rsidP="00D1490B">
            <w:pPr>
              <w:rPr>
                <w:lang w:val="uk-UA" w:eastAsia="uk-UA"/>
              </w:rPr>
            </w:pPr>
            <w:r w:rsidRPr="00D633A7">
              <w:rPr>
                <w:lang w:val="uk-UA" w:eastAsia="uk-UA"/>
              </w:rPr>
              <w:t>Капітальний ремонт мереж зовнішнього освітлення території Броварської центральної районної лікарні за адресою: вул. Шевченка, 14, м. Бровари, Київська область</w:t>
            </w:r>
          </w:p>
        </w:tc>
        <w:tc>
          <w:tcPr>
            <w:tcW w:w="1236"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586,268</w:t>
            </w:r>
          </w:p>
        </w:tc>
        <w:tc>
          <w:tcPr>
            <w:tcW w:w="1648"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175,8804</w:t>
            </w:r>
          </w:p>
        </w:tc>
        <w:tc>
          <w:tcPr>
            <w:tcW w:w="2000" w:type="dxa"/>
            <w:shd w:val="clear" w:color="auto" w:fill="auto"/>
            <w:noWrap/>
            <w:vAlign w:val="center"/>
            <w:hideMark/>
          </w:tcPr>
          <w:p w:rsidR="00FA47D1" w:rsidRPr="00D633A7" w:rsidRDefault="00FA47D1" w:rsidP="00D1490B">
            <w:pPr>
              <w:jc w:val="center"/>
              <w:rPr>
                <w:lang w:val="uk-UA" w:eastAsia="uk-UA"/>
              </w:rPr>
            </w:pPr>
            <w:r w:rsidRPr="00D633A7">
              <w:rPr>
                <w:lang w:val="uk-UA" w:eastAsia="uk-UA"/>
              </w:rPr>
              <w:t>410,3876</w:t>
            </w:r>
          </w:p>
        </w:tc>
      </w:tr>
      <w:tr w:rsidR="00FA47D1" w:rsidRPr="00D633A7" w:rsidTr="00D1490B">
        <w:trPr>
          <w:trHeight w:val="91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19</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Капітальний ремонт спортивного залу по вул. Шкільна, 22 в с. Рудня Броварського району Київської області</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831,626</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831,626</w:t>
            </w:r>
          </w:p>
        </w:tc>
      </w:tr>
      <w:tr w:rsidR="00FA47D1" w:rsidRPr="00D633A7" w:rsidTr="00D1490B">
        <w:trPr>
          <w:trHeight w:val="102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20</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Капітальний ремонт вуличного освітлення вул. Шевченка, Чехова, Жердівська, Я. Мудрого с. Гоголів Броварського району, Київської області</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588,138</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32,855</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555,283</w:t>
            </w:r>
          </w:p>
        </w:tc>
      </w:tr>
      <w:tr w:rsidR="00FA47D1" w:rsidRPr="00D633A7" w:rsidTr="00D1490B">
        <w:trPr>
          <w:trHeight w:val="100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21</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обладнання для дитячих спортивно-розважальних майданчиків для с. Богданівка Броварського району</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100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100</w:t>
            </w:r>
          </w:p>
        </w:tc>
      </w:tr>
      <w:tr w:rsidR="00FA47D1" w:rsidRPr="00D633A7" w:rsidTr="00D1490B">
        <w:trPr>
          <w:trHeight w:val="102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22</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комп’ютерного класу для загальноосвітнього навчального закладу с. Богданівка Броварського району Київської області</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160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158,4</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1,6</w:t>
            </w:r>
          </w:p>
        </w:tc>
      </w:tr>
      <w:tr w:rsidR="00FA47D1" w:rsidRPr="00D633A7" w:rsidTr="00D1490B">
        <w:trPr>
          <w:trHeight w:val="106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23</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ЕКГ комплексу “CARDIO” -12 канального для Броварського районного центру первинної медико-санітарної допомоги (смт. Калинівка)</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36,4</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36</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0,4</w:t>
            </w:r>
          </w:p>
        </w:tc>
      </w:tr>
      <w:tr w:rsidR="00FA47D1" w:rsidRPr="00D633A7" w:rsidTr="00D1490B">
        <w:trPr>
          <w:trHeight w:val="127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24</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автоклаву парового “Автоклав класу S 22 л Euroklav 23V-S” для Броварського районного центру первинної медико-санітарної допомоги (с. Калинівка)</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95,475</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95,475</w:t>
            </w:r>
          </w:p>
        </w:tc>
      </w:tr>
      <w:tr w:rsidR="00FA47D1" w:rsidRPr="00D633A7" w:rsidTr="00D1490B">
        <w:trPr>
          <w:trHeight w:val="93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25</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шафи для медикаментів для Броварського районного центру первинної медико-санітарної допомоги (с. Літочки)</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30</w:t>
            </w:r>
          </w:p>
        </w:tc>
      </w:tr>
      <w:tr w:rsidR="00FA47D1" w:rsidRPr="00D633A7" w:rsidTr="00D1490B">
        <w:trPr>
          <w:trHeight w:val="106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26</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медичних кушеток для Броварського районного центру первинної медико-санітарної допомоги (с. Літочки)</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20</w:t>
            </w:r>
          </w:p>
        </w:tc>
      </w:tr>
      <w:tr w:rsidR="00FA47D1" w:rsidRPr="00D633A7" w:rsidTr="00D1490B">
        <w:trPr>
          <w:trHeight w:val="99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27</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електрофорезу для Броварського районного центру первинної медико-санітарної допомоги (с. Пухівка)</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30</w:t>
            </w:r>
          </w:p>
        </w:tc>
      </w:tr>
      <w:tr w:rsidR="00FA47D1" w:rsidRPr="00D633A7" w:rsidTr="00D1490B">
        <w:trPr>
          <w:trHeight w:val="99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28</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апарату для звукової терапії для Броварського районного центру первинної медико-санітарної допомоги (с. Пухівка)</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35</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35</w:t>
            </w:r>
          </w:p>
        </w:tc>
      </w:tr>
      <w:tr w:rsidR="00FA47D1" w:rsidRPr="00D633A7" w:rsidTr="00D1490B">
        <w:trPr>
          <w:trHeight w:val="99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29</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тубус-кварца для Броварського районного відділення невідкладної допомоги (с. Пухівка)</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40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40</w:t>
            </w:r>
          </w:p>
        </w:tc>
      </w:tr>
      <w:tr w:rsidR="00FA47D1" w:rsidRPr="00D633A7" w:rsidTr="00D1490B">
        <w:trPr>
          <w:trHeight w:val="94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30</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обладнання для дитячого спортивно-розважального майданчика для с. Русанів Броварського району</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50</w:t>
            </w:r>
          </w:p>
        </w:tc>
      </w:tr>
      <w:tr w:rsidR="00FA47D1" w:rsidRPr="00D633A7" w:rsidTr="00D1490B">
        <w:trPr>
          <w:trHeight w:val="111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31</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обладнання (проектори, мультимедійні дошки, кріплення) для загальноосвітніх навчальних закладів Броварського району</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50,002</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50,002</w:t>
            </w:r>
          </w:p>
        </w:tc>
      </w:tr>
      <w:tr w:rsidR="00FA47D1" w:rsidRPr="00D633A7" w:rsidTr="00D1490B">
        <w:trPr>
          <w:trHeight w:val="133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32</w:t>
            </w:r>
          </w:p>
        </w:tc>
        <w:tc>
          <w:tcPr>
            <w:tcW w:w="5005" w:type="dxa"/>
            <w:shd w:val="clear" w:color="000000" w:fill="FFFFFF"/>
            <w:vAlign w:val="center"/>
            <w:hideMark/>
          </w:tcPr>
          <w:p w:rsidR="00FA47D1" w:rsidRPr="00D633A7" w:rsidRDefault="00FA47D1" w:rsidP="00D1490B">
            <w:pPr>
              <w:rPr>
                <w:lang w:val="uk-UA" w:eastAsia="uk-UA"/>
              </w:rPr>
            </w:pPr>
            <w:r w:rsidRPr="00D633A7">
              <w:rPr>
                <w:lang w:val="uk-UA" w:eastAsia="uk-UA"/>
              </w:rPr>
              <w:t>Придбання 3 дитячих розважально-спортивних майданчиків для населених пунктів Броварського району (для села Княжичі - 2 майданчики, для села Требухів - 1 майданчик)</w:t>
            </w:r>
          </w:p>
        </w:tc>
        <w:tc>
          <w:tcPr>
            <w:tcW w:w="1236"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120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0</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120</w:t>
            </w:r>
          </w:p>
        </w:tc>
      </w:tr>
      <w:tr w:rsidR="00FA47D1" w:rsidRPr="00D633A7" w:rsidTr="00D1490B">
        <w:trPr>
          <w:trHeight w:val="153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r>
              <w:rPr>
                <w:lang w:val="uk-UA" w:eastAsia="uk-UA"/>
              </w:rPr>
              <w:t>33</w:t>
            </w:r>
          </w:p>
        </w:tc>
        <w:tc>
          <w:tcPr>
            <w:tcW w:w="5005" w:type="dxa"/>
            <w:shd w:val="clear" w:color="auto" w:fill="auto"/>
            <w:hideMark/>
          </w:tcPr>
          <w:p w:rsidR="00FA47D1" w:rsidRPr="00D633A7" w:rsidRDefault="00FA47D1" w:rsidP="00D1490B">
            <w:pPr>
              <w:rPr>
                <w:color w:val="000000"/>
                <w:lang w:val="uk-UA" w:eastAsia="uk-UA"/>
              </w:rPr>
            </w:pPr>
            <w:r w:rsidRPr="00D633A7">
              <w:rPr>
                <w:color w:val="000000"/>
                <w:lang w:val="uk-UA" w:eastAsia="uk-UA"/>
              </w:rPr>
              <w:t xml:space="preserve">Капітальний ремонт мереж зовнішнього освітлення території Центру </w:t>
            </w:r>
            <w:r w:rsidRPr="00D633A7">
              <w:rPr>
                <w:lang w:val="uk-UA" w:eastAsia="uk-UA"/>
              </w:rPr>
              <w:t>“</w:t>
            </w:r>
            <w:r w:rsidRPr="00D633A7">
              <w:rPr>
                <w:color w:val="000000"/>
                <w:lang w:val="uk-UA" w:eastAsia="uk-UA"/>
              </w:rPr>
              <w:t>Дитяча лікарня</w:t>
            </w:r>
            <w:r w:rsidRPr="00D633A7">
              <w:rPr>
                <w:lang w:val="uk-UA" w:eastAsia="uk-UA"/>
              </w:rPr>
              <w:t>”</w:t>
            </w:r>
            <w:r w:rsidRPr="00D633A7">
              <w:rPr>
                <w:color w:val="000000"/>
                <w:lang w:val="uk-UA" w:eastAsia="uk-UA"/>
              </w:rPr>
              <w:t xml:space="preserve"> Броварської центральної районної лікарні за адресою: вул. Я. Мудрого, 47, </w:t>
            </w:r>
            <w:r w:rsidRPr="00D633A7">
              <w:rPr>
                <w:lang w:val="uk-UA" w:eastAsia="uk-UA"/>
              </w:rPr>
              <w:t>м. </w:t>
            </w:r>
            <w:r w:rsidRPr="00D633A7">
              <w:rPr>
                <w:color w:val="000000"/>
                <w:lang w:val="uk-UA" w:eastAsia="uk-UA"/>
              </w:rPr>
              <w:t>Бровари, Київської області</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209,029</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209,029</w:t>
            </w:r>
          </w:p>
        </w:tc>
      </w:tr>
      <w:tr w:rsidR="00FA47D1" w:rsidRPr="00D633A7" w:rsidTr="00D1490B">
        <w:trPr>
          <w:trHeight w:val="510"/>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r>
              <w:rPr>
                <w:lang w:val="uk-UA" w:eastAsia="uk-UA"/>
              </w:rPr>
              <w:t>34</w:t>
            </w:r>
          </w:p>
        </w:tc>
        <w:tc>
          <w:tcPr>
            <w:tcW w:w="5005" w:type="dxa"/>
            <w:shd w:val="clear" w:color="auto" w:fill="auto"/>
            <w:hideMark/>
          </w:tcPr>
          <w:p w:rsidR="00FA47D1" w:rsidRPr="00D633A7" w:rsidRDefault="00FA47D1" w:rsidP="00D1490B">
            <w:pPr>
              <w:rPr>
                <w:color w:val="000000"/>
                <w:lang w:val="uk-UA" w:eastAsia="uk-UA"/>
              </w:rPr>
            </w:pPr>
            <w:r w:rsidRPr="00D633A7">
              <w:rPr>
                <w:color w:val="000000"/>
                <w:lang w:val="uk-UA" w:eastAsia="uk-UA"/>
              </w:rPr>
              <w:t>Придбання дитячого майданчику для с. Красилівка Броварського району</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180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180</w:t>
            </w:r>
          </w:p>
        </w:tc>
      </w:tr>
      <w:tr w:rsidR="00FA47D1" w:rsidRPr="00D633A7" w:rsidTr="00D1490B">
        <w:trPr>
          <w:trHeight w:val="76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r>
              <w:rPr>
                <w:lang w:val="uk-UA" w:eastAsia="uk-UA"/>
              </w:rPr>
              <w:t>35</w:t>
            </w:r>
          </w:p>
        </w:tc>
        <w:tc>
          <w:tcPr>
            <w:tcW w:w="5005" w:type="dxa"/>
            <w:shd w:val="clear" w:color="auto" w:fill="auto"/>
            <w:hideMark/>
          </w:tcPr>
          <w:p w:rsidR="00FA47D1" w:rsidRPr="00D633A7" w:rsidRDefault="00FA47D1" w:rsidP="00D1490B">
            <w:pPr>
              <w:rPr>
                <w:color w:val="000000"/>
                <w:lang w:val="uk-UA" w:eastAsia="uk-UA"/>
              </w:rPr>
            </w:pPr>
            <w:r w:rsidRPr="00D633A7">
              <w:rPr>
                <w:color w:val="000000"/>
                <w:lang w:val="uk-UA" w:eastAsia="uk-UA"/>
              </w:rPr>
              <w:t>Капітальний ремонт кабінету фізики Богданівської ЗОШ I —Ш ступенів Броварського району</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125</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125</w:t>
            </w:r>
          </w:p>
        </w:tc>
      </w:tr>
      <w:tr w:rsidR="00FA47D1" w:rsidRPr="00D633A7" w:rsidTr="00D1490B">
        <w:trPr>
          <w:trHeight w:val="76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r>
              <w:rPr>
                <w:lang w:val="uk-UA" w:eastAsia="uk-UA"/>
              </w:rPr>
              <w:t>36</w:t>
            </w:r>
          </w:p>
        </w:tc>
        <w:tc>
          <w:tcPr>
            <w:tcW w:w="5005" w:type="dxa"/>
            <w:shd w:val="clear" w:color="auto" w:fill="auto"/>
            <w:hideMark/>
          </w:tcPr>
          <w:p w:rsidR="00FA47D1" w:rsidRPr="00D633A7" w:rsidRDefault="00FA47D1" w:rsidP="00D1490B">
            <w:pPr>
              <w:rPr>
                <w:color w:val="000000"/>
                <w:lang w:val="uk-UA" w:eastAsia="uk-UA"/>
              </w:rPr>
            </w:pPr>
            <w:r w:rsidRPr="00D633A7">
              <w:rPr>
                <w:color w:val="000000"/>
                <w:lang w:val="uk-UA" w:eastAsia="uk-UA"/>
              </w:rPr>
              <w:t>Придбання обладнання для харчоблоку Богданівської ЗОШ I —Ш ступенів Броварського району</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94,206</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94,206</w:t>
            </w:r>
          </w:p>
        </w:tc>
      </w:tr>
      <w:tr w:rsidR="00FA47D1" w:rsidRPr="00D633A7" w:rsidTr="00D1490B">
        <w:trPr>
          <w:trHeight w:val="76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r>
              <w:rPr>
                <w:lang w:val="uk-UA" w:eastAsia="uk-UA"/>
              </w:rPr>
              <w:t>37</w:t>
            </w:r>
          </w:p>
        </w:tc>
        <w:tc>
          <w:tcPr>
            <w:tcW w:w="5005" w:type="dxa"/>
            <w:shd w:val="clear" w:color="auto" w:fill="auto"/>
            <w:hideMark/>
          </w:tcPr>
          <w:p w:rsidR="00FA47D1" w:rsidRPr="00D633A7" w:rsidRDefault="00FA47D1" w:rsidP="00D1490B">
            <w:pPr>
              <w:rPr>
                <w:color w:val="000000"/>
                <w:lang w:val="uk-UA" w:eastAsia="uk-UA"/>
              </w:rPr>
            </w:pPr>
            <w:r w:rsidRPr="00D633A7">
              <w:rPr>
                <w:color w:val="000000"/>
                <w:lang w:val="uk-UA" w:eastAsia="uk-UA"/>
              </w:rPr>
              <w:t xml:space="preserve">Придбання навчально-комп’ютерного комплексу для Великодимерського СЗО НВК Броварського району </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187</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187</w:t>
            </w:r>
          </w:p>
        </w:tc>
      </w:tr>
      <w:tr w:rsidR="00FA47D1" w:rsidRPr="00D633A7" w:rsidTr="00D1490B">
        <w:trPr>
          <w:trHeight w:val="76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r>
              <w:rPr>
                <w:lang w:val="uk-UA" w:eastAsia="uk-UA"/>
              </w:rPr>
              <w:t>38</w:t>
            </w:r>
          </w:p>
        </w:tc>
        <w:tc>
          <w:tcPr>
            <w:tcW w:w="5005" w:type="dxa"/>
            <w:shd w:val="clear" w:color="auto" w:fill="auto"/>
            <w:hideMark/>
          </w:tcPr>
          <w:p w:rsidR="00FA47D1" w:rsidRPr="00D633A7" w:rsidRDefault="00FA47D1" w:rsidP="00D1490B">
            <w:pPr>
              <w:rPr>
                <w:color w:val="000000"/>
                <w:lang w:val="uk-UA" w:eastAsia="uk-UA"/>
              </w:rPr>
            </w:pPr>
            <w:r w:rsidRPr="00D633A7">
              <w:rPr>
                <w:color w:val="000000"/>
                <w:lang w:val="uk-UA" w:eastAsia="uk-UA"/>
              </w:rPr>
              <w:t>Придбання навчально-комп’ютерного комплексу для Бобрицької ЗОШ I —Ш ступенів Броварського району</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170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170</w:t>
            </w:r>
          </w:p>
        </w:tc>
      </w:tr>
      <w:tr w:rsidR="00FA47D1" w:rsidRPr="00D633A7" w:rsidTr="00D1490B">
        <w:trPr>
          <w:trHeight w:val="76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r>
              <w:rPr>
                <w:lang w:val="uk-UA" w:eastAsia="uk-UA"/>
              </w:rPr>
              <w:t>39</w:t>
            </w:r>
          </w:p>
        </w:tc>
        <w:tc>
          <w:tcPr>
            <w:tcW w:w="5005" w:type="dxa"/>
            <w:shd w:val="clear" w:color="auto" w:fill="auto"/>
            <w:hideMark/>
          </w:tcPr>
          <w:p w:rsidR="00FA47D1" w:rsidRPr="00D633A7" w:rsidRDefault="00FA47D1" w:rsidP="00D1490B">
            <w:pPr>
              <w:rPr>
                <w:lang w:val="uk-UA" w:eastAsia="uk-UA"/>
              </w:rPr>
            </w:pPr>
            <w:r w:rsidRPr="00D633A7">
              <w:rPr>
                <w:lang w:val="uk-UA" w:eastAsia="uk-UA"/>
              </w:rPr>
              <w:t>Придбання навчально-комп’ютерного комплексу для Погребської ЗОШ I —Ш ступенів Броварського району</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170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170</w:t>
            </w:r>
          </w:p>
        </w:tc>
      </w:tr>
      <w:tr w:rsidR="00FA47D1" w:rsidRPr="00D633A7" w:rsidTr="00D1490B">
        <w:trPr>
          <w:trHeight w:val="765"/>
          <w:jc w:val="center"/>
        </w:trPr>
        <w:tc>
          <w:tcPr>
            <w:tcW w:w="518" w:type="dxa"/>
            <w:shd w:val="clear" w:color="000000" w:fill="FFFFFF"/>
            <w:noWrap/>
            <w:vAlign w:val="center"/>
            <w:hideMark/>
          </w:tcPr>
          <w:p w:rsidR="00FA47D1" w:rsidRPr="00D633A7" w:rsidRDefault="00FA47D1" w:rsidP="00D1490B">
            <w:pPr>
              <w:jc w:val="center"/>
              <w:rPr>
                <w:lang w:val="uk-UA" w:eastAsia="uk-UA"/>
              </w:rPr>
            </w:pPr>
            <w:r>
              <w:rPr>
                <w:lang w:val="uk-UA" w:eastAsia="uk-UA"/>
              </w:rPr>
              <w:t>40</w:t>
            </w:r>
            <w:r w:rsidRPr="00D633A7">
              <w:rPr>
                <w:lang w:val="uk-UA" w:eastAsia="uk-UA"/>
              </w:rPr>
              <w:t> </w:t>
            </w:r>
          </w:p>
        </w:tc>
        <w:tc>
          <w:tcPr>
            <w:tcW w:w="5005" w:type="dxa"/>
            <w:shd w:val="clear" w:color="auto" w:fill="auto"/>
            <w:hideMark/>
          </w:tcPr>
          <w:p w:rsidR="00FA47D1" w:rsidRPr="00D633A7" w:rsidRDefault="00FA47D1" w:rsidP="00D1490B">
            <w:pPr>
              <w:rPr>
                <w:color w:val="000000"/>
                <w:lang w:val="uk-UA" w:eastAsia="uk-UA"/>
              </w:rPr>
            </w:pPr>
            <w:r w:rsidRPr="00D633A7">
              <w:rPr>
                <w:color w:val="000000"/>
                <w:lang w:val="uk-UA" w:eastAsia="uk-UA"/>
              </w:rPr>
              <w:t>Придбання навчально-комп’ютерного комплексу для Руднянської ЗОШ І—Ш ступенів Броварського району</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170</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170</w:t>
            </w:r>
          </w:p>
        </w:tc>
      </w:tr>
      <w:tr w:rsidR="00FA47D1" w:rsidRPr="00D633A7" w:rsidTr="00D1490B">
        <w:trPr>
          <w:trHeight w:val="76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r>
              <w:rPr>
                <w:lang w:val="uk-UA" w:eastAsia="uk-UA"/>
              </w:rPr>
              <w:t>41</w:t>
            </w:r>
          </w:p>
        </w:tc>
        <w:tc>
          <w:tcPr>
            <w:tcW w:w="5005" w:type="dxa"/>
            <w:shd w:val="clear" w:color="auto" w:fill="auto"/>
            <w:hideMark/>
          </w:tcPr>
          <w:p w:rsidR="00FA47D1" w:rsidRPr="00D633A7" w:rsidRDefault="00FA47D1" w:rsidP="00D1490B">
            <w:pPr>
              <w:rPr>
                <w:color w:val="000000"/>
                <w:lang w:val="uk-UA" w:eastAsia="uk-UA"/>
              </w:rPr>
            </w:pPr>
            <w:r w:rsidRPr="00D633A7">
              <w:rPr>
                <w:color w:val="000000"/>
                <w:lang w:val="uk-UA" w:eastAsia="uk-UA"/>
              </w:rPr>
              <w:t>Придбання навчально-комп’ютерного комплексу для Русанівського НВК Броварського району</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187</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187</w:t>
            </w:r>
          </w:p>
        </w:tc>
      </w:tr>
      <w:tr w:rsidR="00FA47D1" w:rsidRPr="00D633A7" w:rsidTr="00D1490B">
        <w:trPr>
          <w:trHeight w:val="76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r>
              <w:rPr>
                <w:lang w:val="uk-UA" w:eastAsia="uk-UA"/>
              </w:rPr>
              <w:t>42</w:t>
            </w:r>
          </w:p>
        </w:tc>
        <w:tc>
          <w:tcPr>
            <w:tcW w:w="5005" w:type="dxa"/>
            <w:shd w:val="clear" w:color="auto" w:fill="auto"/>
            <w:hideMark/>
          </w:tcPr>
          <w:p w:rsidR="00FA47D1" w:rsidRPr="00D633A7" w:rsidRDefault="00FA47D1" w:rsidP="00D1490B">
            <w:pPr>
              <w:rPr>
                <w:color w:val="000000"/>
                <w:lang w:val="uk-UA" w:eastAsia="uk-UA"/>
              </w:rPr>
            </w:pPr>
            <w:r w:rsidRPr="00D633A7">
              <w:rPr>
                <w:color w:val="000000"/>
                <w:lang w:val="uk-UA" w:eastAsia="uk-UA"/>
              </w:rPr>
              <w:t>Придбання навчально-комп’ютерного комплексу для Плосківського НВО Броварського району</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187</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187</w:t>
            </w:r>
          </w:p>
        </w:tc>
      </w:tr>
      <w:tr w:rsidR="00FA47D1" w:rsidRPr="00D633A7" w:rsidTr="00D1490B">
        <w:trPr>
          <w:trHeight w:val="765"/>
          <w:jc w:val="center"/>
        </w:trPr>
        <w:tc>
          <w:tcPr>
            <w:tcW w:w="518" w:type="dxa"/>
            <w:shd w:val="clear" w:color="000000" w:fill="FFFFFF"/>
            <w:noWrap/>
            <w:vAlign w:val="center"/>
            <w:hideMark/>
          </w:tcPr>
          <w:p w:rsidR="00FA47D1" w:rsidRPr="00D633A7" w:rsidRDefault="00FA47D1" w:rsidP="00D1490B">
            <w:pPr>
              <w:jc w:val="center"/>
              <w:rPr>
                <w:lang w:val="uk-UA" w:eastAsia="uk-UA"/>
              </w:rPr>
            </w:pPr>
            <w:r>
              <w:rPr>
                <w:lang w:val="uk-UA" w:eastAsia="uk-UA"/>
              </w:rPr>
              <w:t>43</w:t>
            </w:r>
            <w:r w:rsidRPr="00D633A7">
              <w:rPr>
                <w:lang w:val="uk-UA" w:eastAsia="uk-UA"/>
              </w:rPr>
              <w:t> </w:t>
            </w:r>
          </w:p>
        </w:tc>
        <w:tc>
          <w:tcPr>
            <w:tcW w:w="5005" w:type="dxa"/>
            <w:shd w:val="clear" w:color="auto" w:fill="auto"/>
            <w:hideMark/>
          </w:tcPr>
          <w:p w:rsidR="00FA47D1" w:rsidRPr="00D633A7" w:rsidRDefault="00FA47D1" w:rsidP="00D1490B">
            <w:pPr>
              <w:rPr>
                <w:color w:val="000000"/>
                <w:lang w:val="uk-UA" w:eastAsia="uk-UA"/>
              </w:rPr>
            </w:pPr>
            <w:r w:rsidRPr="00D633A7">
              <w:rPr>
                <w:color w:val="000000"/>
                <w:lang w:val="uk-UA" w:eastAsia="uk-UA"/>
              </w:rPr>
              <w:t>Придбання навчально-комп’ютерного комплексу для Світильнянського НВК Броварського району</w:t>
            </w:r>
          </w:p>
        </w:tc>
        <w:tc>
          <w:tcPr>
            <w:tcW w:w="1236" w:type="dxa"/>
            <w:shd w:val="clear" w:color="auto" w:fill="auto"/>
            <w:noWrap/>
            <w:hideMark/>
          </w:tcPr>
          <w:p w:rsidR="00FA47D1" w:rsidRPr="00D633A7" w:rsidRDefault="00FA47D1" w:rsidP="00D1490B">
            <w:pPr>
              <w:jc w:val="center"/>
              <w:rPr>
                <w:lang w:val="uk-UA" w:eastAsia="uk-UA"/>
              </w:rPr>
            </w:pPr>
            <w:r w:rsidRPr="00D633A7">
              <w:rPr>
                <w:lang w:val="uk-UA" w:eastAsia="uk-UA"/>
              </w:rPr>
              <w:t>119</w:t>
            </w:r>
          </w:p>
        </w:tc>
        <w:tc>
          <w:tcPr>
            <w:tcW w:w="164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2000"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119</w:t>
            </w:r>
          </w:p>
        </w:tc>
      </w:tr>
      <w:tr w:rsidR="00FA47D1" w:rsidRPr="00D633A7" w:rsidTr="00D1490B">
        <w:trPr>
          <w:trHeight w:val="25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5005" w:type="dxa"/>
            <w:shd w:val="clear" w:color="000000" w:fill="FFFFFF"/>
            <w:noWrap/>
            <w:vAlign w:val="center"/>
            <w:hideMark/>
          </w:tcPr>
          <w:p w:rsidR="00FA47D1" w:rsidRPr="00D633A7" w:rsidRDefault="00FA47D1" w:rsidP="00D1490B">
            <w:pPr>
              <w:jc w:val="center"/>
              <w:rPr>
                <w:b/>
                <w:bCs/>
                <w:lang w:val="uk-UA" w:eastAsia="uk-UA"/>
              </w:rPr>
            </w:pPr>
            <w:r w:rsidRPr="00D633A7">
              <w:rPr>
                <w:b/>
                <w:bCs/>
                <w:lang w:val="uk-UA" w:eastAsia="uk-UA"/>
              </w:rPr>
              <w:t>Всього</w:t>
            </w:r>
          </w:p>
        </w:tc>
        <w:tc>
          <w:tcPr>
            <w:tcW w:w="1236" w:type="dxa"/>
            <w:shd w:val="clear" w:color="000000" w:fill="FFFFFF"/>
            <w:noWrap/>
            <w:vAlign w:val="center"/>
            <w:hideMark/>
          </w:tcPr>
          <w:p w:rsidR="00FA47D1" w:rsidRPr="00D633A7" w:rsidRDefault="00FA47D1" w:rsidP="00D1490B">
            <w:pPr>
              <w:jc w:val="center"/>
              <w:rPr>
                <w:b/>
                <w:bCs/>
                <w:lang w:val="uk-UA" w:eastAsia="uk-UA"/>
              </w:rPr>
            </w:pPr>
            <w:r w:rsidRPr="00D633A7">
              <w:rPr>
                <w:b/>
                <w:bCs/>
                <w:lang w:val="uk-UA" w:eastAsia="uk-UA"/>
              </w:rPr>
              <w:t>11177,144</w:t>
            </w:r>
          </w:p>
        </w:tc>
        <w:tc>
          <w:tcPr>
            <w:tcW w:w="1648" w:type="dxa"/>
            <w:shd w:val="clear" w:color="000000" w:fill="FFFFFF"/>
            <w:noWrap/>
            <w:vAlign w:val="center"/>
            <w:hideMark/>
          </w:tcPr>
          <w:p w:rsidR="00FA47D1" w:rsidRPr="00D633A7" w:rsidRDefault="00FA47D1" w:rsidP="00D1490B">
            <w:pPr>
              <w:jc w:val="center"/>
              <w:rPr>
                <w:b/>
                <w:bCs/>
                <w:lang w:val="uk-UA" w:eastAsia="uk-UA"/>
              </w:rPr>
            </w:pPr>
            <w:r w:rsidRPr="00D633A7">
              <w:rPr>
                <w:b/>
                <w:bCs/>
                <w:lang w:val="uk-UA" w:eastAsia="uk-UA"/>
              </w:rPr>
              <w:t>4444,5244</w:t>
            </w:r>
          </w:p>
        </w:tc>
        <w:tc>
          <w:tcPr>
            <w:tcW w:w="2000" w:type="dxa"/>
            <w:shd w:val="clear" w:color="000000" w:fill="FFFFFF"/>
            <w:noWrap/>
            <w:vAlign w:val="center"/>
            <w:hideMark/>
          </w:tcPr>
          <w:p w:rsidR="00FA47D1" w:rsidRPr="00D633A7" w:rsidRDefault="00FA47D1" w:rsidP="00D1490B">
            <w:pPr>
              <w:jc w:val="center"/>
              <w:rPr>
                <w:b/>
                <w:bCs/>
                <w:lang w:val="uk-UA" w:eastAsia="uk-UA"/>
              </w:rPr>
            </w:pPr>
            <w:r w:rsidRPr="00D633A7">
              <w:rPr>
                <w:b/>
                <w:bCs/>
                <w:lang w:val="uk-UA" w:eastAsia="uk-UA"/>
              </w:rPr>
              <w:t>6732,6196</w:t>
            </w:r>
          </w:p>
        </w:tc>
      </w:tr>
      <w:tr w:rsidR="00FA47D1" w:rsidRPr="00D633A7" w:rsidTr="00D1490B">
        <w:trPr>
          <w:trHeight w:val="255"/>
          <w:jc w:val="center"/>
        </w:trPr>
        <w:tc>
          <w:tcPr>
            <w:tcW w:w="518" w:type="dxa"/>
            <w:shd w:val="clear" w:color="000000" w:fill="FFFFFF"/>
            <w:noWrap/>
            <w:vAlign w:val="center"/>
            <w:hideMark/>
          </w:tcPr>
          <w:p w:rsidR="00FA47D1" w:rsidRPr="00D633A7" w:rsidRDefault="00FA47D1" w:rsidP="00D1490B">
            <w:pPr>
              <w:jc w:val="center"/>
              <w:rPr>
                <w:lang w:val="uk-UA" w:eastAsia="uk-UA"/>
              </w:rPr>
            </w:pPr>
            <w:r w:rsidRPr="00D633A7">
              <w:rPr>
                <w:lang w:val="uk-UA" w:eastAsia="uk-UA"/>
              </w:rPr>
              <w:t> </w:t>
            </w:r>
          </w:p>
        </w:tc>
        <w:tc>
          <w:tcPr>
            <w:tcW w:w="5005" w:type="dxa"/>
            <w:shd w:val="clear" w:color="000000" w:fill="FFFFFF"/>
            <w:noWrap/>
            <w:vAlign w:val="center"/>
            <w:hideMark/>
          </w:tcPr>
          <w:p w:rsidR="00FA47D1" w:rsidRPr="00D633A7" w:rsidRDefault="00FA47D1" w:rsidP="00D1490B">
            <w:pPr>
              <w:jc w:val="center"/>
              <w:rPr>
                <w:b/>
                <w:bCs/>
                <w:lang w:val="uk-UA" w:eastAsia="uk-UA"/>
              </w:rPr>
            </w:pPr>
            <w:r w:rsidRPr="00D633A7">
              <w:rPr>
                <w:b/>
                <w:bCs/>
                <w:lang w:val="uk-UA" w:eastAsia="uk-UA"/>
              </w:rPr>
              <w:t>район</w:t>
            </w:r>
          </w:p>
        </w:tc>
        <w:tc>
          <w:tcPr>
            <w:tcW w:w="1236" w:type="dxa"/>
            <w:shd w:val="clear" w:color="000000" w:fill="FFFFFF"/>
            <w:noWrap/>
            <w:vAlign w:val="center"/>
            <w:hideMark/>
          </w:tcPr>
          <w:p w:rsidR="00FA47D1" w:rsidRPr="00D633A7" w:rsidRDefault="00FA47D1" w:rsidP="00D1490B">
            <w:pPr>
              <w:jc w:val="center"/>
              <w:rPr>
                <w:b/>
                <w:bCs/>
                <w:lang w:val="uk-UA" w:eastAsia="uk-UA"/>
              </w:rPr>
            </w:pPr>
            <w:r w:rsidRPr="00D633A7">
              <w:rPr>
                <w:b/>
                <w:bCs/>
                <w:lang w:val="uk-UA" w:eastAsia="uk-UA"/>
              </w:rPr>
              <w:t>6677,144</w:t>
            </w:r>
          </w:p>
        </w:tc>
        <w:tc>
          <w:tcPr>
            <w:tcW w:w="1648" w:type="dxa"/>
            <w:shd w:val="clear" w:color="000000" w:fill="FFFFFF"/>
            <w:noWrap/>
            <w:vAlign w:val="center"/>
            <w:hideMark/>
          </w:tcPr>
          <w:p w:rsidR="00FA47D1" w:rsidRPr="00D633A7" w:rsidRDefault="00FA47D1" w:rsidP="00D1490B">
            <w:pPr>
              <w:jc w:val="center"/>
              <w:rPr>
                <w:b/>
                <w:bCs/>
                <w:lang w:val="uk-UA" w:eastAsia="uk-UA"/>
              </w:rPr>
            </w:pPr>
            <w:r w:rsidRPr="00D633A7">
              <w:rPr>
                <w:b/>
                <w:bCs/>
                <w:lang w:val="uk-UA" w:eastAsia="uk-UA"/>
              </w:rPr>
              <w:t>1577,4304</w:t>
            </w:r>
          </w:p>
        </w:tc>
        <w:tc>
          <w:tcPr>
            <w:tcW w:w="2000" w:type="dxa"/>
            <w:shd w:val="clear" w:color="000000" w:fill="FFFFFF"/>
            <w:noWrap/>
            <w:vAlign w:val="center"/>
            <w:hideMark/>
          </w:tcPr>
          <w:p w:rsidR="00FA47D1" w:rsidRPr="00D633A7" w:rsidRDefault="00FA47D1" w:rsidP="00D1490B">
            <w:pPr>
              <w:jc w:val="center"/>
              <w:rPr>
                <w:b/>
                <w:bCs/>
                <w:lang w:val="uk-UA" w:eastAsia="uk-UA"/>
              </w:rPr>
            </w:pPr>
            <w:r w:rsidRPr="00D633A7">
              <w:rPr>
                <w:b/>
                <w:bCs/>
                <w:lang w:val="uk-UA" w:eastAsia="uk-UA"/>
              </w:rPr>
              <w:t>5099,7136</w:t>
            </w:r>
          </w:p>
        </w:tc>
      </w:tr>
    </w:tbl>
    <w:p w:rsidR="00FA47D1" w:rsidRDefault="00FA47D1" w:rsidP="00494FBE">
      <w:pPr>
        <w:widowControl w:val="0"/>
        <w:jc w:val="center"/>
        <w:rPr>
          <w:sz w:val="28"/>
          <w:szCs w:val="28"/>
          <w:lang w:val="uk-UA"/>
        </w:rPr>
      </w:pPr>
    </w:p>
    <w:sectPr w:rsidR="00FA47D1" w:rsidSect="007610E6">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405A" w:rsidRDefault="0054405A">
      <w:r>
        <w:separator/>
      </w:r>
    </w:p>
  </w:endnote>
  <w:endnote w:type="continuationSeparator" w:id="0">
    <w:p w:rsidR="0054405A" w:rsidRDefault="00544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stellar">
    <w:panose1 w:val="020A0402060406010301"/>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27" w:rsidRDefault="009D562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9D5627" w:rsidRDefault="009D5627">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66672"/>
      <w:docPartObj>
        <w:docPartGallery w:val="Page Numbers (Bottom of Page)"/>
        <w:docPartUnique/>
      </w:docPartObj>
    </w:sdtPr>
    <w:sdtEndPr/>
    <w:sdtContent>
      <w:p w:rsidR="009D5627" w:rsidRDefault="0054405A">
        <w:pPr>
          <w:pStyle w:val="a9"/>
          <w:jc w:val="right"/>
        </w:pPr>
        <w:r>
          <w:fldChar w:fldCharType="begin"/>
        </w:r>
        <w:r>
          <w:instrText xml:space="preserve"> PAGE   \* MERGEFORMAT </w:instrText>
        </w:r>
        <w:r>
          <w:fldChar w:fldCharType="separate"/>
        </w:r>
        <w:r w:rsidR="009D5627">
          <w:rPr>
            <w:noProof/>
          </w:rPr>
          <w:t>3</w:t>
        </w:r>
        <w:r>
          <w:rPr>
            <w:noProof/>
          </w:rPr>
          <w:fldChar w:fldCharType="end"/>
        </w:r>
      </w:p>
    </w:sdtContent>
  </w:sdt>
  <w:p w:rsidR="009D5627" w:rsidRDefault="009D5627">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27" w:rsidRDefault="009D562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9D5627" w:rsidRDefault="009D5627">
    <w:pPr>
      <w:pStyle w:val="a9"/>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27" w:rsidRDefault="009D5627">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ED7060">
      <w:rPr>
        <w:rStyle w:val="a8"/>
        <w:noProof/>
      </w:rPr>
      <w:t>2</w:t>
    </w:r>
    <w:r>
      <w:rPr>
        <w:rStyle w:val="a8"/>
      </w:rPr>
      <w:fldChar w:fldCharType="end"/>
    </w:r>
  </w:p>
  <w:p w:rsidR="009D5627" w:rsidRDefault="009D562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405A" w:rsidRDefault="0054405A">
      <w:r>
        <w:separator/>
      </w:r>
    </w:p>
  </w:footnote>
  <w:footnote w:type="continuationSeparator" w:id="0">
    <w:p w:rsidR="0054405A" w:rsidRDefault="005440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627" w:rsidRDefault="009D5627">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1">
    <w:nsid w:val="00000003"/>
    <w:multiLevelType w:val="multilevel"/>
    <w:tmpl w:val="00000003"/>
    <w:name w:val="WW8Num2"/>
    <w:lvl w:ilvl="0">
      <w:numFmt w:val="bullet"/>
      <w:lvlText w:val="-"/>
      <w:lvlJc w:val="left"/>
      <w:pPr>
        <w:tabs>
          <w:tab w:val="num" w:pos="540"/>
        </w:tabs>
        <w:ind w:left="540" w:hanging="360"/>
      </w:pPr>
      <w:rPr>
        <w:rFonts w:ascii="Times New Roman" w:hAnsi="Times New Roman" w:cs="Times New Roman"/>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decimal"/>
      <w:lvlText w:val="%4."/>
      <w:lvlJc w:val="left"/>
      <w:pPr>
        <w:tabs>
          <w:tab w:val="num" w:pos="1800"/>
        </w:tabs>
        <w:ind w:left="1800" w:hanging="36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00000004"/>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nsid w:val="117F6850"/>
    <w:multiLevelType w:val="hybridMultilevel"/>
    <w:tmpl w:val="8C90FD0A"/>
    <w:lvl w:ilvl="0" w:tplc="AB0C588C">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1C2B0F"/>
    <w:multiLevelType w:val="hybridMultilevel"/>
    <w:tmpl w:val="721AAB8A"/>
    <w:lvl w:ilvl="0" w:tplc="0D0A8F56">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720"/>
        </w:tabs>
        <w:ind w:left="720" w:hanging="360"/>
      </w:pPr>
    </w:lvl>
    <w:lvl w:ilvl="2" w:tplc="04190005">
      <w:start w:val="1"/>
      <w:numFmt w:val="decimal"/>
      <w:lvlText w:val="%3."/>
      <w:lvlJc w:val="left"/>
      <w:pPr>
        <w:tabs>
          <w:tab w:val="num" w:pos="1440"/>
        </w:tabs>
        <w:ind w:left="1440" w:hanging="360"/>
      </w:pPr>
    </w:lvl>
    <w:lvl w:ilvl="3" w:tplc="04190001">
      <w:start w:val="1"/>
      <w:numFmt w:val="decimal"/>
      <w:lvlText w:val="%4."/>
      <w:lvlJc w:val="left"/>
      <w:pPr>
        <w:tabs>
          <w:tab w:val="num" w:pos="2160"/>
        </w:tabs>
        <w:ind w:left="2160" w:hanging="360"/>
      </w:pPr>
    </w:lvl>
    <w:lvl w:ilvl="4" w:tplc="04190003">
      <w:start w:val="1"/>
      <w:numFmt w:val="decimal"/>
      <w:lvlText w:val="%5."/>
      <w:lvlJc w:val="left"/>
      <w:pPr>
        <w:tabs>
          <w:tab w:val="num" w:pos="2880"/>
        </w:tabs>
        <w:ind w:left="2880" w:hanging="360"/>
      </w:pPr>
    </w:lvl>
    <w:lvl w:ilvl="5" w:tplc="04190005">
      <w:start w:val="1"/>
      <w:numFmt w:val="decimal"/>
      <w:lvlText w:val="%6."/>
      <w:lvlJc w:val="left"/>
      <w:pPr>
        <w:tabs>
          <w:tab w:val="num" w:pos="3600"/>
        </w:tabs>
        <w:ind w:left="3600" w:hanging="360"/>
      </w:pPr>
    </w:lvl>
    <w:lvl w:ilvl="6" w:tplc="04190001">
      <w:start w:val="1"/>
      <w:numFmt w:val="decimal"/>
      <w:lvlText w:val="%7."/>
      <w:lvlJc w:val="left"/>
      <w:pPr>
        <w:tabs>
          <w:tab w:val="num" w:pos="4320"/>
        </w:tabs>
        <w:ind w:left="4320" w:hanging="360"/>
      </w:pPr>
    </w:lvl>
    <w:lvl w:ilvl="7" w:tplc="04190003">
      <w:start w:val="1"/>
      <w:numFmt w:val="decimal"/>
      <w:lvlText w:val="%8."/>
      <w:lvlJc w:val="left"/>
      <w:pPr>
        <w:tabs>
          <w:tab w:val="num" w:pos="5040"/>
        </w:tabs>
        <w:ind w:left="5040" w:hanging="360"/>
      </w:pPr>
    </w:lvl>
    <w:lvl w:ilvl="8" w:tplc="04190005">
      <w:start w:val="1"/>
      <w:numFmt w:val="decimal"/>
      <w:lvlText w:val="%9."/>
      <w:lvlJc w:val="left"/>
      <w:pPr>
        <w:tabs>
          <w:tab w:val="num" w:pos="5760"/>
        </w:tabs>
        <w:ind w:left="5760" w:hanging="360"/>
      </w:pPr>
    </w:lvl>
  </w:abstractNum>
  <w:abstractNum w:abstractNumId="5">
    <w:nsid w:val="21AE3F3D"/>
    <w:multiLevelType w:val="hybridMultilevel"/>
    <w:tmpl w:val="A74A4E96"/>
    <w:lvl w:ilvl="0" w:tplc="A6F0C076">
      <w:start w:val="1"/>
      <w:numFmt w:val="bullet"/>
      <w:lvlText w:val=""/>
      <w:lvlJc w:val="left"/>
      <w:pPr>
        <w:ind w:left="1287" w:hanging="360"/>
      </w:pPr>
      <w:rPr>
        <w:rFonts w:ascii="Symbol" w:hAnsi="Symbol" w:hint="default"/>
      </w:rPr>
    </w:lvl>
    <w:lvl w:ilvl="1" w:tplc="63263508">
      <w:start w:val="2015"/>
      <w:numFmt w:val="bullet"/>
      <w:lvlText w:val="-"/>
      <w:lvlJc w:val="left"/>
      <w:pPr>
        <w:tabs>
          <w:tab w:val="num" w:pos="2007"/>
        </w:tabs>
        <w:ind w:left="2007" w:hanging="360"/>
      </w:pPr>
      <w:rPr>
        <w:rFonts w:ascii="Times New Roman" w:eastAsia="Calibri" w:hAnsi="Times New Roman" w:cs="Times New Roman" w:hint="default"/>
        <w:sz w:val="28"/>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49C40F9"/>
    <w:multiLevelType w:val="hybridMultilevel"/>
    <w:tmpl w:val="9698CE7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7E0FA6"/>
    <w:multiLevelType w:val="hybridMultilevel"/>
    <w:tmpl w:val="129C47A8"/>
    <w:lvl w:ilvl="0" w:tplc="750E3744">
      <w:start w:val="8"/>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8">
    <w:nsid w:val="26CF0A9B"/>
    <w:multiLevelType w:val="hybridMultilevel"/>
    <w:tmpl w:val="F6723E44"/>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B2424EE"/>
    <w:multiLevelType w:val="hybridMultilevel"/>
    <w:tmpl w:val="3F5ADC7C"/>
    <w:lvl w:ilvl="0" w:tplc="78D4F91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0">
    <w:nsid w:val="530243EF"/>
    <w:multiLevelType w:val="multilevel"/>
    <w:tmpl w:val="B84CB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814D02"/>
    <w:multiLevelType w:val="hybridMultilevel"/>
    <w:tmpl w:val="F6001A1C"/>
    <w:lvl w:ilvl="0" w:tplc="E9EA4882">
      <w:numFmt w:val="bullet"/>
      <w:lvlText w:val="-"/>
      <w:lvlJc w:val="left"/>
      <w:pPr>
        <w:ind w:left="720" w:hanging="360"/>
      </w:pPr>
      <w:rPr>
        <w:rFonts w:ascii="Times New Roman" w:eastAsia="Times New Roman" w:hAnsi="Times New Roman" w:cs="Times New Roman" w:hint="default"/>
      </w:rPr>
    </w:lvl>
    <w:lvl w:ilvl="1" w:tplc="04220003">
      <w:start w:val="1"/>
      <w:numFmt w:val="decimal"/>
      <w:lvlText w:val="%2."/>
      <w:lvlJc w:val="left"/>
      <w:pPr>
        <w:tabs>
          <w:tab w:val="num" w:pos="1440"/>
        </w:tabs>
        <w:ind w:left="1440" w:hanging="360"/>
      </w:pPr>
    </w:lvl>
    <w:lvl w:ilvl="2" w:tplc="04220005">
      <w:start w:val="1"/>
      <w:numFmt w:val="decimal"/>
      <w:lvlText w:val="%3."/>
      <w:lvlJc w:val="left"/>
      <w:pPr>
        <w:tabs>
          <w:tab w:val="num" w:pos="2160"/>
        </w:tabs>
        <w:ind w:left="2160" w:hanging="360"/>
      </w:pPr>
    </w:lvl>
    <w:lvl w:ilvl="3" w:tplc="04220001">
      <w:start w:val="1"/>
      <w:numFmt w:val="decimal"/>
      <w:lvlText w:val="%4."/>
      <w:lvlJc w:val="left"/>
      <w:pPr>
        <w:tabs>
          <w:tab w:val="num" w:pos="2880"/>
        </w:tabs>
        <w:ind w:left="2880" w:hanging="360"/>
      </w:pPr>
    </w:lvl>
    <w:lvl w:ilvl="4" w:tplc="04220003">
      <w:start w:val="1"/>
      <w:numFmt w:val="decimal"/>
      <w:lvlText w:val="%5."/>
      <w:lvlJc w:val="left"/>
      <w:pPr>
        <w:tabs>
          <w:tab w:val="num" w:pos="3600"/>
        </w:tabs>
        <w:ind w:left="3600" w:hanging="360"/>
      </w:pPr>
    </w:lvl>
    <w:lvl w:ilvl="5" w:tplc="04220005">
      <w:start w:val="1"/>
      <w:numFmt w:val="decimal"/>
      <w:lvlText w:val="%6."/>
      <w:lvlJc w:val="left"/>
      <w:pPr>
        <w:tabs>
          <w:tab w:val="num" w:pos="4320"/>
        </w:tabs>
        <w:ind w:left="4320" w:hanging="360"/>
      </w:pPr>
    </w:lvl>
    <w:lvl w:ilvl="6" w:tplc="04220001">
      <w:start w:val="1"/>
      <w:numFmt w:val="decimal"/>
      <w:lvlText w:val="%7."/>
      <w:lvlJc w:val="left"/>
      <w:pPr>
        <w:tabs>
          <w:tab w:val="num" w:pos="5040"/>
        </w:tabs>
        <w:ind w:left="5040" w:hanging="360"/>
      </w:pPr>
    </w:lvl>
    <w:lvl w:ilvl="7" w:tplc="04220003">
      <w:start w:val="1"/>
      <w:numFmt w:val="decimal"/>
      <w:lvlText w:val="%8."/>
      <w:lvlJc w:val="left"/>
      <w:pPr>
        <w:tabs>
          <w:tab w:val="num" w:pos="5760"/>
        </w:tabs>
        <w:ind w:left="5760" w:hanging="360"/>
      </w:pPr>
    </w:lvl>
    <w:lvl w:ilvl="8" w:tplc="04220005">
      <w:start w:val="1"/>
      <w:numFmt w:val="decimal"/>
      <w:lvlText w:val="%9."/>
      <w:lvlJc w:val="left"/>
      <w:pPr>
        <w:tabs>
          <w:tab w:val="num" w:pos="6480"/>
        </w:tabs>
        <w:ind w:left="6480" w:hanging="360"/>
      </w:pPr>
    </w:lvl>
  </w:abstractNum>
  <w:abstractNum w:abstractNumId="12">
    <w:nsid w:val="598A55EA"/>
    <w:multiLevelType w:val="hybridMultilevel"/>
    <w:tmpl w:val="7444BF54"/>
    <w:lvl w:ilvl="0" w:tplc="EDF8E04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D05338"/>
    <w:multiLevelType w:val="hybridMultilevel"/>
    <w:tmpl w:val="04D84002"/>
    <w:lvl w:ilvl="0" w:tplc="6F7EC98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BA30EA0"/>
    <w:multiLevelType w:val="hybridMultilevel"/>
    <w:tmpl w:val="8966AAA4"/>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5">
    <w:nsid w:val="6DC43AD2"/>
    <w:multiLevelType w:val="hybridMultilevel"/>
    <w:tmpl w:val="B3009612"/>
    <w:lvl w:ilvl="0" w:tplc="FFFFFFFF">
      <w:start w:val="5"/>
      <w:numFmt w:val="bullet"/>
      <w:lvlText w:val="-"/>
      <w:lvlJc w:val="left"/>
      <w:pPr>
        <w:ind w:left="1620" w:hanging="360"/>
      </w:pPr>
      <w:rPr>
        <w:rFonts w:ascii="Times New Roman" w:eastAsia="Times New Roman" w:hAnsi="Times New Roman" w:cs="Times New Roman" w:hint="default"/>
      </w:rPr>
    </w:lvl>
    <w:lvl w:ilvl="1" w:tplc="04190003" w:tentative="1">
      <w:start w:val="1"/>
      <w:numFmt w:val="bullet"/>
      <w:lvlText w:val="o"/>
      <w:lvlJc w:val="left"/>
      <w:pPr>
        <w:ind w:left="2340" w:hanging="360"/>
      </w:pPr>
      <w:rPr>
        <w:rFonts w:ascii="Courier New" w:hAnsi="Courier New" w:cs="Courier New" w:hint="default"/>
      </w:rPr>
    </w:lvl>
    <w:lvl w:ilvl="2" w:tplc="04190005" w:tentative="1">
      <w:start w:val="1"/>
      <w:numFmt w:val="bullet"/>
      <w:lvlText w:val=""/>
      <w:lvlJc w:val="left"/>
      <w:pPr>
        <w:ind w:left="3060" w:hanging="360"/>
      </w:pPr>
      <w:rPr>
        <w:rFonts w:ascii="Wingdings" w:hAnsi="Wingdings" w:hint="default"/>
      </w:rPr>
    </w:lvl>
    <w:lvl w:ilvl="3" w:tplc="04190001" w:tentative="1">
      <w:start w:val="1"/>
      <w:numFmt w:val="bullet"/>
      <w:lvlText w:val=""/>
      <w:lvlJc w:val="left"/>
      <w:pPr>
        <w:ind w:left="3780" w:hanging="360"/>
      </w:pPr>
      <w:rPr>
        <w:rFonts w:ascii="Symbol" w:hAnsi="Symbol" w:hint="default"/>
      </w:rPr>
    </w:lvl>
    <w:lvl w:ilvl="4" w:tplc="04190003" w:tentative="1">
      <w:start w:val="1"/>
      <w:numFmt w:val="bullet"/>
      <w:lvlText w:val="o"/>
      <w:lvlJc w:val="left"/>
      <w:pPr>
        <w:ind w:left="4500" w:hanging="360"/>
      </w:pPr>
      <w:rPr>
        <w:rFonts w:ascii="Courier New" w:hAnsi="Courier New" w:cs="Courier New" w:hint="default"/>
      </w:rPr>
    </w:lvl>
    <w:lvl w:ilvl="5" w:tplc="04190005" w:tentative="1">
      <w:start w:val="1"/>
      <w:numFmt w:val="bullet"/>
      <w:lvlText w:val=""/>
      <w:lvlJc w:val="left"/>
      <w:pPr>
        <w:ind w:left="5220" w:hanging="360"/>
      </w:pPr>
      <w:rPr>
        <w:rFonts w:ascii="Wingdings" w:hAnsi="Wingdings" w:hint="default"/>
      </w:rPr>
    </w:lvl>
    <w:lvl w:ilvl="6" w:tplc="04190001" w:tentative="1">
      <w:start w:val="1"/>
      <w:numFmt w:val="bullet"/>
      <w:lvlText w:val=""/>
      <w:lvlJc w:val="left"/>
      <w:pPr>
        <w:ind w:left="5940" w:hanging="360"/>
      </w:pPr>
      <w:rPr>
        <w:rFonts w:ascii="Symbol" w:hAnsi="Symbol" w:hint="default"/>
      </w:rPr>
    </w:lvl>
    <w:lvl w:ilvl="7" w:tplc="04190003" w:tentative="1">
      <w:start w:val="1"/>
      <w:numFmt w:val="bullet"/>
      <w:lvlText w:val="o"/>
      <w:lvlJc w:val="left"/>
      <w:pPr>
        <w:ind w:left="6660" w:hanging="360"/>
      </w:pPr>
      <w:rPr>
        <w:rFonts w:ascii="Courier New" w:hAnsi="Courier New" w:cs="Courier New" w:hint="default"/>
      </w:rPr>
    </w:lvl>
    <w:lvl w:ilvl="8" w:tplc="04190005" w:tentative="1">
      <w:start w:val="1"/>
      <w:numFmt w:val="bullet"/>
      <w:lvlText w:val=""/>
      <w:lvlJc w:val="left"/>
      <w:pPr>
        <w:ind w:left="7380" w:hanging="360"/>
      </w:pPr>
      <w:rPr>
        <w:rFonts w:ascii="Wingdings" w:hAnsi="Wingdings" w:hint="default"/>
      </w:rPr>
    </w:lvl>
  </w:abstractNum>
  <w:abstractNum w:abstractNumId="16">
    <w:nsid w:val="70855FE2"/>
    <w:multiLevelType w:val="hybridMultilevel"/>
    <w:tmpl w:val="6BA4FB7C"/>
    <w:lvl w:ilvl="0" w:tplc="A6F0C0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2B6E3E"/>
    <w:multiLevelType w:val="hybridMultilevel"/>
    <w:tmpl w:val="A4C0F274"/>
    <w:lvl w:ilvl="0" w:tplc="00000006">
      <w:start w:val="15"/>
      <w:numFmt w:val="bullet"/>
      <w:lvlText w:val="-"/>
      <w:lvlJc w:val="left"/>
      <w:pPr>
        <w:ind w:left="1571" w:hanging="360"/>
      </w:pPr>
      <w:rPr>
        <w:rFonts w:ascii="Times New Roman" w:hAnsi="Times New Roman"/>
      </w:rPr>
    </w:lvl>
    <w:lvl w:ilvl="1" w:tplc="6B181A4C">
      <w:numFmt w:val="bullet"/>
      <w:lvlText w:val="-"/>
      <w:lvlJc w:val="left"/>
      <w:pPr>
        <w:ind w:left="2291" w:hanging="360"/>
      </w:pPr>
      <w:rPr>
        <w:rFonts w:ascii="Times New Roman" w:eastAsia="Times New Roman" w:hAnsi="Times New Roman"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8">
    <w:nsid w:val="79E17589"/>
    <w:multiLevelType w:val="hybridMultilevel"/>
    <w:tmpl w:val="C938E62A"/>
    <w:lvl w:ilvl="0" w:tplc="6FA48146">
      <w:start w:val="1"/>
      <w:numFmt w:val="bullet"/>
      <w:lvlText w:val="-"/>
      <w:lvlJc w:val="left"/>
      <w:pPr>
        <w:ind w:left="927" w:hanging="360"/>
      </w:pPr>
      <w:rPr>
        <w:rFonts w:ascii="Times New Roman" w:eastAsia="Times New Roman" w:hAnsi="Times New Roman" w:cs="Times New Roman"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19">
    <w:nsid w:val="7AAB48D7"/>
    <w:multiLevelType w:val="hybridMultilevel"/>
    <w:tmpl w:val="4746ABA4"/>
    <w:lvl w:ilvl="0" w:tplc="5CB6103C">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EBE06A7"/>
    <w:multiLevelType w:val="hybridMultilevel"/>
    <w:tmpl w:val="A4C83A68"/>
    <w:lvl w:ilvl="0" w:tplc="04220011">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num w:numId="1">
    <w:abstractNumId w:val="15"/>
  </w:num>
  <w:num w:numId="2">
    <w:abstractNumId w:val="3"/>
  </w:num>
  <w:num w:numId="3">
    <w:abstractNumId w:val="18"/>
  </w:num>
  <w:num w:numId="4">
    <w:abstractNumId w:val="1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9"/>
  </w:num>
  <w:num w:numId="8">
    <w:abstractNumId w:val="19"/>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8"/>
  </w:num>
  <w:num w:numId="13">
    <w:abstractNumId w:val="5"/>
  </w:num>
  <w:num w:numId="14">
    <w:abstractNumId w:val="6"/>
  </w:num>
  <w:num w:numId="15">
    <w:abstractNumId w:val="12"/>
  </w:num>
  <w:num w:numId="16">
    <w:abstractNumId w:val="10"/>
    <w:lvlOverride w:ilvl="0">
      <w:lvl w:ilvl="0">
        <w:numFmt w:val="bullet"/>
        <w:lvlText w:val="o"/>
        <w:lvlJc w:val="left"/>
        <w:pPr>
          <w:tabs>
            <w:tab w:val="num" w:pos="720"/>
          </w:tabs>
          <w:ind w:left="720" w:hanging="360"/>
        </w:pPr>
        <w:rPr>
          <w:rFonts w:ascii="Courier New" w:hAnsi="Courier New" w:hint="default"/>
          <w:sz w:val="20"/>
        </w:rPr>
      </w:lvl>
    </w:lvlOverride>
  </w:num>
  <w:num w:numId="17">
    <w:abstractNumId w:val="14"/>
  </w:num>
  <w:num w:numId="18">
    <w:abstractNumId w:val="20"/>
  </w:num>
  <w:num w:numId="1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4C"/>
    <w:rsid w:val="0000029C"/>
    <w:rsid w:val="00000FBA"/>
    <w:rsid w:val="000026B7"/>
    <w:rsid w:val="00002A98"/>
    <w:rsid w:val="000030F9"/>
    <w:rsid w:val="0000370D"/>
    <w:rsid w:val="000037D5"/>
    <w:rsid w:val="000038E5"/>
    <w:rsid w:val="00003C01"/>
    <w:rsid w:val="00004806"/>
    <w:rsid w:val="00005178"/>
    <w:rsid w:val="00005336"/>
    <w:rsid w:val="00005AB6"/>
    <w:rsid w:val="00005DE3"/>
    <w:rsid w:val="00005F39"/>
    <w:rsid w:val="000064F8"/>
    <w:rsid w:val="0000674A"/>
    <w:rsid w:val="00006C33"/>
    <w:rsid w:val="00006E8B"/>
    <w:rsid w:val="000076C4"/>
    <w:rsid w:val="0001152F"/>
    <w:rsid w:val="00011967"/>
    <w:rsid w:val="0001210F"/>
    <w:rsid w:val="0001225A"/>
    <w:rsid w:val="0001299F"/>
    <w:rsid w:val="00012AA4"/>
    <w:rsid w:val="00012F6F"/>
    <w:rsid w:val="00015257"/>
    <w:rsid w:val="00015585"/>
    <w:rsid w:val="000160B5"/>
    <w:rsid w:val="000162A9"/>
    <w:rsid w:val="0001660D"/>
    <w:rsid w:val="00016803"/>
    <w:rsid w:val="00017DB3"/>
    <w:rsid w:val="00020CF8"/>
    <w:rsid w:val="000214A1"/>
    <w:rsid w:val="000214D5"/>
    <w:rsid w:val="000223B7"/>
    <w:rsid w:val="0002251F"/>
    <w:rsid w:val="00022830"/>
    <w:rsid w:val="00022B43"/>
    <w:rsid w:val="00022FA8"/>
    <w:rsid w:val="000236F8"/>
    <w:rsid w:val="00023FC0"/>
    <w:rsid w:val="00023FD8"/>
    <w:rsid w:val="00024938"/>
    <w:rsid w:val="0002498D"/>
    <w:rsid w:val="00025D73"/>
    <w:rsid w:val="0002602E"/>
    <w:rsid w:val="0002712E"/>
    <w:rsid w:val="00027B6D"/>
    <w:rsid w:val="00027EA5"/>
    <w:rsid w:val="0003048B"/>
    <w:rsid w:val="00030B81"/>
    <w:rsid w:val="000320F8"/>
    <w:rsid w:val="00032D19"/>
    <w:rsid w:val="00033D45"/>
    <w:rsid w:val="0003404C"/>
    <w:rsid w:val="000340B8"/>
    <w:rsid w:val="00034521"/>
    <w:rsid w:val="0003483B"/>
    <w:rsid w:val="00034B7F"/>
    <w:rsid w:val="00035570"/>
    <w:rsid w:val="0003568F"/>
    <w:rsid w:val="00035D7D"/>
    <w:rsid w:val="00036064"/>
    <w:rsid w:val="000363F9"/>
    <w:rsid w:val="00036724"/>
    <w:rsid w:val="000413CA"/>
    <w:rsid w:val="000426AE"/>
    <w:rsid w:val="000428EC"/>
    <w:rsid w:val="00042C8E"/>
    <w:rsid w:val="000430DA"/>
    <w:rsid w:val="0004355C"/>
    <w:rsid w:val="00043659"/>
    <w:rsid w:val="00043F3E"/>
    <w:rsid w:val="000443EE"/>
    <w:rsid w:val="00044EFD"/>
    <w:rsid w:val="00045321"/>
    <w:rsid w:val="00047C7A"/>
    <w:rsid w:val="00050050"/>
    <w:rsid w:val="00050E4E"/>
    <w:rsid w:val="0005172C"/>
    <w:rsid w:val="0005204C"/>
    <w:rsid w:val="00052107"/>
    <w:rsid w:val="000521B4"/>
    <w:rsid w:val="000521DF"/>
    <w:rsid w:val="00052266"/>
    <w:rsid w:val="00052537"/>
    <w:rsid w:val="00053253"/>
    <w:rsid w:val="00055CFA"/>
    <w:rsid w:val="00055D41"/>
    <w:rsid w:val="00057159"/>
    <w:rsid w:val="00057162"/>
    <w:rsid w:val="000603E1"/>
    <w:rsid w:val="00060DEE"/>
    <w:rsid w:val="0006143E"/>
    <w:rsid w:val="000614D7"/>
    <w:rsid w:val="00062395"/>
    <w:rsid w:val="00062493"/>
    <w:rsid w:val="000624E3"/>
    <w:rsid w:val="00062528"/>
    <w:rsid w:val="00063348"/>
    <w:rsid w:val="0006358E"/>
    <w:rsid w:val="00064AC2"/>
    <w:rsid w:val="00064C90"/>
    <w:rsid w:val="000666DB"/>
    <w:rsid w:val="0006766A"/>
    <w:rsid w:val="00067806"/>
    <w:rsid w:val="00073609"/>
    <w:rsid w:val="00074B82"/>
    <w:rsid w:val="00074CBB"/>
    <w:rsid w:val="00075917"/>
    <w:rsid w:val="00075C4E"/>
    <w:rsid w:val="00075D13"/>
    <w:rsid w:val="00076504"/>
    <w:rsid w:val="000772C8"/>
    <w:rsid w:val="000779DA"/>
    <w:rsid w:val="00077FC2"/>
    <w:rsid w:val="0008021E"/>
    <w:rsid w:val="00080753"/>
    <w:rsid w:val="000807CE"/>
    <w:rsid w:val="00080A14"/>
    <w:rsid w:val="00080B96"/>
    <w:rsid w:val="0008154C"/>
    <w:rsid w:val="00081C51"/>
    <w:rsid w:val="00081C6C"/>
    <w:rsid w:val="00081CB7"/>
    <w:rsid w:val="00083AC2"/>
    <w:rsid w:val="00085C60"/>
    <w:rsid w:val="00085CC3"/>
    <w:rsid w:val="000863E7"/>
    <w:rsid w:val="00086A55"/>
    <w:rsid w:val="00086B37"/>
    <w:rsid w:val="000877F0"/>
    <w:rsid w:val="0009058C"/>
    <w:rsid w:val="0009156A"/>
    <w:rsid w:val="00091D9C"/>
    <w:rsid w:val="00092572"/>
    <w:rsid w:val="00092C85"/>
    <w:rsid w:val="00092C87"/>
    <w:rsid w:val="00092E34"/>
    <w:rsid w:val="00093BDF"/>
    <w:rsid w:val="00093FC6"/>
    <w:rsid w:val="000943C7"/>
    <w:rsid w:val="00094458"/>
    <w:rsid w:val="00094979"/>
    <w:rsid w:val="00095522"/>
    <w:rsid w:val="000958F6"/>
    <w:rsid w:val="00095933"/>
    <w:rsid w:val="00095F24"/>
    <w:rsid w:val="00096D56"/>
    <w:rsid w:val="00096DB7"/>
    <w:rsid w:val="00097073"/>
    <w:rsid w:val="0009723E"/>
    <w:rsid w:val="00097919"/>
    <w:rsid w:val="00097FAB"/>
    <w:rsid w:val="000A09FC"/>
    <w:rsid w:val="000A0BA6"/>
    <w:rsid w:val="000A1282"/>
    <w:rsid w:val="000A13DA"/>
    <w:rsid w:val="000A1905"/>
    <w:rsid w:val="000A4784"/>
    <w:rsid w:val="000A4919"/>
    <w:rsid w:val="000A4F87"/>
    <w:rsid w:val="000A569A"/>
    <w:rsid w:val="000A65B1"/>
    <w:rsid w:val="000A6717"/>
    <w:rsid w:val="000A6933"/>
    <w:rsid w:val="000A6A34"/>
    <w:rsid w:val="000A77FA"/>
    <w:rsid w:val="000B06FF"/>
    <w:rsid w:val="000B2AA4"/>
    <w:rsid w:val="000B2F7A"/>
    <w:rsid w:val="000B3458"/>
    <w:rsid w:val="000B411C"/>
    <w:rsid w:val="000B46D7"/>
    <w:rsid w:val="000B473D"/>
    <w:rsid w:val="000B4D37"/>
    <w:rsid w:val="000B5209"/>
    <w:rsid w:val="000B5EFC"/>
    <w:rsid w:val="000B7CC2"/>
    <w:rsid w:val="000C01C4"/>
    <w:rsid w:val="000C02CF"/>
    <w:rsid w:val="000C0CDD"/>
    <w:rsid w:val="000C14FD"/>
    <w:rsid w:val="000C1B06"/>
    <w:rsid w:val="000C247E"/>
    <w:rsid w:val="000C313B"/>
    <w:rsid w:val="000C3761"/>
    <w:rsid w:val="000C3D58"/>
    <w:rsid w:val="000C4376"/>
    <w:rsid w:val="000C4638"/>
    <w:rsid w:val="000C4726"/>
    <w:rsid w:val="000C51BD"/>
    <w:rsid w:val="000C6153"/>
    <w:rsid w:val="000C7006"/>
    <w:rsid w:val="000D1326"/>
    <w:rsid w:val="000D1710"/>
    <w:rsid w:val="000D19CB"/>
    <w:rsid w:val="000D1A73"/>
    <w:rsid w:val="000D1DC3"/>
    <w:rsid w:val="000D1E27"/>
    <w:rsid w:val="000D1E76"/>
    <w:rsid w:val="000D1F01"/>
    <w:rsid w:val="000D2100"/>
    <w:rsid w:val="000D2C6A"/>
    <w:rsid w:val="000D45C3"/>
    <w:rsid w:val="000D4742"/>
    <w:rsid w:val="000D4B16"/>
    <w:rsid w:val="000D4B6F"/>
    <w:rsid w:val="000D59C0"/>
    <w:rsid w:val="000D5A00"/>
    <w:rsid w:val="000D65DC"/>
    <w:rsid w:val="000D6DA8"/>
    <w:rsid w:val="000D6E93"/>
    <w:rsid w:val="000D74CB"/>
    <w:rsid w:val="000E0192"/>
    <w:rsid w:val="000E0498"/>
    <w:rsid w:val="000E0AD2"/>
    <w:rsid w:val="000E1A3D"/>
    <w:rsid w:val="000E3197"/>
    <w:rsid w:val="000E3678"/>
    <w:rsid w:val="000E40D1"/>
    <w:rsid w:val="000E4294"/>
    <w:rsid w:val="000E4D3C"/>
    <w:rsid w:val="000E4FDC"/>
    <w:rsid w:val="000E506B"/>
    <w:rsid w:val="000E5280"/>
    <w:rsid w:val="000E57AD"/>
    <w:rsid w:val="000F014A"/>
    <w:rsid w:val="000F0787"/>
    <w:rsid w:val="000F11B6"/>
    <w:rsid w:val="000F155B"/>
    <w:rsid w:val="000F2E41"/>
    <w:rsid w:val="000F3CAD"/>
    <w:rsid w:val="000F3D51"/>
    <w:rsid w:val="000F3EA4"/>
    <w:rsid w:val="000F452D"/>
    <w:rsid w:val="000F5A09"/>
    <w:rsid w:val="000F5DDC"/>
    <w:rsid w:val="000F7233"/>
    <w:rsid w:val="000F7997"/>
    <w:rsid w:val="000F7AD8"/>
    <w:rsid w:val="000F7B39"/>
    <w:rsid w:val="000F7CD3"/>
    <w:rsid w:val="00101205"/>
    <w:rsid w:val="00101425"/>
    <w:rsid w:val="00101A40"/>
    <w:rsid w:val="00101B5B"/>
    <w:rsid w:val="0010214A"/>
    <w:rsid w:val="00103808"/>
    <w:rsid w:val="001043BE"/>
    <w:rsid w:val="00104AFB"/>
    <w:rsid w:val="00104C47"/>
    <w:rsid w:val="0010552A"/>
    <w:rsid w:val="00106CA5"/>
    <w:rsid w:val="00106F02"/>
    <w:rsid w:val="00107011"/>
    <w:rsid w:val="00110552"/>
    <w:rsid w:val="00112141"/>
    <w:rsid w:val="00112935"/>
    <w:rsid w:val="00112F15"/>
    <w:rsid w:val="0011394C"/>
    <w:rsid w:val="0011451B"/>
    <w:rsid w:val="0011481C"/>
    <w:rsid w:val="001148D6"/>
    <w:rsid w:val="00114C98"/>
    <w:rsid w:val="001151A0"/>
    <w:rsid w:val="00115945"/>
    <w:rsid w:val="001165D0"/>
    <w:rsid w:val="00116699"/>
    <w:rsid w:val="00116CF9"/>
    <w:rsid w:val="00117908"/>
    <w:rsid w:val="00120318"/>
    <w:rsid w:val="001217B3"/>
    <w:rsid w:val="001218C6"/>
    <w:rsid w:val="001222BC"/>
    <w:rsid w:val="001229AE"/>
    <w:rsid w:val="00122DF9"/>
    <w:rsid w:val="00122EA0"/>
    <w:rsid w:val="0012397A"/>
    <w:rsid w:val="00123A47"/>
    <w:rsid w:val="001248D4"/>
    <w:rsid w:val="00125B5B"/>
    <w:rsid w:val="001260F8"/>
    <w:rsid w:val="00126A10"/>
    <w:rsid w:val="00126D50"/>
    <w:rsid w:val="00126FAD"/>
    <w:rsid w:val="00127568"/>
    <w:rsid w:val="00130D69"/>
    <w:rsid w:val="0013102B"/>
    <w:rsid w:val="001315BD"/>
    <w:rsid w:val="00131684"/>
    <w:rsid w:val="00131A04"/>
    <w:rsid w:val="00132884"/>
    <w:rsid w:val="00133DE6"/>
    <w:rsid w:val="00135424"/>
    <w:rsid w:val="00137003"/>
    <w:rsid w:val="00137907"/>
    <w:rsid w:val="00137DE6"/>
    <w:rsid w:val="00137F87"/>
    <w:rsid w:val="00141242"/>
    <w:rsid w:val="00141330"/>
    <w:rsid w:val="00141849"/>
    <w:rsid w:val="001423F9"/>
    <w:rsid w:val="00142E5C"/>
    <w:rsid w:val="0014380B"/>
    <w:rsid w:val="00143B74"/>
    <w:rsid w:val="001450B3"/>
    <w:rsid w:val="0014543B"/>
    <w:rsid w:val="001462BB"/>
    <w:rsid w:val="00146F88"/>
    <w:rsid w:val="00147729"/>
    <w:rsid w:val="00150B23"/>
    <w:rsid w:val="00150CFB"/>
    <w:rsid w:val="0015135A"/>
    <w:rsid w:val="001524F3"/>
    <w:rsid w:val="00152B7C"/>
    <w:rsid w:val="001554EE"/>
    <w:rsid w:val="00155DB6"/>
    <w:rsid w:val="00157DC4"/>
    <w:rsid w:val="00161342"/>
    <w:rsid w:val="00162A0C"/>
    <w:rsid w:val="00163524"/>
    <w:rsid w:val="00164CA4"/>
    <w:rsid w:val="00165959"/>
    <w:rsid w:val="00166A75"/>
    <w:rsid w:val="00166CD6"/>
    <w:rsid w:val="001677AE"/>
    <w:rsid w:val="00167DE9"/>
    <w:rsid w:val="00170646"/>
    <w:rsid w:val="0017065C"/>
    <w:rsid w:val="0017074E"/>
    <w:rsid w:val="001710A9"/>
    <w:rsid w:val="00171264"/>
    <w:rsid w:val="00171395"/>
    <w:rsid w:val="001733A5"/>
    <w:rsid w:val="00173688"/>
    <w:rsid w:val="001742E0"/>
    <w:rsid w:val="0017450D"/>
    <w:rsid w:val="00174989"/>
    <w:rsid w:val="00175150"/>
    <w:rsid w:val="001753A3"/>
    <w:rsid w:val="00175446"/>
    <w:rsid w:val="001759F1"/>
    <w:rsid w:val="00175A4C"/>
    <w:rsid w:val="001761A5"/>
    <w:rsid w:val="0017632D"/>
    <w:rsid w:val="00176E94"/>
    <w:rsid w:val="00177101"/>
    <w:rsid w:val="00177A39"/>
    <w:rsid w:val="00177B5E"/>
    <w:rsid w:val="001815C0"/>
    <w:rsid w:val="00181B11"/>
    <w:rsid w:val="00182D0C"/>
    <w:rsid w:val="00183ED8"/>
    <w:rsid w:val="0018452F"/>
    <w:rsid w:val="0018463A"/>
    <w:rsid w:val="001849D6"/>
    <w:rsid w:val="00185DFE"/>
    <w:rsid w:val="00186A6C"/>
    <w:rsid w:val="00186A83"/>
    <w:rsid w:val="00187865"/>
    <w:rsid w:val="0019337C"/>
    <w:rsid w:val="00193611"/>
    <w:rsid w:val="0019395C"/>
    <w:rsid w:val="00194471"/>
    <w:rsid w:val="0019498E"/>
    <w:rsid w:val="00194C32"/>
    <w:rsid w:val="00194E0F"/>
    <w:rsid w:val="00194FAC"/>
    <w:rsid w:val="00195216"/>
    <w:rsid w:val="001953D7"/>
    <w:rsid w:val="001962AC"/>
    <w:rsid w:val="00197B5F"/>
    <w:rsid w:val="00197FEB"/>
    <w:rsid w:val="001A0443"/>
    <w:rsid w:val="001A11EF"/>
    <w:rsid w:val="001A1468"/>
    <w:rsid w:val="001A2B14"/>
    <w:rsid w:val="001A3787"/>
    <w:rsid w:val="001A3E0D"/>
    <w:rsid w:val="001A4C3E"/>
    <w:rsid w:val="001A59E0"/>
    <w:rsid w:val="001A615C"/>
    <w:rsid w:val="001A63E4"/>
    <w:rsid w:val="001A661C"/>
    <w:rsid w:val="001A710F"/>
    <w:rsid w:val="001A785A"/>
    <w:rsid w:val="001A79F7"/>
    <w:rsid w:val="001A7FD1"/>
    <w:rsid w:val="001B1711"/>
    <w:rsid w:val="001B19EA"/>
    <w:rsid w:val="001B2088"/>
    <w:rsid w:val="001B20C9"/>
    <w:rsid w:val="001B3466"/>
    <w:rsid w:val="001B35F0"/>
    <w:rsid w:val="001B3D18"/>
    <w:rsid w:val="001B3DB5"/>
    <w:rsid w:val="001B3E7F"/>
    <w:rsid w:val="001B438E"/>
    <w:rsid w:val="001B51BB"/>
    <w:rsid w:val="001B5C70"/>
    <w:rsid w:val="001B628B"/>
    <w:rsid w:val="001B6382"/>
    <w:rsid w:val="001B687E"/>
    <w:rsid w:val="001B6BF9"/>
    <w:rsid w:val="001B6CF3"/>
    <w:rsid w:val="001B75D9"/>
    <w:rsid w:val="001C020D"/>
    <w:rsid w:val="001C0AD3"/>
    <w:rsid w:val="001C11CB"/>
    <w:rsid w:val="001C154D"/>
    <w:rsid w:val="001C1A0C"/>
    <w:rsid w:val="001C1DDC"/>
    <w:rsid w:val="001C1E1D"/>
    <w:rsid w:val="001C29AC"/>
    <w:rsid w:val="001C2C66"/>
    <w:rsid w:val="001C475B"/>
    <w:rsid w:val="001C5426"/>
    <w:rsid w:val="001C6151"/>
    <w:rsid w:val="001C65F9"/>
    <w:rsid w:val="001C6A6A"/>
    <w:rsid w:val="001C7D5F"/>
    <w:rsid w:val="001D02D6"/>
    <w:rsid w:val="001D03F8"/>
    <w:rsid w:val="001D1150"/>
    <w:rsid w:val="001D161E"/>
    <w:rsid w:val="001D1709"/>
    <w:rsid w:val="001D41CD"/>
    <w:rsid w:val="001D446B"/>
    <w:rsid w:val="001D4799"/>
    <w:rsid w:val="001D5894"/>
    <w:rsid w:val="001D6DCA"/>
    <w:rsid w:val="001D7CF9"/>
    <w:rsid w:val="001E0E50"/>
    <w:rsid w:val="001E158F"/>
    <w:rsid w:val="001E1CDE"/>
    <w:rsid w:val="001E2006"/>
    <w:rsid w:val="001E3084"/>
    <w:rsid w:val="001E32E2"/>
    <w:rsid w:val="001E36ED"/>
    <w:rsid w:val="001E3982"/>
    <w:rsid w:val="001E3C2E"/>
    <w:rsid w:val="001E41A3"/>
    <w:rsid w:val="001E4A7A"/>
    <w:rsid w:val="001E5FA1"/>
    <w:rsid w:val="001E664D"/>
    <w:rsid w:val="001E71EC"/>
    <w:rsid w:val="001E7881"/>
    <w:rsid w:val="001E7B57"/>
    <w:rsid w:val="001F1A6A"/>
    <w:rsid w:val="001F1AE2"/>
    <w:rsid w:val="001F1BF8"/>
    <w:rsid w:val="001F1E52"/>
    <w:rsid w:val="001F284A"/>
    <w:rsid w:val="001F2962"/>
    <w:rsid w:val="001F2989"/>
    <w:rsid w:val="001F2B2C"/>
    <w:rsid w:val="001F2D73"/>
    <w:rsid w:val="001F3248"/>
    <w:rsid w:val="001F35E3"/>
    <w:rsid w:val="001F3701"/>
    <w:rsid w:val="001F3D73"/>
    <w:rsid w:val="001F3E64"/>
    <w:rsid w:val="001F4176"/>
    <w:rsid w:val="001F4CA1"/>
    <w:rsid w:val="001F5027"/>
    <w:rsid w:val="001F5940"/>
    <w:rsid w:val="001F5AA7"/>
    <w:rsid w:val="001F5CEA"/>
    <w:rsid w:val="001F6265"/>
    <w:rsid w:val="001F7441"/>
    <w:rsid w:val="001F7F96"/>
    <w:rsid w:val="0020149A"/>
    <w:rsid w:val="002028D9"/>
    <w:rsid w:val="002029F4"/>
    <w:rsid w:val="00202DD4"/>
    <w:rsid w:val="00202E83"/>
    <w:rsid w:val="0020350B"/>
    <w:rsid w:val="00203DEF"/>
    <w:rsid w:val="00203EF5"/>
    <w:rsid w:val="002060A5"/>
    <w:rsid w:val="00206882"/>
    <w:rsid w:val="00206A63"/>
    <w:rsid w:val="0020771E"/>
    <w:rsid w:val="00210131"/>
    <w:rsid w:val="00211687"/>
    <w:rsid w:val="00211773"/>
    <w:rsid w:val="00211DDE"/>
    <w:rsid w:val="002122A2"/>
    <w:rsid w:val="002122A7"/>
    <w:rsid w:val="00212D63"/>
    <w:rsid w:val="00212DE2"/>
    <w:rsid w:val="0021354D"/>
    <w:rsid w:val="00213DE0"/>
    <w:rsid w:val="0021561C"/>
    <w:rsid w:val="00215D36"/>
    <w:rsid w:val="00216787"/>
    <w:rsid w:val="00216A30"/>
    <w:rsid w:val="00216F81"/>
    <w:rsid w:val="00217C84"/>
    <w:rsid w:val="00220828"/>
    <w:rsid w:val="002218A1"/>
    <w:rsid w:val="00221D16"/>
    <w:rsid w:val="002241B9"/>
    <w:rsid w:val="00224BF0"/>
    <w:rsid w:val="0022580E"/>
    <w:rsid w:val="00225FB5"/>
    <w:rsid w:val="00227486"/>
    <w:rsid w:val="00227F14"/>
    <w:rsid w:val="00230888"/>
    <w:rsid w:val="00230DA7"/>
    <w:rsid w:val="002313FB"/>
    <w:rsid w:val="002316E3"/>
    <w:rsid w:val="00231B73"/>
    <w:rsid w:val="00233344"/>
    <w:rsid w:val="002340F1"/>
    <w:rsid w:val="00234775"/>
    <w:rsid w:val="00240CE5"/>
    <w:rsid w:val="002413D2"/>
    <w:rsid w:val="00241F9A"/>
    <w:rsid w:val="0024327F"/>
    <w:rsid w:val="00243CB9"/>
    <w:rsid w:val="00245E43"/>
    <w:rsid w:val="00247985"/>
    <w:rsid w:val="00247C8D"/>
    <w:rsid w:val="0025086B"/>
    <w:rsid w:val="002512C4"/>
    <w:rsid w:val="0025131E"/>
    <w:rsid w:val="002526B3"/>
    <w:rsid w:val="002537F4"/>
    <w:rsid w:val="00253BB8"/>
    <w:rsid w:val="00253D85"/>
    <w:rsid w:val="00253E5D"/>
    <w:rsid w:val="00254059"/>
    <w:rsid w:val="0025433A"/>
    <w:rsid w:val="00255E02"/>
    <w:rsid w:val="00257985"/>
    <w:rsid w:val="00260D7C"/>
    <w:rsid w:val="002610C3"/>
    <w:rsid w:val="00261F95"/>
    <w:rsid w:val="00262750"/>
    <w:rsid w:val="00262CE4"/>
    <w:rsid w:val="00263711"/>
    <w:rsid w:val="00263735"/>
    <w:rsid w:val="00263C03"/>
    <w:rsid w:val="00263CC0"/>
    <w:rsid w:val="00265F27"/>
    <w:rsid w:val="00266642"/>
    <w:rsid w:val="00266E85"/>
    <w:rsid w:val="0026747B"/>
    <w:rsid w:val="00267D0C"/>
    <w:rsid w:val="00270A85"/>
    <w:rsid w:val="00270C73"/>
    <w:rsid w:val="00270DA8"/>
    <w:rsid w:val="00270EC5"/>
    <w:rsid w:val="002721E6"/>
    <w:rsid w:val="00272C6E"/>
    <w:rsid w:val="00273D19"/>
    <w:rsid w:val="002742B8"/>
    <w:rsid w:val="00275209"/>
    <w:rsid w:val="00275C6A"/>
    <w:rsid w:val="002766A1"/>
    <w:rsid w:val="00276B2C"/>
    <w:rsid w:val="00277A82"/>
    <w:rsid w:val="002806E1"/>
    <w:rsid w:val="00281FB6"/>
    <w:rsid w:val="0028313A"/>
    <w:rsid w:val="0028316D"/>
    <w:rsid w:val="002835B7"/>
    <w:rsid w:val="002835E6"/>
    <w:rsid w:val="00283FAE"/>
    <w:rsid w:val="00284AC0"/>
    <w:rsid w:val="0028505D"/>
    <w:rsid w:val="00287A9C"/>
    <w:rsid w:val="00287BF8"/>
    <w:rsid w:val="0029098D"/>
    <w:rsid w:val="002910AC"/>
    <w:rsid w:val="0029163D"/>
    <w:rsid w:val="00291B48"/>
    <w:rsid w:val="00291BB4"/>
    <w:rsid w:val="002921DB"/>
    <w:rsid w:val="002928FA"/>
    <w:rsid w:val="00292A3F"/>
    <w:rsid w:val="002940AD"/>
    <w:rsid w:val="002943C9"/>
    <w:rsid w:val="0029626B"/>
    <w:rsid w:val="0029701B"/>
    <w:rsid w:val="0029737C"/>
    <w:rsid w:val="002A0E23"/>
    <w:rsid w:val="002A13B4"/>
    <w:rsid w:val="002A1F37"/>
    <w:rsid w:val="002A22CE"/>
    <w:rsid w:val="002A2EF2"/>
    <w:rsid w:val="002A341C"/>
    <w:rsid w:val="002A35E4"/>
    <w:rsid w:val="002A3C94"/>
    <w:rsid w:val="002A427A"/>
    <w:rsid w:val="002A4C45"/>
    <w:rsid w:val="002A4E5E"/>
    <w:rsid w:val="002A5916"/>
    <w:rsid w:val="002A5C81"/>
    <w:rsid w:val="002A73E4"/>
    <w:rsid w:val="002B0ACE"/>
    <w:rsid w:val="002B0DDF"/>
    <w:rsid w:val="002B3B5D"/>
    <w:rsid w:val="002B3FAA"/>
    <w:rsid w:val="002B463A"/>
    <w:rsid w:val="002B4D65"/>
    <w:rsid w:val="002B573B"/>
    <w:rsid w:val="002B615A"/>
    <w:rsid w:val="002B61D9"/>
    <w:rsid w:val="002B6E34"/>
    <w:rsid w:val="002B70AE"/>
    <w:rsid w:val="002B737A"/>
    <w:rsid w:val="002B7DAD"/>
    <w:rsid w:val="002C02AF"/>
    <w:rsid w:val="002C22B1"/>
    <w:rsid w:val="002C2451"/>
    <w:rsid w:val="002C26BF"/>
    <w:rsid w:val="002C2A75"/>
    <w:rsid w:val="002C3A68"/>
    <w:rsid w:val="002C3F99"/>
    <w:rsid w:val="002C3FD4"/>
    <w:rsid w:val="002C486B"/>
    <w:rsid w:val="002C6813"/>
    <w:rsid w:val="002C7144"/>
    <w:rsid w:val="002D05DE"/>
    <w:rsid w:val="002D0C5B"/>
    <w:rsid w:val="002D15D7"/>
    <w:rsid w:val="002D15E9"/>
    <w:rsid w:val="002D1EA8"/>
    <w:rsid w:val="002D33BE"/>
    <w:rsid w:val="002D3B4A"/>
    <w:rsid w:val="002D3B5A"/>
    <w:rsid w:val="002D410F"/>
    <w:rsid w:val="002D5D9B"/>
    <w:rsid w:val="002D5E21"/>
    <w:rsid w:val="002D6715"/>
    <w:rsid w:val="002D6745"/>
    <w:rsid w:val="002D677C"/>
    <w:rsid w:val="002D7046"/>
    <w:rsid w:val="002D72A3"/>
    <w:rsid w:val="002D7842"/>
    <w:rsid w:val="002E01A2"/>
    <w:rsid w:val="002E0B23"/>
    <w:rsid w:val="002E0C47"/>
    <w:rsid w:val="002E0FC0"/>
    <w:rsid w:val="002E1353"/>
    <w:rsid w:val="002E1604"/>
    <w:rsid w:val="002E1730"/>
    <w:rsid w:val="002E1D54"/>
    <w:rsid w:val="002E2353"/>
    <w:rsid w:val="002E2D43"/>
    <w:rsid w:val="002E3437"/>
    <w:rsid w:val="002E411B"/>
    <w:rsid w:val="002E418E"/>
    <w:rsid w:val="002E5013"/>
    <w:rsid w:val="002E5E29"/>
    <w:rsid w:val="002E5EE2"/>
    <w:rsid w:val="002E5EE6"/>
    <w:rsid w:val="002E602A"/>
    <w:rsid w:val="002E650C"/>
    <w:rsid w:val="002E6859"/>
    <w:rsid w:val="002E6D95"/>
    <w:rsid w:val="002F0373"/>
    <w:rsid w:val="002F13DA"/>
    <w:rsid w:val="002F1870"/>
    <w:rsid w:val="002F19A8"/>
    <w:rsid w:val="002F1EC1"/>
    <w:rsid w:val="002F20D6"/>
    <w:rsid w:val="002F2347"/>
    <w:rsid w:val="002F30B2"/>
    <w:rsid w:val="002F3792"/>
    <w:rsid w:val="002F3A95"/>
    <w:rsid w:val="002F429D"/>
    <w:rsid w:val="002F51BB"/>
    <w:rsid w:val="002F7A7C"/>
    <w:rsid w:val="002F7C7B"/>
    <w:rsid w:val="003000C6"/>
    <w:rsid w:val="00300190"/>
    <w:rsid w:val="003011DC"/>
    <w:rsid w:val="003014CC"/>
    <w:rsid w:val="00301CBE"/>
    <w:rsid w:val="00303BE7"/>
    <w:rsid w:val="00303EDA"/>
    <w:rsid w:val="00304676"/>
    <w:rsid w:val="00306070"/>
    <w:rsid w:val="00306167"/>
    <w:rsid w:val="003065E9"/>
    <w:rsid w:val="00306965"/>
    <w:rsid w:val="00306D22"/>
    <w:rsid w:val="0030706A"/>
    <w:rsid w:val="00310C7A"/>
    <w:rsid w:val="00310E0E"/>
    <w:rsid w:val="003118A7"/>
    <w:rsid w:val="0031254E"/>
    <w:rsid w:val="00313203"/>
    <w:rsid w:val="003136BB"/>
    <w:rsid w:val="003138A4"/>
    <w:rsid w:val="00313D20"/>
    <w:rsid w:val="00314A48"/>
    <w:rsid w:val="00315469"/>
    <w:rsid w:val="00315652"/>
    <w:rsid w:val="00315F21"/>
    <w:rsid w:val="003167D8"/>
    <w:rsid w:val="00316BA0"/>
    <w:rsid w:val="003172F2"/>
    <w:rsid w:val="003177CD"/>
    <w:rsid w:val="003179F1"/>
    <w:rsid w:val="00317BF2"/>
    <w:rsid w:val="003205C4"/>
    <w:rsid w:val="003209D2"/>
    <w:rsid w:val="00321B80"/>
    <w:rsid w:val="00321F71"/>
    <w:rsid w:val="00322178"/>
    <w:rsid w:val="00322CB1"/>
    <w:rsid w:val="0032359F"/>
    <w:rsid w:val="00323919"/>
    <w:rsid w:val="00323DF4"/>
    <w:rsid w:val="0032443C"/>
    <w:rsid w:val="00324DF5"/>
    <w:rsid w:val="00324EB5"/>
    <w:rsid w:val="003255FD"/>
    <w:rsid w:val="00325D5B"/>
    <w:rsid w:val="00325F81"/>
    <w:rsid w:val="00326453"/>
    <w:rsid w:val="00327671"/>
    <w:rsid w:val="00330555"/>
    <w:rsid w:val="003309DB"/>
    <w:rsid w:val="00331A3E"/>
    <w:rsid w:val="00332298"/>
    <w:rsid w:val="00332C39"/>
    <w:rsid w:val="00333490"/>
    <w:rsid w:val="00334CC8"/>
    <w:rsid w:val="003350F7"/>
    <w:rsid w:val="0033518F"/>
    <w:rsid w:val="0033637E"/>
    <w:rsid w:val="003364C6"/>
    <w:rsid w:val="0033750D"/>
    <w:rsid w:val="00337562"/>
    <w:rsid w:val="0033760E"/>
    <w:rsid w:val="003408AE"/>
    <w:rsid w:val="00340F0A"/>
    <w:rsid w:val="0034134F"/>
    <w:rsid w:val="003421D5"/>
    <w:rsid w:val="003427E3"/>
    <w:rsid w:val="003433DE"/>
    <w:rsid w:val="00343D59"/>
    <w:rsid w:val="00345225"/>
    <w:rsid w:val="00345580"/>
    <w:rsid w:val="003461E8"/>
    <w:rsid w:val="00346DD9"/>
    <w:rsid w:val="00350806"/>
    <w:rsid w:val="00350DC1"/>
    <w:rsid w:val="00350FD2"/>
    <w:rsid w:val="0035118B"/>
    <w:rsid w:val="00352457"/>
    <w:rsid w:val="003539E8"/>
    <w:rsid w:val="00354AF8"/>
    <w:rsid w:val="00354BCC"/>
    <w:rsid w:val="00355396"/>
    <w:rsid w:val="00355BBF"/>
    <w:rsid w:val="00355C32"/>
    <w:rsid w:val="003564DE"/>
    <w:rsid w:val="003603B1"/>
    <w:rsid w:val="003618BA"/>
    <w:rsid w:val="00362C80"/>
    <w:rsid w:val="003632A5"/>
    <w:rsid w:val="0036395B"/>
    <w:rsid w:val="00364019"/>
    <w:rsid w:val="00364905"/>
    <w:rsid w:val="00365080"/>
    <w:rsid w:val="0036534F"/>
    <w:rsid w:val="00365792"/>
    <w:rsid w:val="00365826"/>
    <w:rsid w:val="00366B08"/>
    <w:rsid w:val="0036748E"/>
    <w:rsid w:val="0037003B"/>
    <w:rsid w:val="00370FC4"/>
    <w:rsid w:val="003710FC"/>
    <w:rsid w:val="003714E6"/>
    <w:rsid w:val="003725E7"/>
    <w:rsid w:val="00372EA5"/>
    <w:rsid w:val="00372F12"/>
    <w:rsid w:val="003738FE"/>
    <w:rsid w:val="00373DD0"/>
    <w:rsid w:val="003744F5"/>
    <w:rsid w:val="00374DC0"/>
    <w:rsid w:val="00377218"/>
    <w:rsid w:val="00377445"/>
    <w:rsid w:val="003776F7"/>
    <w:rsid w:val="00377776"/>
    <w:rsid w:val="00377FBD"/>
    <w:rsid w:val="0038078B"/>
    <w:rsid w:val="00380928"/>
    <w:rsid w:val="003809FD"/>
    <w:rsid w:val="003814F3"/>
    <w:rsid w:val="0038179F"/>
    <w:rsid w:val="00382800"/>
    <w:rsid w:val="00382F7B"/>
    <w:rsid w:val="00383D43"/>
    <w:rsid w:val="00383DF8"/>
    <w:rsid w:val="00384C37"/>
    <w:rsid w:val="00385750"/>
    <w:rsid w:val="00386606"/>
    <w:rsid w:val="00387D16"/>
    <w:rsid w:val="00387D81"/>
    <w:rsid w:val="00393BF7"/>
    <w:rsid w:val="003949FD"/>
    <w:rsid w:val="00395129"/>
    <w:rsid w:val="00395ED5"/>
    <w:rsid w:val="003967ED"/>
    <w:rsid w:val="00396D8D"/>
    <w:rsid w:val="00396DFD"/>
    <w:rsid w:val="00397280"/>
    <w:rsid w:val="00397636"/>
    <w:rsid w:val="003A02D1"/>
    <w:rsid w:val="003A0F7A"/>
    <w:rsid w:val="003A11B3"/>
    <w:rsid w:val="003A14EE"/>
    <w:rsid w:val="003A1757"/>
    <w:rsid w:val="003A1B72"/>
    <w:rsid w:val="003A1B93"/>
    <w:rsid w:val="003A1EA1"/>
    <w:rsid w:val="003A21D4"/>
    <w:rsid w:val="003A21FA"/>
    <w:rsid w:val="003A235A"/>
    <w:rsid w:val="003A2969"/>
    <w:rsid w:val="003A2EDF"/>
    <w:rsid w:val="003A4C3F"/>
    <w:rsid w:val="003A4DF7"/>
    <w:rsid w:val="003A5524"/>
    <w:rsid w:val="003A5657"/>
    <w:rsid w:val="003A5BCF"/>
    <w:rsid w:val="003A5FFC"/>
    <w:rsid w:val="003A6987"/>
    <w:rsid w:val="003A7BE0"/>
    <w:rsid w:val="003B0035"/>
    <w:rsid w:val="003B03B6"/>
    <w:rsid w:val="003B0646"/>
    <w:rsid w:val="003B1C57"/>
    <w:rsid w:val="003B322B"/>
    <w:rsid w:val="003B3441"/>
    <w:rsid w:val="003B4F50"/>
    <w:rsid w:val="003B603C"/>
    <w:rsid w:val="003B6238"/>
    <w:rsid w:val="003B62E4"/>
    <w:rsid w:val="003B65AC"/>
    <w:rsid w:val="003C05B2"/>
    <w:rsid w:val="003C19EB"/>
    <w:rsid w:val="003C20CA"/>
    <w:rsid w:val="003C30B9"/>
    <w:rsid w:val="003C31A8"/>
    <w:rsid w:val="003C3C1F"/>
    <w:rsid w:val="003C4909"/>
    <w:rsid w:val="003C52AE"/>
    <w:rsid w:val="003C5D51"/>
    <w:rsid w:val="003C7521"/>
    <w:rsid w:val="003D08E0"/>
    <w:rsid w:val="003D13C3"/>
    <w:rsid w:val="003D1879"/>
    <w:rsid w:val="003D18A2"/>
    <w:rsid w:val="003D1A11"/>
    <w:rsid w:val="003D1FDA"/>
    <w:rsid w:val="003D359D"/>
    <w:rsid w:val="003D38AF"/>
    <w:rsid w:val="003D44FE"/>
    <w:rsid w:val="003D4C6D"/>
    <w:rsid w:val="003D4F01"/>
    <w:rsid w:val="003D5A71"/>
    <w:rsid w:val="003D7411"/>
    <w:rsid w:val="003E0C89"/>
    <w:rsid w:val="003E1E7E"/>
    <w:rsid w:val="003E1EE3"/>
    <w:rsid w:val="003E246E"/>
    <w:rsid w:val="003E2964"/>
    <w:rsid w:val="003E2D86"/>
    <w:rsid w:val="003E3153"/>
    <w:rsid w:val="003E3CEA"/>
    <w:rsid w:val="003E478C"/>
    <w:rsid w:val="003E49CE"/>
    <w:rsid w:val="003E4A06"/>
    <w:rsid w:val="003E4C6E"/>
    <w:rsid w:val="003E4DFF"/>
    <w:rsid w:val="003E4EE5"/>
    <w:rsid w:val="003E4EE7"/>
    <w:rsid w:val="003E5C95"/>
    <w:rsid w:val="003E5CBF"/>
    <w:rsid w:val="003E619A"/>
    <w:rsid w:val="003E760F"/>
    <w:rsid w:val="003E79CD"/>
    <w:rsid w:val="003E7D82"/>
    <w:rsid w:val="003E7E10"/>
    <w:rsid w:val="003E7F3C"/>
    <w:rsid w:val="003F10B0"/>
    <w:rsid w:val="003F128F"/>
    <w:rsid w:val="003F1967"/>
    <w:rsid w:val="003F2093"/>
    <w:rsid w:val="003F2571"/>
    <w:rsid w:val="003F289D"/>
    <w:rsid w:val="003F2987"/>
    <w:rsid w:val="003F2B1D"/>
    <w:rsid w:val="003F2D59"/>
    <w:rsid w:val="003F42CB"/>
    <w:rsid w:val="003F4A71"/>
    <w:rsid w:val="003F5393"/>
    <w:rsid w:val="003F7859"/>
    <w:rsid w:val="003F7E30"/>
    <w:rsid w:val="00400159"/>
    <w:rsid w:val="0040040F"/>
    <w:rsid w:val="00400D6F"/>
    <w:rsid w:val="00401AB2"/>
    <w:rsid w:val="00402B2C"/>
    <w:rsid w:val="00402BC7"/>
    <w:rsid w:val="0040307C"/>
    <w:rsid w:val="00403572"/>
    <w:rsid w:val="00404ED6"/>
    <w:rsid w:val="00405658"/>
    <w:rsid w:val="00405EEF"/>
    <w:rsid w:val="00406B72"/>
    <w:rsid w:val="004109EF"/>
    <w:rsid w:val="004113CC"/>
    <w:rsid w:val="00412912"/>
    <w:rsid w:val="00412F80"/>
    <w:rsid w:val="00413D1A"/>
    <w:rsid w:val="00414A43"/>
    <w:rsid w:val="00414E44"/>
    <w:rsid w:val="00415290"/>
    <w:rsid w:val="00415B96"/>
    <w:rsid w:val="004163CD"/>
    <w:rsid w:val="00416984"/>
    <w:rsid w:val="0042080C"/>
    <w:rsid w:val="00420F5C"/>
    <w:rsid w:val="004213E7"/>
    <w:rsid w:val="0042147E"/>
    <w:rsid w:val="00421EEB"/>
    <w:rsid w:val="00422468"/>
    <w:rsid w:val="004224D4"/>
    <w:rsid w:val="00423581"/>
    <w:rsid w:val="004250F7"/>
    <w:rsid w:val="0042534D"/>
    <w:rsid w:val="00425C65"/>
    <w:rsid w:val="0042605E"/>
    <w:rsid w:val="0042706A"/>
    <w:rsid w:val="0042754D"/>
    <w:rsid w:val="004277E1"/>
    <w:rsid w:val="0043069E"/>
    <w:rsid w:val="00430732"/>
    <w:rsid w:val="00431E2C"/>
    <w:rsid w:val="004327BD"/>
    <w:rsid w:val="00433003"/>
    <w:rsid w:val="004335EB"/>
    <w:rsid w:val="00433FE2"/>
    <w:rsid w:val="0043499F"/>
    <w:rsid w:val="004350D4"/>
    <w:rsid w:val="004354C2"/>
    <w:rsid w:val="00435968"/>
    <w:rsid w:val="00435CAE"/>
    <w:rsid w:val="004362A0"/>
    <w:rsid w:val="0043691D"/>
    <w:rsid w:val="004378E3"/>
    <w:rsid w:val="00437F0A"/>
    <w:rsid w:val="00440094"/>
    <w:rsid w:val="0044176E"/>
    <w:rsid w:val="0044304B"/>
    <w:rsid w:val="00443263"/>
    <w:rsid w:val="0044352F"/>
    <w:rsid w:val="00443C38"/>
    <w:rsid w:val="00443C90"/>
    <w:rsid w:val="00443DD4"/>
    <w:rsid w:val="00443F66"/>
    <w:rsid w:val="00445EFD"/>
    <w:rsid w:val="0044687D"/>
    <w:rsid w:val="004502C5"/>
    <w:rsid w:val="004510D5"/>
    <w:rsid w:val="004514D4"/>
    <w:rsid w:val="00451A67"/>
    <w:rsid w:val="004523C2"/>
    <w:rsid w:val="0045279A"/>
    <w:rsid w:val="00452BF9"/>
    <w:rsid w:val="004544D4"/>
    <w:rsid w:val="004545D7"/>
    <w:rsid w:val="0045490A"/>
    <w:rsid w:val="004549C2"/>
    <w:rsid w:val="00454A23"/>
    <w:rsid w:val="00454CB4"/>
    <w:rsid w:val="00454DCE"/>
    <w:rsid w:val="00456D6B"/>
    <w:rsid w:val="00456F88"/>
    <w:rsid w:val="004570BB"/>
    <w:rsid w:val="00457273"/>
    <w:rsid w:val="004572E1"/>
    <w:rsid w:val="00457658"/>
    <w:rsid w:val="0046049D"/>
    <w:rsid w:val="00460A96"/>
    <w:rsid w:val="00460D5A"/>
    <w:rsid w:val="004615FE"/>
    <w:rsid w:val="00462163"/>
    <w:rsid w:val="004624C5"/>
    <w:rsid w:val="00462652"/>
    <w:rsid w:val="00463B1D"/>
    <w:rsid w:val="00463D2E"/>
    <w:rsid w:val="00464CFB"/>
    <w:rsid w:val="004651FC"/>
    <w:rsid w:val="00466666"/>
    <w:rsid w:val="0046732C"/>
    <w:rsid w:val="00467991"/>
    <w:rsid w:val="00470C01"/>
    <w:rsid w:val="00470CD9"/>
    <w:rsid w:val="00470F97"/>
    <w:rsid w:val="00471393"/>
    <w:rsid w:val="00471D37"/>
    <w:rsid w:val="00471F35"/>
    <w:rsid w:val="004722D3"/>
    <w:rsid w:val="00472434"/>
    <w:rsid w:val="0047245D"/>
    <w:rsid w:val="0047296C"/>
    <w:rsid w:val="00473C7C"/>
    <w:rsid w:val="004748D0"/>
    <w:rsid w:val="004749D1"/>
    <w:rsid w:val="0047579B"/>
    <w:rsid w:val="0048049F"/>
    <w:rsid w:val="004806C0"/>
    <w:rsid w:val="00480998"/>
    <w:rsid w:val="00482090"/>
    <w:rsid w:val="00482190"/>
    <w:rsid w:val="00482A45"/>
    <w:rsid w:val="00482EC7"/>
    <w:rsid w:val="004830F4"/>
    <w:rsid w:val="00486F9D"/>
    <w:rsid w:val="004874CB"/>
    <w:rsid w:val="004901B7"/>
    <w:rsid w:val="00490303"/>
    <w:rsid w:val="0049044C"/>
    <w:rsid w:val="00490BB6"/>
    <w:rsid w:val="00490CEF"/>
    <w:rsid w:val="00491332"/>
    <w:rsid w:val="0049252C"/>
    <w:rsid w:val="00493179"/>
    <w:rsid w:val="004934D4"/>
    <w:rsid w:val="00494FBE"/>
    <w:rsid w:val="00496628"/>
    <w:rsid w:val="00496DBB"/>
    <w:rsid w:val="00497AA7"/>
    <w:rsid w:val="00497BAD"/>
    <w:rsid w:val="00497CDB"/>
    <w:rsid w:val="00497DA3"/>
    <w:rsid w:val="00497EFA"/>
    <w:rsid w:val="004A0407"/>
    <w:rsid w:val="004A04A6"/>
    <w:rsid w:val="004A107E"/>
    <w:rsid w:val="004A11E4"/>
    <w:rsid w:val="004A19C3"/>
    <w:rsid w:val="004A1C52"/>
    <w:rsid w:val="004A2183"/>
    <w:rsid w:val="004A2914"/>
    <w:rsid w:val="004A30CE"/>
    <w:rsid w:val="004A35B3"/>
    <w:rsid w:val="004A361D"/>
    <w:rsid w:val="004A36A8"/>
    <w:rsid w:val="004A4D0F"/>
    <w:rsid w:val="004A5B3A"/>
    <w:rsid w:val="004A6B2F"/>
    <w:rsid w:val="004A6BE6"/>
    <w:rsid w:val="004A7482"/>
    <w:rsid w:val="004B0624"/>
    <w:rsid w:val="004B065F"/>
    <w:rsid w:val="004B1464"/>
    <w:rsid w:val="004B30ED"/>
    <w:rsid w:val="004B3C42"/>
    <w:rsid w:val="004B448B"/>
    <w:rsid w:val="004B49EE"/>
    <w:rsid w:val="004B4CAB"/>
    <w:rsid w:val="004B4E7D"/>
    <w:rsid w:val="004B5B0D"/>
    <w:rsid w:val="004B60A8"/>
    <w:rsid w:val="004B67FA"/>
    <w:rsid w:val="004B7AB3"/>
    <w:rsid w:val="004B7CDA"/>
    <w:rsid w:val="004C179C"/>
    <w:rsid w:val="004C3947"/>
    <w:rsid w:val="004C3D78"/>
    <w:rsid w:val="004C4297"/>
    <w:rsid w:val="004C4663"/>
    <w:rsid w:val="004C5153"/>
    <w:rsid w:val="004C58FE"/>
    <w:rsid w:val="004C5D90"/>
    <w:rsid w:val="004C6ECE"/>
    <w:rsid w:val="004C6F4C"/>
    <w:rsid w:val="004C747C"/>
    <w:rsid w:val="004D049F"/>
    <w:rsid w:val="004D1EAF"/>
    <w:rsid w:val="004D2695"/>
    <w:rsid w:val="004D2D74"/>
    <w:rsid w:val="004D360D"/>
    <w:rsid w:val="004D363D"/>
    <w:rsid w:val="004D3936"/>
    <w:rsid w:val="004D3B79"/>
    <w:rsid w:val="004D405D"/>
    <w:rsid w:val="004D4151"/>
    <w:rsid w:val="004D4351"/>
    <w:rsid w:val="004D5101"/>
    <w:rsid w:val="004D5265"/>
    <w:rsid w:val="004D5C53"/>
    <w:rsid w:val="004D5F36"/>
    <w:rsid w:val="004D6058"/>
    <w:rsid w:val="004D74BC"/>
    <w:rsid w:val="004E12DA"/>
    <w:rsid w:val="004E14DA"/>
    <w:rsid w:val="004E18E5"/>
    <w:rsid w:val="004E2290"/>
    <w:rsid w:val="004E24CE"/>
    <w:rsid w:val="004E2545"/>
    <w:rsid w:val="004E297F"/>
    <w:rsid w:val="004E29F2"/>
    <w:rsid w:val="004E3BF9"/>
    <w:rsid w:val="004E3E51"/>
    <w:rsid w:val="004E529D"/>
    <w:rsid w:val="004E53C3"/>
    <w:rsid w:val="004E5C36"/>
    <w:rsid w:val="004E666F"/>
    <w:rsid w:val="004F0608"/>
    <w:rsid w:val="004F16E1"/>
    <w:rsid w:val="004F19C4"/>
    <w:rsid w:val="004F1A3F"/>
    <w:rsid w:val="004F2EC6"/>
    <w:rsid w:val="004F3E81"/>
    <w:rsid w:val="004F41D3"/>
    <w:rsid w:val="004F5B1A"/>
    <w:rsid w:val="004F6514"/>
    <w:rsid w:val="004F6DA1"/>
    <w:rsid w:val="004F6DC3"/>
    <w:rsid w:val="004F728C"/>
    <w:rsid w:val="004F770D"/>
    <w:rsid w:val="004F7F51"/>
    <w:rsid w:val="00500371"/>
    <w:rsid w:val="00500477"/>
    <w:rsid w:val="0050157C"/>
    <w:rsid w:val="0050180D"/>
    <w:rsid w:val="005019E4"/>
    <w:rsid w:val="00501FC6"/>
    <w:rsid w:val="00502056"/>
    <w:rsid w:val="005021B5"/>
    <w:rsid w:val="005021DA"/>
    <w:rsid w:val="0050247E"/>
    <w:rsid w:val="00502575"/>
    <w:rsid w:val="0050297B"/>
    <w:rsid w:val="0050333E"/>
    <w:rsid w:val="005046AE"/>
    <w:rsid w:val="00504D30"/>
    <w:rsid w:val="00505B3C"/>
    <w:rsid w:val="00506145"/>
    <w:rsid w:val="0050665A"/>
    <w:rsid w:val="00506B1D"/>
    <w:rsid w:val="00506D1C"/>
    <w:rsid w:val="00506DE7"/>
    <w:rsid w:val="005070F7"/>
    <w:rsid w:val="00507146"/>
    <w:rsid w:val="0050719F"/>
    <w:rsid w:val="00512353"/>
    <w:rsid w:val="0051255A"/>
    <w:rsid w:val="00513293"/>
    <w:rsid w:val="0051371D"/>
    <w:rsid w:val="00513844"/>
    <w:rsid w:val="00513BA6"/>
    <w:rsid w:val="0051636D"/>
    <w:rsid w:val="00516908"/>
    <w:rsid w:val="00517EE3"/>
    <w:rsid w:val="005200BB"/>
    <w:rsid w:val="00520137"/>
    <w:rsid w:val="0052039D"/>
    <w:rsid w:val="00520F77"/>
    <w:rsid w:val="00522625"/>
    <w:rsid w:val="00522867"/>
    <w:rsid w:val="00522F85"/>
    <w:rsid w:val="005232CE"/>
    <w:rsid w:val="00523781"/>
    <w:rsid w:val="00523BCE"/>
    <w:rsid w:val="00523FDB"/>
    <w:rsid w:val="00524012"/>
    <w:rsid w:val="0052438D"/>
    <w:rsid w:val="005243CC"/>
    <w:rsid w:val="005248DC"/>
    <w:rsid w:val="00526A68"/>
    <w:rsid w:val="00526C46"/>
    <w:rsid w:val="005276AF"/>
    <w:rsid w:val="0053024D"/>
    <w:rsid w:val="00530318"/>
    <w:rsid w:val="00530C46"/>
    <w:rsid w:val="00530D7C"/>
    <w:rsid w:val="00532935"/>
    <w:rsid w:val="00533366"/>
    <w:rsid w:val="00533E8C"/>
    <w:rsid w:val="00534523"/>
    <w:rsid w:val="005352B0"/>
    <w:rsid w:val="00536671"/>
    <w:rsid w:val="005368A1"/>
    <w:rsid w:val="0054042B"/>
    <w:rsid w:val="00540445"/>
    <w:rsid w:val="0054047D"/>
    <w:rsid w:val="005405DF"/>
    <w:rsid w:val="00541B19"/>
    <w:rsid w:val="00542578"/>
    <w:rsid w:val="00542F27"/>
    <w:rsid w:val="00542FBC"/>
    <w:rsid w:val="00543527"/>
    <w:rsid w:val="00543818"/>
    <w:rsid w:val="0054405A"/>
    <w:rsid w:val="00545B30"/>
    <w:rsid w:val="005466C8"/>
    <w:rsid w:val="00547E5C"/>
    <w:rsid w:val="005504B4"/>
    <w:rsid w:val="00550931"/>
    <w:rsid w:val="00552D7D"/>
    <w:rsid w:val="00552F52"/>
    <w:rsid w:val="00553304"/>
    <w:rsid w:val="0055341C"/>
    <w:rsid w:val="00555665"/>
    <w:rsid w:val="00555A42"/>
    <w:rsid w:val="0055700B"/>
    <w:rsid w:val="00557721"/>
    <w:rsid w:val="005577B4"/>
    <w:rsid w:val="00557E7A"/>
    <w:rsid w:val="00557FD4"/>
    <w:rsid w:val="005606DF"/>
    <w:rsid w:val="005609BA"/>
    <w:rsid w:val="00561271"/>
    <w:rsid w:val="005612F8"/>
    <w:rsid w:val="00561CFF"/>
    <w:rsid w:val="0056329F"/>
    <w:rsid w:val="00563C98"/>
    <w:rsid w:val="0056423F"/>
    <w:rsid w:val="005649BA"/>
    <w:rsid w:val="00565446"/>
    <w:rsid w:val="00565F04"/>
    <w:rsid w:val="00570050"/>
    <w:rsid w:val="005704F7"/>
    <w:rsid w:val="005713F3"/>
    <w:rsid w:val="00571CA5"/>
    <w:rsid w:val="00571F51"/>
    <w:rsid w:val="005723DF"/>
    <w:rsid w:val="00573FC4"/>
    <w:rsid w:val="005740B1"/>
    <w:rsid w:val="00574101"/>
    <w:rsid w:val="00574942"/>
    <w:rsid w:val="00574A2B"/>
    <w:rsid w:val="00574B4C"/>
    <w:rsid w:val="005751A4"/>
    <w:rsid w:val="005763C0"/>
    <w:rsid w:val="00577095"/>
    <w:rsid w:val="005770A0"/>
    <w:rsid w:val="00577225"/>
    <w:rsid w:val="00577276"/>
    <w:rsid w:val="00577D2F"/>
    <w:rsid w:val="00577DAA"/>
    <w:rsid w:val="005801B6"/>
    <w:rsid w:val="005802F9"/>
    <w:rsid w:val="005805EF"/>
    <w:rsid w:val="00581505"/>
    <w:rsid w:val="00583185"/>
    <w:rsid w:val="00583E72"/>
    <w:rsid w:val="00583F1D"/>
    <w:rsid w:val="00584D91"/>
    <w:rsid w:val="00585A21"/>
    <w:rsid w:val="00590156"/>
    <w:rsid w:val="005904E5"/>
    <w:rsid w:val="00590644"/>
    <w:rsid w:val="005911F6"/>
    <w:rsid w:val="005913B6"/>
    <w:rsid w:val="005913FE"/>
    <w:rsid w:val="0059332E"/>
    <w:rsid w:val="005933F7"/>
    <w:rsid w:val="005941FB"/>
    <w:rsid w:val="00597133"/>
    <w:rsid w:val="00597E26"/>
    <w:rsid w:val="005A00E7"/>
    <w:rsid w:val="005A13B9"/>
    <w:rsid w:val="005A1464"/>
    <w:rsid w:val="005A2E8B"/>
    <w:rsid w:val="005A3608"/>
    <w:rsid w:val="005A37DF"/>
    <w:rsid w:val="005A3A00"/>
    <w:rsid w:val="005A3C7B"/>
    <w:rsid w:val="005A3D0B"/>
    <w:rsid w:val="005A446E"/>
    <w:rsid w:val="005A5285"/>
    <w:rsid w:val="005A5632"/>
    <w:rsid w:val="005A64B7"/>
    <w:rsid w:val="005A6AE3"/>
    <w:rsid w:val="005A7D7C"/>
    <w:rsid w:val="005B2F5C"/>
    <w:rsid w:val="005B4BC8"/>
    <w:rsid w:val="005B6142"/>
    <w:rsid w:val="005B678F"/>
    <w:rsid w:val="005B6D8B"/>
    <w:rsid w:val="005B6F07"/>
    <w:rsid w:val="005C0013"/>
    <w:rsid w:val="005C0143"/>
    <w:rsid w:val="005C056F"/>
    <w:rsid w:val="005C0EB7"/>
    <w:rsid w:val="005C1D61"/>
    <w:rsid w:val="005C1DD0"/>
    <w:rsid w:val="005C1E30"/>
    <w:rsid w:val="005C1FDC"/>
    <w:rsid w:val="005C2704"/>
    <w:rsid w:val="005C2E9B"/>
    <w:rsid w:val="005C30E6"/>
    <w:rsid w:val="005C3681"/>
    <w:rsid w:val="005C376F"/>
    <w:rsid w:val="005C3B0F"/>
    <w:rsid w:val="005C3FB2"/>
    <w:rsid w:val="005C4C76"/>
    <w:rsid w:val="005C58DD"/>
    <w:rsid w:val="005C5B6D"/>
    <w:rsid w:val="005C5C3B"/>
    <w:rsid w:val="005C5DED"/>
    <w:rsid w:val="005C5DF1"/>
    <w:rsid w:val="005C5FE5"/>
    <w:rsid w:val="005C616C"/>
    <w:rsid w:val="005D0D51"/>
    <w:rsid w:val="005D0E19"/>
    <w:rsid w:val="005D10C0"/>
    <w:rsid w:val="005D2649"/>
    <w:rsid w:val="005D30F6"/>
    <w:rsid w:val="005D3226"/>
    <w:rsid w:val="005D333D"/>
    <w:rsid w:val="005D4C0B"/>
    <w:rsid w:val="005D5624"/>
    <w:rsid w:val="005D5E6A"/>
    <w:rsid w:val="005D6EA3"/>
    <w:rsid w:val="005D73A7"/>
    <w:rsid w:val="005D7775"/>
    <w:rsid w:val="005E0287"/>
    <w:rsid w:val="005E0835"/>
    <w:rsid w:val="005E1105"/>
    <w:rsid w:val="005E24F5"/>
    <w:rsid w:val="005E2BEA"/>
    <w:rsid w:val="005E59CA"/>
    <w:rsid w:val="005E67FA"/>
    <w:rsid w:val="005E7E4C"/>
    <w:rsid w:val="005F10DA"/>
    <w:rsid w:val="005F18E5"/>
    <w:rsid w:val="005F26FB"/>
    <w:rsid w:val="005F42C8"/>
    <w:rsid w:val="005F43FC"/>
    <w:rsid w:val="005F4CF3"/>
    <w:rsid w:val="005F4DCF"/>
    <w:rsid w:val="005F51CF"/>
    <w:rsid w:val="005F538F"/>
    <w:rsid w:val="005F5EE1"/>
    <w:rsid w:val="005F6090"/>
    <w:rsid w:val="005F61AB"/>
    <w:rsid w:val="005F675E"/>
    <w:rsid w:val="006002BB"/>
    <w:rsid w:val="00600931"/>
    <w:rsid w:val="0060344B"/>
    <w:rsid w:val="00603E6E"/>
    <w:rsid w:val="006041F0"/>
    <w:rsid w:val="00605715"/>
    <w:rsid w:val="006063F1"/>
    <w:rsid w:val="00606CA0"/>
    <w:rsid w:val="00607588"/>
    <w:rsid w:val="006117D7"/>
    <w:rsid w:val="0061282D"/>
    <w:rsid w:val="00612C63"/>
    <w:rsid w:val="00614236"/>
    <w:rsid w:val="0061505E"/>
    <w:rsid w:val="006158F7"/>
    <w:rsid w:val="00616FE2"/>
    <w:rsid w:val="0062076E"/>
    <w:rsid w:val="0062089B"/>
    <w:rsid w:val="0062089C"/>
    <w:rsid w:val="00621A72"/>
    <w:rsid w:val="00621E2D"/>
    <w:rsid w:val="00622AC6"/>
    <w:rsid w:val="00622E76"/>
    <w:rsid w:val="00623296"/>
    <w:rsid w:val="00623505"/>
    <w:rsid w:val="00623713"/>
    <w:rsid w:val="00623D65"/>
    <w:rsid w:val="00625B1A"/>
    <w:rsid w:val="0062606F"/>
    <w:rsid w:val="006265D7"/>
    <w:rsid w:val="0062686B"/>
    <w:rsid w:val="00627587"/>
    <w:rsid w:val="0063005F"/>
    <w:rsid w:val="006304C6"/>
    <w:rsid w:val="0063054F"/>
    <w:rsid w:val="00630F31"/>
    <w:rsid w:val="00631445"/>
    <w:rsid w:val="00631DD3"/>
    <w:rsid w:val="006321FD"/>
    <w:rsid w:val="00633B1E"/>
    <w:rsid w:val="0063408B"/>
    <w:rsid w:val="0063429C"/>
    <w:rsid w:val="00634A69"/>
    <w:rsid w:val="006350E1"/>
    <w:rsid w:val="00635AA1"/>
    <w:rsid w:val="00635FD7"/>
    <w:rsid w:val="00636915"/>
    <w:rsid w:val="006374D3"/>
    <w:rsid w:val="006377A3"/>
    <w:rsid w:val="006377EB"/>
    <w:rsid w:val="006402D0"/>
    <w:rsid w:val="00641A4B"/>
    <w:rsid w:val="00641AA2"/>
    <w:rsid w:val="00641BB9"/>
    <w:rsid w:val="006423DE"/>
    <w:rsid w:val="0064269D"/>
    <w:rsid w:val="00643713"/>
    <w:rsid w:val="0064402B"/>
    <w:rsid w:val="006448E5"/>
    <w:rsid w:val="00645166"/>
    <w:rsid w:val="00645476"/>
    <w:rsid w:val="00646DCB"/>
    <w:rsid w:val="006472B1"/>
    <w:rsid w:val="006478C8"/>
    <w:rsid w:val="00647D4A"/>
    <w:rsid w:val="00650747"/>
    <w:rsid w:val="00650CE6"/>
    <w:rsid w:val="00650EC3"/>
    <w:rsid w:val="00651318"/>
    <w:rsid w:val="00651A41"/>
    <w:rsid w:val="006528AB"/>
    <w:rsid w:val="006528F6"/>
    <w:rsid w:val="00652AC7"/>
    <w:rsid w:val="00652B8E"/>
    <w:rsid w:val="00652C35"/>
    <w:rsid w:val="00654B18"/>
    <w:rsid w:val="00654E3B"/>
    <w:rsid w:val="00655979"/>
    <w:rsid w:val="00655A62"/>
    <w:rsid w:val="00655B04"/>
    <w:rsid w:val="0065664C"/>
    <w:rsid w:val="00660798"/>
    <w:rsid w:val="006616DD"/>
    <w:rsid w:val="006616EB"/>
    <w:rsid w:val="00661752"/>
    <w:rsid w:val="00661C6A"/>
    <w:rsid w:val="00663088"/>
    <w:rsid w:val="006633D7"/>
    <w:rsid w:val="00663FB5"/>
    <w:rsid w:val="00664AD0"/>
    <w:rsid w:val="00664E86"/>
    <w:rsid w:val="006654CA"/>
    <w:rsid w:val="00667149"/>
    <w:rsid w:val="0066717D"/>
    <w:rsid w:val="0067063B"/>
    <w:rsid w:val="0067067C"/>
    <w:rsid w:val="00670CB8"/>
    <w:rsid w:val="00670FCC"/>
    <w:rsid w:val="0067152F"/>
    <w:rsid w:val="00671812"/>
    <w:rsid w:val="006721E7"/>
    <w:rsid w:val="0067251E"/>
    <w:rsid w:val="0067267F"/>
    <w:rsid w:val="00672911"/>
    <w:rsid w:val="00672A7A"/>
    <w:rsid w:val="00672DE6"/>
    <w:rsid w:val="00677D26"/>
    <w:rsid w:val="00677FFA"/>
    <w:rsid w:val="0068148F"/>
    <w:rsid w:val="00683578"/>
    <w:rsid w:val="0068427F"/>
    <w:rsid w:val="00684D1F"/>
    <w:rsid w:val="00685620"/>
    <w:rsid w:val="00685F30"/>
    <w:rsid w:val="006867A0"/>
    <w:rsid w:val="0068691A"/>
    <w:rsid w:val="00687783"/>
    <w:rsid w:val="00690428"/>
    <w:rsid w:val="00690503"/>
    <w:rsid w:val="00692988"/>
    <w:rsid w:val="00693213"/>
    <w:rsid w:val="00694147"/>
    <w:rsid w:val="006958F5"/>
    <w:rsid w:val="00695EF1"/>
    <w:rsid w:val="00696BC9"/>
    <w:rsid w:val="00696CF0"/>
    <w:rsid w:val="006971CA"/>
    <w:rsid w:val="00697461"/>
    <w:rsid w:val="006A0316"/>
    <w:rsid w:val="006A0A15"/>
    <w:rsid w:val="006A25EF"/>
    <w:rsid w:val="006A2D02"/>
    <w:rsid w:val="006A3565"/>
    <w:rsid w:val="006A4677"/>
    <w:rsid w:val="006A6256"/>
    <w:rsid w:val="006A65A5"/>
    <w:rsid w:val="006A7144"/>
    <w:rsid w:val="006A72DC"/>
    <w:rsid w:val="006A7536"/>
    <w:rsid w:val="006B0533"/>
    <w:rsid w:val="006B060E"/>
    <w:rsid w:val="006B1060"/>
    <w:rsid w:val="006B1366"/>
    <w:rsid w:val="006B1E31"/>
    <w:rsid w:val="006B22E0"/>
    <w:rsid w:val="006B3B53"/>
    <w:rsid w:val="006B4E93"/>
    <w:rsid w:val="006B53C2"/>
    <w:rsid w:val="006B5874"/>
    <w:rsid w:val="006B5CF5"/>
    <w:rsid w:val="006B6D82"/>
    <w:rsid w:val="006B6FF6"/>
    <w:rsid w:val="006B7A8F"/>
    <w:rsid w:val="006C07E2"/>
    <w:rsid w:val="006C1561"/>
    <w:rsid w:val="006C3190"/>
    <w:rsid w:val="006C344E"/>
    <w:rsid w:val="006C4319"/>
    <w:rsid w:val="006C4573"/>
    <w:rsid w:val="006C481D"/>
    <w:rsid w:val="006C646C"/>
    <w:rsid w:val="006C7763"/>
    <w:rsid w:val="006D0C13"/>
    <w:rsid w:val="006D1449"/>
    <w:rsid w:val="006D16C8"/>
    <w:rsid w:val="006D182D"/>
    <w:rsid w:val="006D43C5"/>
    <w:rsid w:val="006D4AA1"/>
    <w:rsid w:val="006D5036"/>
    <w:rsid w:val="006D5BF9"/>
    <w:rsid w:val="006D6086"/>
    <w:rsid w:val="006D65D8"/>
    <w:rsid w:val="006D6FCF"/>
    <w:rsid w:val="006D7588"/>
    <w:rsid w:val="006E17DD"/>
    <w:rsid w:val="006E295E"/>
    <w:rsid w:val="006E53B6"/>
    <w:rsid w:val="006E54EE"/>
    <w:rsid w:val="006E5D39"/>
    <w:rsid w:val="006E6320"/>
    <w:rsid w:val="006E6831"/>
    <w:rsid w:val="006F0FC1"/>
    <w:rsid w:val="006F14B0"/>
    <w:rsid w:val="006F17A9"/>
    <w:rsid w:val="006F180A"/>
    <w:rsid w:val="006F1B26"/>
    <w:rsid w:val="006F1BB2"/>
    <w:rsid w:val="006F3905"/>
    <w:rsid w:val="006F43EC"/>
    <w:rsid w:val="006F4BD9"/>
    <w:rsid w:val="006F4C64"/>
    <w:rsid w:val="006F4D45"/>
    <w:rsid w:val="006F530D"/>
    <w:rsid w:val="006F5373"/>
    <w:rsid w:val="006F5F8B"/>
    <w:rsid w:val="006F6E36"/>
    <w:rsid w:val="006F6E7C"/>
    <w:rsid w:val="006F7582"/>
    <w:rsid w:val="006F799B"/>
    <w:rsid w:val="007001C6"/>
    <w:rsid w:val="00701A33"/>
    <w:rsid w:val="007021A5"/>
    <w:rsid w:val="0070336B"/>
    <w:rsid w:val="00703522"/>
    <w:rsid w:val="0070366C"/>
    <w:rsid w:val="00703E61"/>
    <w:rsid w:val="00704054"/>
    <w:rsid w:val="007046FD"/>
    <w:rsid w:val="0070478F"/>
    <w:rsid w:val="007054A5"/>
    <w:rsid w:val="00706C44"/>
    <w:rsid w:val="00707738"/>
    <w:rsid w:val="0070798F"/>
    <w:rsid w:val="00707FCD"/>
    <w:rsid w:val="00710420"/>
    <w:rsid w:val="007108E2"/>
    <w:rsid w:val="007108FD"/>
    <w:rsid w:val="0071151C"/>
    <w:rsid w:val="00712085"/>
    <w:rsid w:val="00712485"/>
    <w:rsid w:val="007125E8"/>
    <w:rsid w:val="007143CE"/>
    <w:rsid w:val="00714B31"/>
    <w:rsid w:val="00715126"/>
    <w:rsid w:val="00715863"/>
    <w:rsid w:val="00715EB9"/>
    <w:rsid w:val="007165A3"/>
    <w:rsid w:val="00716643"/>
    <w:rsid w:val="007166C2"/>
    <w:rsid w:val="00716737"/>
    <w:rsid w:val="0071709A"/>
    <w:rsid w:val="0071758C"/>
    <w:rsid w:val="007217FE"/>
    <w:rsid w:val="00722E0C"/>
    <w:rsid w:val="007230E4"/>
    <w:rsid w:val="0072462B"/>
    <w:rsid w:val="007250F9"/>
    <w:rsid w:val="007253C8"/>
    <w:rsid w:val="00725403"/>
    <w:rsid w:val="00725A7E"/>
    <w:rsid w:val="00725BAD"/>
    <w:rsid w:val="00725C8B"/>
    <w:rsid w:val="007262BF"/>
    <w:rsid w:val="007268C4"/>
    <w:rsid w:val="00727F78"/>
    <w:rsid w:val="00727F84"/>
    <w:rsid w:val="0073056F"/>
    <w:rsid w:val="00730EB2"/>
    <w:rsid w:val="00730EEB"/>
    <w:rsid w:val="00731037"/>
    <w:rsid w:val="007318E6"/>
    <w:rsid w:val="00732755"/>
    <w:rsid w:val="00732A61"/>
    <w:rsid w:val="00733971"/>
    <w:rsid w:val="00734234"/>
    <w:rsid w:val="00734B86"/>
    <w:rsid w:val="00737705"/>
    <w:rsid w:val="0073775C"/>
    <w:rsid w:val="00737830"/>
    <w:rsid w:val="007401AD"/>
    <w:rsid w:val="00740358"/>
    <w:rsid w:val="00740BE1"/>
    <w:rsid w:val="00740C72"/>
    <w:rsid w:val="007412F2"/>
    <w:rsid w:val="00741ADD"/>
    <w:rsid w:val="00741EA3"/>
    <w:rsid w:val="007420F4"/>
    <w:rsid w:val="0074261D"/>
    <w:rsid w:val="00742E9A"/>
    <w:rsid w:val="00743178"/>
    <w:rsid w:val="007434DB"/>
    <w:rsid w:val="00743720"/>
    <w:rsid w:val="00743DE8"/>
    <w:rsid w:val="00743E14"/>
    <w:rsid w:val="00744433"/>
    <w:rsid w:val="00744549"/>
    <w:rsid w:val="00744912"/>
    <w:rsid w:val="007454A5"/>
    <w:rsid w:val="00745F28"/>
    <w:rsid w:val="00746421"/>
    <w:rsid w:val="00750802"/>
    <w:rsid w:val="00751BF4"/>
    <w:rsid w:val="00754196"/>
    <w:rsid w:val="007542C0"/>
    <w:rsid w:val="00754CEE"/>
    <w:rsid w:val="00754D5D"/>
    <w:rsid w:val="00756524"/>
    <w:rsid w:val="007565DD"/>
    <w:rsid w:val="007600A0"/>
    <w:rsid w:val="007609DF"/>
    <w:rsid w:val="00761076"/>
    <w:rsid w:val="007610E6"/>
    <w:rsid w:val="00761CE4"/>
    <w:rsid w:val="00762189"/>
    <w:rsid w:val="007630D0"/>
    <w:rsid w:val="00764577"/>
    <w:rsid w:val="00764C2B"/>
    <w:rsid w:val="00764E8D"/>
    <w:rsid w:val="007657BC"/>
    <w:rsid w:val="007672CB"/>
    <w:rsid w:val="00770102"/>
    <w:rsid w:val="00770386"/>
    <w:rsid w:val="007708B9"/>
    <w:rsid w:val="007712A0"/>
    <w:rsid w:val="007712B7"/>
    <w:rsid w:val="0077280F"/>
    <w:rsid w:val="00772DB1"/>
    <w:rsid w:val="00773F79"/>
    <w:rsid w:val="00774202"/>
    <w:rsid w:val="007745EB"/>
    <w:rsid w:val="00774988"/>
    <w:rsid w:val="00774FC8"/>
    <w:rsid w:val="00775DF3"/>
    <w:rsid w:val="0077688B"/>
    <w:rsid w:val="007773D5"/>
    <w:rsid w:val="00777B1F"/>
    <w:rsid w:val="00777FE3"/>
    <w:rsid w:val="00780933"/>
    <w:rsid w:val="0078101B"/>
    <w:rsid w:val="00781A2A"/>
    <w:rsid w:val="00781B6A"/>
    <w:rsid w:val="00781CC4"/>
    <w:rsid w:val="00782879"/>
    <w:rsid w:val="00783661"/>
    <w:rsid w:val="00784129"/>
    <w:rsid w:val="00784493"/>
    <w:rsid w:val="007847A5"/>
    <w:rsid w:val="007848C1"/>
    <w:rsid w:val="00784C99"/>
    <w:rsid w:val="00785494"/>
    <w:rsid w:val="00786604"/>
    <w:rsid w:val="00786E3C"/>
    <w:rsid w:val="00787459"/>
    <w:rsid w:val="0079077A"/>
    <w:rsid w:val="00791C4E"/>
    <w:rsid w:val="00793800"/>
    <w:rsid w:val="0079409E"/>
    <w:rsid w:val="00794410"/>
    <w:rsid w:val="00794660"/>
    <w:rsid w:val="00794698"/>
    <w:rsid w:val="00794EA4"/>
    <w:rsid w:val="0079536D"/>
    <w:rsid w:val="00795A4A"/>
    <w:rsid w:val="00796127"/>
    <w:rsid w:val="00796E06"/>
    <w:rsid w:val="007979DF"/>
    <w:rsid w:val="00797D17"/>
    <w:rsid w:val="007A15D3"/>
    <w:rsid w:val="007A2ECE"/>
    <w:rsid w:val="007A6401"/>
    <w:rsid w:val="007A7F8D"/>
    <w:rsid w:val="007B0289"/>
    <w:rsid w:val="007B0795"/>
    <w:rsid w:val="007B13AD"/>
    <w:rsid w:val="007B1EBA"/>
    <w:rsid w:val="007B1F54"/>
    <w:rsid w:val="007B2656"/>
    <w:rsid w:val="007B29ED"/>
    <w:rsid w:val="007B300F"/>
    <w:rsid w:val="007B3D4C"/>
    <w:rsid w:val="007B3F59"/>
    <w:rsid w:val="007B4269"/>
    <w:rsid w:val="007B5586"/>
    <w:rsid w:val="007B55D7"/>
    <w:rsid w:val="007B566B"/>
    <w:rsid w:val="007B5AF2"/>
    <w:rsid w:val="007B5E28"/>
    <w:rsid w:val="007B664C"/>
    <w:rsid w:val="007B6716"/>
    <w:rsid w:val="007B6BED"/>
    <w:rsid w:val="007B73AF"/>
    <w:rsid w:val="007B7530"/>
    <w:rsid w:val="007C080C"/>
    <w:rsid w:val="007C0CEE"/>
    <w:rsid w:val="007C166F"/>
    <w:rsid w:val="007C24C3"/>
    <w:rsid w:val="007C2A98"/>
    <w:rsid w:val="007C2C51"/>
    <w:rsid w:val="007C3A3E"/>
    <w:rsid w:val="007C464C"/>
    <w:rsid w:val="007C6568"/>
    <w:rsid w:val="007D021E"/>
    <w:rsid w:val="007D0B86"/>
    <w:rsid w:val="007D0CB7"/>
    <w:rsid w:val="007D23FC"/>
    <w:rsid w:val="007D3B9A"/>
    <w:rsid w:val="007D3F3D"/>
    <w:rsid w:val="007D5594"/>
    <w:rsid w:val="007D5E23"/>
    <w:rsid w:val="007D658D"/>
    <w:rsid w:val="007D6B64"/>
    <w:rsid w:val="007D70BA"/>
    <w:rsid w:val="007E0439"/>
    <w:rsid w:val="007E0776"/>
    <w:rsid w:val="007E14F8"/>
    <w:rsid w:val="007E296B"/>
    <w:rsid w:val="007E2CC7"/>
    <w:rsid w:val="007E2EE2"/>
    <w:rsid w:val="007E3C77"/>
    <w:rsid w:val="007E6C8F"/>
    <w:rsid w:val="007E6D1F"/>
    <w:rsid w:val="007F0286"/>
    <w:rsid w:val="007F0602"/>
    <w:rsid w:val="007F0CBF"/>
    <w:rsid w:val="007F0D09"/>
    <w:rsid w:val="007F1129"/>
    <w:rsid w:val="007F1AD9"/>
    <w:rsid w:val="007F1E5A"/>
    <w:rsid w:val="007F1F5E"/>
    <w:rsid w:val="007F2120"/>
    <w:rsid w:val="007F3625"/>
    <w:rsid w:val="007F3F86"/>
    <w:rsid w:val="007F5D8C"/>
    <w:rsid w:val="007F64C2"/>
    <w:rsid w:val="007F747A"/>
    <w:rsid w:val="007F7533"/>
    <w:rsid w:val="007F7EE4"/>
    <w:rsid w:val="00800E6E"/>
    <w:rsid w:val="008010FF"/>
    <w:rsid w:val="008022D5"/>
    <w:rsid w:val="00802488"/>
    <w:rsid w:val="0080467F"/>
    <w:rsid w:val="008048A0"/>
    <w:rsid w:val="0080548E"/>
    <w:rsid w:val="00806B5F"/>
    <w:rsid w:val="0081009A"/>
    <w:rsid w:val="008106CC"/>
    <w:rsid w:val="00811147"/>
    <w:rsid w:val="0081167C"/>
    <w:rsid w:val="00811E7C"/>
    <w:rsid w:val="00813049"/>
    <w:rsid w:val="00813286"/>
    <w:rsid w:val="00814743"/>
    <w:rsid w:val="008148EC"/>
    <w:rsid w:val="0081547B"/>
    <w:rsid w:val="0081586C"/>
    <w:rsid w:val="0081736E"/>
    <w:rsid w:val="008175FC"/>
    <w:rsid w:val="008179DF"/>
    <w:rsid w:val="00817C37"/>
    <w:rsid w:val="00817C8A"/>
    <w:rsid w:val="008207A4"/>
    <w:rsid w:val="00821C7C"/>
    <w:rsid w:val="008224C0"/>
    <w:rsid w:val="0082309E"/>
    <w:rsid w:val="008230C0"/>
    <w:rsid w:val="00824076"/>
    <w:rsid w:val="008246B0"/>
    <w:rsid w:val="00824A33"/>
    <w:rsid w:val="00824B74"/>
    <w:rsid w:val="008251B5"/>
    <w:rsid w:val="00825688"/>
    <w:rsid w:val="00825776"/>
    <w:rsid w:val="00826203"/>
    <w:rsid w:val="00827BB4"/>
    <w:rsid w:val="008301D3"/>
    <w:rsid w:val="00830E8E"/>
    <w:rsid w:val="00831079"/>
    <w:rsid w:val="008311CF"/>
    <w:rsid w:val="008315E4"/>
    <w:rsid w:val="0083286C"/>
    <w:rsid w:val="0083291B"/>
    <w:rsid w:val="00833076"/>
    <w:rsid w:val="00833DF1"/>
    <w:rsid w:val="00834993"/>
    <w:rsid w:val="00835BCD"/>
    <w:rsid w:val="00836697"/>
    <w:rsid w:val="00836C1F"/>
    <w:rsid w:val="00836FCA"/>
    <w:rsid w:val="00837366"/>
    <w:rsid w:val="0084049A"/>
    <w:rsid w:val="0084094A"/>
    <w:rsid w:val="00840DC7"/>
    <w:rsid w:val="008410A3"/>
    <w:rsid w:val="008412C1"/>
    <w:rsid w:val="00842C4A"/>
    <w:rsid w:val="00843499"/>
    <w:rsid w:val="00844FAF"/>
    <w:rsid w:val="00845154"/>
    <w:rsid w:val="0084583C"/>
    <w:rsid w:val="00845C85"/>
    <w:rsid w:val="00846AAB"/>
    <w:rsid w:val="00851A07"/>
    <w:rsid w:val="00853AD1"/>
    <w:rsid w:val="00853C0C"/>
    <w:rsid w:val="00855DDF"/>
    <w:rsid w:val="008567A2"/>
    <w:rsid w:val="0085718F"/>
    <w:rsid w:val="00860D5E"/>
    <w:rsid w:val="008611B7"/>
    <w:rsid w:val="00861585"/>
    <w:rsid w:val="008615D1"/>
    <w:rsid w:val="00861918"/>
    <w:rsid w:val="00862674"/>
    <w:rsid w:val="008626F8"/>
    <w:rsid w:val="00863258"/>
    <w:rsid w:val="00864006"/>
    <w:rsid w:val="008640F0"/>
    <w:rsid w:val="0086537C"/>
    <w:rsid w:val="008657F2"/>
    <w:rsid w:val="00865BF0"/>
    <w:rsid w:val="0086645C"/>
    <w:rsid w:val="00867B36"/>
    <w:rsid w:val="00867F2F"/>
    <w:rsid w:val="00871055"/>
    <w:rsid w:val="00871D15"/>
    <w:rsid w:val="0087226A"/>
    <w:rsid w:val="00872C07"/>
    <w:rsid w:val="008737AF"/>
    <w:rsid w:val="00873F3D"/>
    <w:rsid w:val="00874747"/>
    <w:rsid w:val="00874F84"/>
    <w:rsid w:val="0087508B"/>
    <w:rsid w:val="008752A4"/>
    <w:rsid w:val="00875942"/>
    <w:rsid w:val="0087613E"/>
    <w:rsid w:val="00876649"/>
    <w:rsid w:val="00876F56"/>
    <w:rsid w:val="00876FF9"/>
    <w:rsid w:val="00877E49"/>
    <w:rsid w:val="00880174"/>
    <w:rsid w:val="00882A58"/>
    <w:rsid w:val="00883CE0"/>
    <w:rsid w:val="0088429A"/>
    <w:rsid w:val="008869E4"/>
    <w:rsid w:val="008876D3"/>
    <w:rsid w:val="008878E9"/>
    <w:rsid w:val="00890482"/>
    <w:rsid w:val="00891317"/>
    <w:rsid w:val="00891CDB"/>
    <w:rsid w:val="008938C7"/>
    <w:rsid w:val="00893CF3"/>
    <w:rsid w:val="00894142"/>
    <w:rsid w:val="00895578"/>
    <w:rsid w:val="00895DE8"/>
    <w:rsid w:val="0089703A"/>
    <w:rsid w:val="00897C01"/>
    <w:rsid w:val="00897E9E"/>
    <w:rsid w:val="008A0390"/>
    <w:rsid w:val="008A05B6"/>
    <w:rsid w:val="008A07D3"/>
    <w:rsid w:val="008A0D91"/>
    <w:rsid w:val="008A22A8"/>
    <w:rsid w:val="008A25D9"/>
    <w:rsid w:val="008A3905"/>
    <w:rsid w:val="008A459E"/>
    <w:rsid w:val="008A479D"/>
    <w:rsid w:val="008A49AB"/>
    <w:rsid w:val="008A4F7C"/>
    <w:rsid w:val="008A4F8E"/>
    <w:rsid w:val="008A60EF"/>
    <w:rsid w:val="008A6F90"/>
    <w:rsid w:val="008B088F"/>
    <w:rsid w:val="008B0B50"/>
    <w:rsid w:val="008B290A"/>
    <w:rsid w:val="008B2EF4"/>
    <w:rsid w:val="008B301B"/>
    <w:rsid w:val="008B3393"/>
    <w:rsid w:val="008B3546"/>
    <w:rsid w:val="008B3E1A"/>
    <w:rsid w:val="008B425D"/>
    <w:rsid w:val="008B47C2"/>
    <w:rsid w:val="008B5597"/>
    <w:rsid w:val="008B559E"/>
    <w:rsid w:val="008B5649"/>
    <w:rsid w:val="008B5CA6"/>
    <w:rsid w:val="008B6424"/>
    <w:rsid w:val="008B6696"/>
    <w:rsid w:val="008B699D"/>
    <w:rsid w:val="008B7096"/>
    <w:rsid w:val="008B7B9A"/>
    <w:rsid w:val="008C0773"/>
    <w:rsid w:val="008C0D8D"/>
    <w:rsid w:val="008C0F78"/>
    <w:rsid w:val="008C1A06"/>
    <w:rsid w:val="008C24D8"/>
    <w:rsid w:val="008C3B31"/>
    <w:rsid w:val="008C3DAD"/>
    <w:rsid w:val="008C6122"/>
    <w:rsid w:val="008C6428"/>
    <w:rsid w:val="008C66AF"/>
    <w:rsid w:val="008C768A"/>
    <w:rsid w:val="008D042F"/>
    <w:rsid w:val="008D0673"/>
    <w:rsid w:val="008D0D65"/>
    <w:rsid w:val="008D1606"/>
    <w:rsid w:val="008D190C"/>
    <w:rsid w:val="008D1AC4"/>
    <w:rsid w:val="008D21F3"/>
    <w:rsid w:val="008D246E"/>
    <w:rsid w:val="008D2EBA"/>
    <w:rsid w:val="008D3233"/>
    <w:rsid w:val="008D3DBE"/>
    <w:rsid w:val="008D40B9"/>
    <w:rsid w:val="008D41F6"/>
    <w:rsid w:val="008D4721"/>
    <w:rsid w:val="008D7C50"/>
    <w:rsid w:val="008E0629"/>
    <w:rsid w:val="008E0964"/>
    <w:rsid w:val="008E0E12"/>
    <w:rsid w:val="008E11B2"/>
    <w:rsid w:val="008E11C7"/>
    <w:rsid w:val="008E2353"/>
    <w:rsid w:val="008E3A74"/>
    <w:rsid w:val="008E4111"/>
    <w:rsid w:val="008E488B"/>
    <w:rsid w:val="008E513F"/>
    <w:rsid w:val="008E52F7"/>
    <w:rsid w:val="008E5318"/>
    <w:rsid w:val="008E6412"/>
    <w:rsid w:val="008E746E"/>
    <w:rsid w:val="008E7B16"/>
    <w:rsid w:val="008F1095"/>
    <w:rsid w:val="008F1EB9"/>
    <w:rsid w:val="008F25A8"/>
    <w:rsid w:val="008F2EA5"/>
    <w:rsid w:val="008F2F85"/>
    <w:rsid w:val="008F3966"/>
    <w:rsid w:val="008F6414"/>
    <w:rsid w:val="008F6B49"/>
    <w:rsid w:val="00900A8E"/>
    <w:rsid w:val="00900CEF"/>
    <w:rsid w:val="00900DDC"/>
    <w:rsid w:val="009016D0"/>
    <w:rsid w:val="00901CEF"/>
    <w:rsid w:val="00902405"/>
    <w:rsid w:val="009028C2"/>
    <w:rsid w:val="009030D9"/>
    <w:rsid w:val="0090359F"/>
    <w:rsid w:val="009042F7"/>
    <w:rsid w:val="00905026"/>
    <w:rsid w:val="00905E0F"/>
    <w:rsid w:val="00906100"/>
    <w:rsid w:val="0090738F"/>
    <w:rsid w:val="00907435"/>
    <w:rsid w:val="00907642"/>
    <w:rsid w:val="00907F59"/>
    <w:rsid w:val="0091031E"/>
    <w:rsid w:val="00910BBF"/>
    <w:rsid w:val="00911279"/>
    <w:rsid w:val="00911ACD"/>
    <w:rsid w:val="00911C54"/>
    <w:rsid w:val="00912670"/>
    <w:rsid w:val="00912C45"/>
    <w:rsid w:val="00912C9A"/>
    <w:rsid w:val="00913C43"/>
    <w:rsid w:val="00914BDD"/>
    <w:rsid w:val="009156F0"/>
    <w:rsid w:val="0091597E"/>
    <w:rsid w:val="00916027"/>
    <w:rsid w:val="009169F0"/>
    <w:rsid w:val="00916CA1"/>
    <w:rsid w:val="00916EBA"/>
    <w:rsid w:val="009172C2"/>
    <w:rsid w:val="0091756C"/>
    <w:rsid w:val="00917DFE"/>
    <w:rsid w:val="00920AA7"/>
    <w:rsid w:val="00921732"/>
    <w:rsid w:val="0092373B"/>
    <w:rsid w:val="00923BD6"/>
    <w:rsid w:val="0092462C"/>
    <w:rsid w:val="009248C2"/>
    <w:rsid w:val="00924AF8"/>
    <w:rsid w:val="009259EF"/>
    <w:rsid w:val="009268C5"/>
    <w:rsid w:val="0092692C"/>
    <w:rsid w:val="00926EB0"/>
    <w:rsid w:val="00927C7F"/>
    <w:rsid w:val="009304E1"/>
    <w:rsid w:val="00930B27"/>
    <w:rsid w:val="00930D9C"/>
    <w:rsid w:val="0093108F"/>
    <w:rsid w:val="009321F9"/>
    <w:rsid w:val="00933DA2"/>
    <w:rsid w:val="00934775"/>
    <w:rsid w:val="00935506"/>
    <w:rsid w:val="0093608D"/>
    <w:rsid w:val="009364C3"/>
    <w:rsid w:val="009370CE"/>
    <w:rsid w:val="00937388"/>
    <w:rsid w:val="00937740"/>
    <w:rsid w:val="009402F0"/>
    <w:rsid w:val="00941C08"/>
    <w:rsid w:val="00942371"/>
    <w:rsid w:val="0094312C"/>
    <w:rsid w:val="0094314C"/>
    <w:rsid w:val="00943AC3"/>
    <w:rsid w:val="00944537"/>
    <w:rsid w:val="009448BA"/>
    <w:rsid w:val="00945054"/>
    <w:rsid w:val="0094515F"/>
    <w:rsid w:val="009456FB"/>
    <w:rsid w:val="00945D50"/>
    <w:rsid w:val="0094604D"/>
    <w:rsid w:val="0094647C"/>
    <w:rsid w:val="00946748"/>
    <w:rsid w:val="00946907"/>
    <w:rsid w:val="00946DEC"/>
    <w:rsid w:val="00946E4A"/>
    <w:rsid w:val="00947191"/>
    <w:rsid w:val="00947A92"/>
    <w:rsid w:val="00950259"/>
    <w:rsid w:val="009509D6"/>
    <w:rsid w:val="00950D4B"/>
    <w:rsid w:val="009510BC"/>
    <w:rsid w:val="00951A2E"/>
    <w:rsid w:val="00952C0B"/>
    <w:rsid w:val="00953F34"/>
    <w:rsid w:val="0095601D"/>
    <w:rsid w:val="00956440"/>
    <w:rsid w:val="00956D8B"/>
    <w:rsid w:val="00957BF5"/>
    <w:rsid w:val="0096043C"/>
    <w:rsid w:val="00960540"/>
    <w:rsid w:val="009605ED"/>
    <w:rsid w:val="00960787"/>
    <w:rsid w:val="00961088"/>
    <w:rsid w:val="00961998"/>
    <w:rsid w:val="0096239C"/>
    <w:rsid w:val="00962597"/>
    <w:rsid w:val="00962C1E"/>
    <w:rsid w:val="00963288"/>
    <w:rsid w:val="009637CE"/>
    <w:rsid w:val="00963AC1"/>
    <w:rsid w:val="00963AF2"/>
    <w:rsid w:val="0096459C"/>
    <w:rsid w:val="00964BC2"/>
    <w:rsid w:val="0096755B"/>
    <w:rsid w:val="00967C6E"/>
    <w:rsid w:val="009702A9"/>
    <w:rsid w:val="0097065D"/>
    <w:rsid w:val="00970E2D"/>
    <w:rsid w:val="00970F75"/>
    <w:rsid w:val="009714BB"/>
    <w:rsid w:val="009725A5"/>
    <w:rsid w:val="00972DF8"/>
    <w:rsid w:val="0097354E"/>
    <w:rsid w:val="009735B0"/>
    <w:rsid w:val="009739EE"/>
    <w:rsid w:val="009747A3"/>
    <w:rsid w:val="0097499D"/>
    <w:rsid w:val="00974FC9"/>
    <w:rsid w:val="009753B4"/>
    <w:rsid w:val="0097599F"/>
    <w:rsid w:val="00975FBB"/>
    <w:rsid w:val="0097630C"/>
    <w:rsid w:val="009765C9"/>
    <w:rsid w:val="00977002"/>
    <w:rsid w:val="00977912"/>
    <w:rsid w:val="00980706"/>
    <w:rsid w:val="009826F6"/>
    <w:rsid w:val="00983941"/>
    <w:rsid w:val="00984336"/>
    <w:rsid w:val="009843D0"/>
    <w:rsid w:val="00984BCC"/>
    <w:rsid w:val="0098575F"/>
    <w:rsid w:val="00987A5F"/>
    <w:rsid w:val="00987CAB"/>
    <w:rsid w:val="009901C7"/>
    <w:rsid w:val="009903E1"/>
    <w:rsid w:val="00990A16"/>
    <w:rsid w:val="0099137D"/>
    <w:rsid w:val="009914FF"/>
    <w:rsid w:val="00991AD7"/>
    <w:rsid w:val="00991BC9"/>
    <w:rsid w:val="00992675"/>
    <w:rsid w:val="00993CD4"/>
    <w:rsid w:val="00993CFF"/>
    <w:rsid w:val="00993F5F"/>
    <w:rsid w:val="00993FC3"/>
    <w:rsid w:val="009943E8"/>
    <w:rsid w:val="00994609"/>
    <w:rsid w:val="00994953"/>
    <w:rsid w:val="009951E9"/>
    <w:rsid w:val="00995DA9"/>
    <w:rsid w:val="0099799D"/>
    <w:rsid w:val="009A125C"/>
    <w:rsid w:val="009A13D9"/>
    <w:rsid w:val="009A1427"/>
    <w:rsid w:val="009A1C48"/>
    <w:rsid w:val="009A20A4"/>
    <w:rsid w:val="009A2347"/>
    <w:rsid w:val="009A2A69"/>
    <w:rsid w:val="009A3EC2"/>
    <w:rsid w:val="009A4249"/>
    <w:rsid w:val="009A45E6"/>
    <w:rsid w:val="009A587F"/>
    <w:rsid w:val="009A5AE4"/>
    <w:rsid w:val="009A6D44"/>
    <w:rsid w:val="009A7385"/>
    <w:rsid w:val="009B0955"/>
    <w:rsid w:val="009B1AAF"/>
    <w:rsid w:val="009B3A4E"/>
    <w:rsid w:val="009B3C79"/>
    <w:rsid w:val="009B4133"/>
    <w:rsid w:val="009B44FB"/>
    <w:rsid w:val="009B489C"/>
    <w:rsid w:val="009B54A4"/>
    <w:rsid w:val="009B59E6"/>
    <w:rsid w:val="009B6700"/>
    <w:rsid w:val="009B679F"/>
    <w:rsid w:val="009B69C7"/>
    <w:rsid w:val="009B6CDE"/>
    <w:rsid w:val="009B7ABC"/>
    <w:rsid w:val="009B7F81"/>
    <w:rsid w:val="009C1AFD"/>
    <w:rsid w:val="009C2073"/>
    <w:rsid w:val="009C3039"/>
    <w:rsid w:val="009C3EB9"/>
    <w:rsid w:val="009C4E07"/>
    <w:rsid w:val="009C5BF6"/>
    <w:rsid w:val="009C5D2D"/>
    <w:rsid w:val="009C5F1B"/>
    <w:rsid w:val="009C6198"/>
    <w:rsid w:val="009C6B54"/>
    <w:rsid w:val="009C6E6D"/>
    <w:rsid w:val="009C72B9"/>
    <w:rsid w:val="009C74E5"/>
    <w:rsid w:val="009C7779"/>
    <w:rsid w:val="009C7860"/>
    <w:rsid w:val="009D0044"/>
    <w:rsid w:val="009D0817"/>
    <w:rsid w:val="009D109D"/>
    <w:rsid w:val="009D1306"/>
    <w:rsid w:val="009D18E5"/>
    <w:rsid w:val="009D3113"/>
    <w:rsid w:val="009D4E50"/>
    <w:rsid w:val="009D5627"/>
    <w:rsid w:val="009D5731"/>
    <w:rsid w:val="009D647E"/>
    <w:rsid w:val="009D649B"/>
    <w:rsid w:val="009D771B"/>
    <w:rsid w:val="009D7913"/>
    <w:rsid w:val="009E0867"/>
    <w:rsid w:val="009E0C0F"/>
    <w:rsid w:val="009E0C24"/>
    <w:rsid w:val="009E0F1B"/>
    <w:rsid w:val="009E1209"/>
    <w:rsid w:val="009E2749"/>
    <w:rsid w:val="009E2AE4"/>
    <w:rsid w:val="009E3B7B"/>
    <w:rsid w:val="009E4035"/>
    <w:rsid w:val="009E41A2"/>
    <w:rsid w:val="009E43FE"/>
    <w:rsid w:val="009E614E"/>
    <w:rsid w:val="009E665D"/>
    <w:rsid w:val="009E6745"/>
    <w:rsid w:val="009E677C"/>
    <w:rsid w:val="009E67F1"/>
    <w:rsid w:val="009E6EE7"/>
    <w:rsid w:val="009E771F"/>
    <w:rsid w:val="009E7D6A"/>
    <w:rsid w:val="009E7EB2"/>
    <w:rsid w:val="009F01AF"/>
    <w:rsid w:val="009F0554"/>
    <w:rsid w:val="009F0ED1"/>
    <w:rsid w:val="009F31BD"/>
    <w:rsid w:val="009F33AB"/>
    <w:rsid w:val="009F4FE2"/>
    <w:rsid w:val="009F5001"/>
    <w:rsid w:val="009F509D"/>
    <w:rsid w:val="009F69F2"/>
    <w:rsid w:val="009F7882"/>
    <w:rsid w:val="009F7953"/>
    <w:rsid w:val="009F7FFE"/>
    <w:rsid w:val="00A00281"/>
    <w:rsid w:val="00A00D3E"/>
    <w:rsid w:val="00A01109"/>
    <w:rsid w:val="00A012BF"/>
    <w:rsid w:val="00A023A1"/>
    <w:rsid w:val="00A023EF"/>
    <w:rsid w:val="00A0307E"/>
    <w:rsid w:val="00A0384F"/>
    <w:rsid w:val="00A0487E"/>
    <w:rsid w:val="00A05EF0"/>
    <w:rsid w:val="00A07769"/>
    <w:rsid w:val="00A101B4"/>
    <w:rsid w:val="00A1063C"/>
    <w:rsid w:val="00A10782"/>
    <w:rsid w:val="00A11CEF"/>
    <w:rsid w:val="00A13189"/>
    <w:rsid w:val="00A14AAD"/>
    <w:rsid w:val="00A15135"/>
    <w:rsid w:val="00A15463"/>
    <w:rsid w:val="00A16445"/>
    <w:rsid w:val="00A164BE"/>
    <w:rsid w:val="00A16C04"/>
    <w:rsid w:val="00A1747C"/>
    <w:rsid w:val="00A17B0A"/>
    <w:rsid w:val="00A20127"/>
    <w:rsid w:val="00A20CAE"/>
    <w:rsid w:val="00A21672"/>
    <w:rsid w:val="00A21995"/>
    <w:rsid w:val="00A21DB7"/>
    <w:rsid w:val="00A220C6"/>
    <w:rsid w:val="00A2280B"/>
    <w:rsid w:val="00A22DEA"/>
    <w:rsid w:val="00A24069"/>
    <w:rsid w:val="00A24200"/>
    <w:rsid w:val="00A25341"/>
    <w:rsid w:val="00A25B00"/>
    <w:rsid w:val="00A25E40"/>
    <w:rsid w:val="00A2619E"/>
    <w:rsid w:val="00A26877"/>
    <w:rsid w:val="00A26989"/>
    <w:rsid w:val="00A274E6"/>
    <w:rsid w:val="00A27525"/>
    <w:rsid w:val="00A311F3"/>
    <w:rsid w:val="00A3175A"/>
    <w:rsid w:val="00A32212"/>
    <w:rsid w:val="00A323F1"/>
    <w:rsid w:val="00A3296F"/>
    <w:rsid w:val="00A32A05"/>
    <w:rsid w:val="00A33085"/>
    <w:rsid w:val="00A336E9"/>
    <w:rsid w:val="00A33FD2"/>
    <w:rsid w:val="00A34417"/>
    <w:rsid w:val="00A346F4"/>
    <w:rsid w:val="00A3551F"/>
    <w:rsid w:val="00A35B60"/>
    <w:rsid w:val="00A368BE"/>
    <w:rsid w:val="00A415FC"/>
    <w:rsid w:val="00A41F2B"/>
    <w:rsid w:val="00A42308"/>
    <w:rsid w:val="00A43B51"/>
    <w:rsid w:val="00A442DD"/>
    <w:rsid w:val="00A442EB"/>
    <w:rsid w:val="00A4437D"/>
    <w:rsid w:val="00A4597C"/>
    <w:rsid w:val="00A46006"/>
    <w:rsid w:val="00A468EB"/>
    <w:rsid w:val="00A46A80"/>
    <w:rsid w:val="00A46B1D"/>
    <w:rsid w:val="00A46D8A"/>
    <w:rsid w:val="00A46E83"/>
    <w:rsid w:val="00A47778"/>
    <w:rsid w:val="00A47A0E"/>
    <w:rsid w:val="00A47C6F"/>
    <w:rsid w:val="00A47D3A"/>
    <w:rsid w:val="00A5011E"/>
    <w:rsid w:val="00A51149"/>
    <w:rsid w:val="00A51483"/>
    <w:rsid w:val="00A524B8"/>
    <w:rsid w:val="00A52582"/>
    <w:rsid w:val="00A52EDE"/>
    <w:rsid w:val="00A54828"/>
    <w:rsid w:val="00A54ADB"/>
    <w:rsid w:val="00A54E89"/>
    <w:rsid w:val="00A54F6F"/>
    <w:rsid w:val="00A55A7E"/>
    <w:rsid w:val="00A560E0"/>
    <w:rsid w:val="00A57B22"/>
    <w:rsid w:val="00A57CD6"/>
    <w:rsid w:val="00A57F69"/>
    <w:rsid w:val="00A6031E"/>
    <w:rsid w:val="00A60A19"/>
    <w:rsid w:val="00A61C14"/>
    <w:rsid w:val="00A624DF"/>
    <w:rsid w:val="00A62F54"/>
    <w:rsid w:val="00A63867"/>
    <w:rsid w:val="00A647F1"/>
    <w:rsid w:val="00A64960"/>
    <w:rsid w:val="00A64FD7"/>
    <w:rsid w:val="00A669ED"/>
    <w:rsid w:val="00A66F8F"/>
    <w:rsid w:val="00A6771D"/>
    <w:rsid w:val="00A67C7E"/>
    <w:rsid w:val="00A702C3"/>
    <w:rsid w:val="00A705AB"/>
    <w:rsid w:val="00A70F96"/>
    <w:rsid w:val="00A72414"/>
    <w:rsid w:val="00A75B12"/>
    <w:rsid w:val="00A76783"/>
    <w:rsid w:val="00A77ACB"/>
    <w:rsid w:val="00A80838"/>
    <w:rsid w:val="00A82510"/>
    <w:rsid w:val="00A8398B"/>
    <w:rsid w:val="00A84630"/>
    <w:rsid w:val="00A84C8A"/>
    <w:rsid w:val="00A859FE"/>
    <w:rsid w:val="00A865AA"/>
    <w:rsid w:val="00A8686C"/>
    <w:rsid w:val="00A86D8F"/>
    <w:rsid w:val="00A877CE"/>
    <w:rsid w:val="00A90B35"/>
    <w:rsid w:val="00A91A21"/>
    <w:rsid w:val="00A91AD1"/>
    <w:rsid w:val="00A91CFD"/>
    <w:rsid w:val="00A927C1"/>
    <w:rsid w:val="00A927D1"/>
    <w:rsid w:val="00A942CE"/>
    <w:rsid w:val="00A94FD7"/>
    <w:rsid w:val="00A9559F"/>
    <w:rsid w:val="00A95771"/>
    <w:rsid w:val="00A964ED"/>
    <w:rsid w:val="00A97E35"/>
    <w:rsid w:val="00AA053A"/>
    <w:rsid w:val="00AA0A00"/>
    <w:rsid w:val="00AA0B8C"/>
    <w:rsid w:val="00AA1076"/>
    <w:rsid w:val="00AA1084"/>
    <w:rsid w:val="00AA1554"/>
    <w:rsid w:val="00AA1812"/>
    <w:rsid w:val="00AA184C"/>
    <w:rsid w:val="00AA1B00"/>
    <w:rsid w:val="00AA22E2"/>
    <w:rsid w:val="00AA2491"/>
    <w:rsid w:val="00AA2879"/>
    <w:rsid w:val="00AA354F"/>
    <w:rsid w:val="00AA355C"/>
    <w:rsid w:val="00AA4881"/>
    <w:rsid w:val="00AA48C2"/>
    <w:rsid w:val="00AA4A61"/>
    <w:rsid w:val="00AA5078"/>
    <w:rsid w:val="00AA54B2"/>
    <w:rsid w:val="00AA597B"/>
    <w:rsid w:val="00AA6614"/>
    <w:rsid w:val="00AA6F27"/>
    <w:rsid w:val="00AA756C"/>
    <w:rsid w:val="00AB0266"/>
    <w:rsid w:val="00AB099F"/>
    <w:rsid w:val="00AB13EF"/>
    <w:rsid w:val="00AB178C"/>
    <w:rsid w:val="00AB241C"/>
    <w:rsid w:val="00AB27C2"/>
    <w:rsid w:val="00AB31E7"/>
    <w:rsid w:val="00AB466F"/>
    <w:rsid w:val="00AB4FD9"/>
    <w:rsid w:val="00AB64EF"/>
    <w:rsid w:val="00AB69AE"/>
    <w:rsid w:val="00AB74E1"/>
    <w:rsid w:val="00AB790E"/>
    <w:rsid w:val="00AC0408"/>
    <w:rsid w:val="00AC0771"/>
    <w:rsid w:val="00AC116F"/>
    <w:rsid w:val="00AC2150"/>
    <w:rsid w:val="00AC2438"/>
    <w:rsid w:val="00AC2B16"/>
    <w:rsid w:val="00AC2B5E"/>
    <w:rsid w:val="00AC3242"/>
    <w:rsid w:val="00AC4497"/>
    <w:rsid w:val="00AC485E"/>
    <w:rsid w:val="00AC5784"/>
    <w:rsid w:val="00AC5B9C"/>
    <w:rsid w:val="00AC6259"/>
    <w:rsid w:val="00AC74FA"/>
    <w:rsid w:val="00AC7D2F"/>
    <w:rsid w:val="00AD0FD8"/>
    <w:rsid w:val="00AD2932"/>
    <w:rsid w:val="00AD2EE2"/>
    <w:rsid w:val="00AD3CC7"/>
    <w:rsid w:val="00AD3E98"/>
    <w:rsid w:val="00AD4075"/>
    <w:rsid w:val="00AD450B"/>
    <w:rsid w:val="00AD5040"/>
    <w:rsid w:val="00AD59BC"/>
    <w:rsid w:val="00AD5BD6"/>
    <w:rsid w:val="00AD72A3"/>
    <w:rsid w:val="00AD78D3"/>
    <w:rsid w:val="00AE0423"/>
    <w:rsid w:val="00AE0ED6"/>
    <w:rsid w:val="00AE104F"/>
    <w:rsid w:val="00AE1346"/>
    <w:rsid w:val="00AE1E89"/>
    <w:rsid w:val="00AE368C"/>
    <w:rsid w:val="00AE4C7F"/>
    <w:rsid w:val="00AE66B4"/>
    <w:rsid w:val="00AE6D7F"/>
    <w:rsid w:val="00AE6FFA"/>
    <w:rsid w:val="00AE7676"/>
    <w:rsid w:val="00AE7A48"/>
    <w:rsid w:val="00AF17A9"/>
    <w:rsid w:val="00AF1A76"/>
    <w:rsid w:val="00AF208E"/>
    <w:rsid w:val="00AF20AB"/>
    <w:rsid w:val="00AF263B"/>
    <w:rsid w:val="00AF2A27"/>
    <w:rsid w:val="00AF2BEB"/>
    <w:rsid w:val="00AF2E83"/>
    <w:rsid w:val="00AF30D7"/>
    <w:rsid w:val="00AF4206"/>
    <w:rsid w:val="00AF4B47"/>
    <w:rsid w:val="00AF5171"/>
    <w:rsid w:val="00AF53D7"/>
    <w:rsid w:val="00AF55C3"/>
    <w:rsid w:val="00AF643B"/>
    <w:rsid w:val="00AF6955"/>
    <w:rsid w:val="00AF6B08"/>
    <w:rsid w:val="00AF7957"/>
    <w:rsid w:val="00AF7CB5"/>
    <w:rsid w:val="00B000E8"/>
    <w:rsid w:val="00B00454"/>
    <w:rsid w:val="00B00A44"/>
    <w:rsid w:val="00B00C16"/>
    <w:rsid w:val="00B01425"/>
    <w:rsid w:val="00B0334E"/>
    <w:rsid w:val="00B039EA"/>
    <w:rsid w:val="00B04024"/>
    <w:rsid w:val="00B049D2"/>
    <w:rsid w:val="00B04FA9"/>
    <w:rsid w:val="00B052A2"/>
    <w:rsid w:val="00B06574"/>
    <w:rsid w:val="00B06702"/>
    <w:rsid w:val="00B06F62"/>
    <w:rsid w:val="00B10C7B"/>
    <w:rsid w:val="00B10E7B"/>
    <w:rsid w:val="00B119DE"/>
    <w:rsid w:val="00B12D14"/>
    <w:rsid w:val="00B12E11"/>
    <w:rsid w:val="00B136B7"/>
    <w:rsid w:val="00B13E37"/>
    <w:rsid w:val="00B14F41"/>
    <w:rsid w:val="00B150FF"/>
    <w:rsid w:val="00B153B3"/>
    <w:rsid w:val="00B15806"/>
    <w:rsid w:val="00B158E8"/>
    <w:rsid w:val="00B1601B"/>
    <w:rsid w:val="00B167FC"/>
    <w:rsid w:val="00B1704D"/>
    <w:rsid w:val="00B178CC"/>
    <w:rsid w:val="00B17AEB"/>
    <w:rsid w:val="00B17E4B"/>
    <w:rsid w:val="00B20766"/>
    <w:rsid w:val="00B20856"/>
    <w:rsid w:val="00B20E3E"/>
    <w:rsid w:val="00B21231"/>
    <w:rsid w:val="00B21440"/>
    <w:rsid w:val="00B21730"/>
    <w:rsid w:val="00B22067"/>
    <w:rsid w:val="00B22389"/>
    <w:rsid w:val="00B22885"/>
    <w:rsid w:val="00B22CC9"/>
    <w:rsid w:val="00B22CD7"/>
    <w:rsid w:val="00B232DF"/>
    <w:rsid w:val="00B23FA4"/>
    <w:rsid w:val="00B2414E"/>
    <w:rsid w:val="00B24494"/>
    <w:rsid w:val="00B249A7"/>
    <w:rsid w:val="00B251D0"/>
    <w:rsid w:val="00B25835"/>
    <w:rsid w:val="00B25986"/>
    <w:rsid w:val="00B25B4E"/>
    <w:rsid w:val="00B266E3"/>
    <w:rsid w:val="00B269CA"/>
    <w:rsid w:val="00B26AEF"/>
    <w:rsid w:val="00B26DFB"/>
    <w:rsid w:val="00B279DE"/>
    <w:rsid w:val="00B31198"/>
    <w:rsid w:val="00B31E4F"/>
    <w:rsid w:val="00B31F92"/>
    <w:rsid w:val="00B321D9"/>
    <w:rsid w:val="00B32219"/>
    <w:rsid w:val="00B32378"/>
    <w:rsid w:val="00B32A49"/>
    <w:rsid w:val="00B32DA6"/>
    <w:rsid w:val="00B33037"/>
    <w:rsid w:val="00B33C66"/>
    <w:rsid w:val="00B34467"/>
    <w:rsid w:val="00B34F7F"/>
    <w:rsid w:val="00B3529C"/>
    <w:rsid w:val="00B35684"/>
    <w:rsid w:val="00B36969"/>
    <w:rsid w:val="00B3721F"/>
    <w:rsid w:val="00B37F61"/>
    <w:rsid w:val="00B4053E"/>
    <w:rsid w:val="00B407E6"/>
    <w:rsid w:val="00B41269"/>
    <w:rsid w:val="00B412D5"/>
    <w:rsid w:val="00B4388C"/>
    <w:rsid w:val="00B43D17"/>
    <w:rsid w:val="00B45117"/>
    <w:rsid w:val="00B461DC"/>
    <w:rsid w:val="00B463C4"/>
    <w:rsid w:val="00B46B54"/>
    <w:rsid w:val="00B46F2A"/>
    <w:rsid w:val="00B4753D"/>
    <w:rsid w:val="00B47768"/>
    <w:rsid w:val="00B50FFB"/>
    <w:rsid w:val="00B51225"/>
    <w:rsid w:val="00B53545"/>
    <w:rsid w:val="00B53AF3"/>
    <w:rsid w:val="00B54B46"/>
    <w:rsid w:val="00B5520E"/>
    <w:rsid w:val="00B55749"/>
    <w:rsid w:val="00B55DCD"/>
    <w:rsid w:val="00B57E76"/>
    <w:rsid w:val="00B57F17"/>
    <w:rsid w:val="00B60942"/>
    <w:rsid w:val="00B60B11"/>
    <w:rsid w:val="00B60CBA"/>
    <w:rsid w:val="00B60F59"/>
    <w:rsid w:val="00B6162A"/>
    <w:rsid w:val="00B61FBE"/>
    <w:rsid w:val="00B62C03"/>
    <w:rsid w:val="00B6458E"/>
    <w:rsid w:val="00B647B0"/>
    <w:rsid w:val="00B65070"/>
    <w:rsid w:val="00B65680"/>
    <w:rsid w:val="00B65F74"/>
    <w:rsid w:val="00B664F5"/>
    <w:rsid w:val="00B6665D"/>
    <w:rsid w:val="00B66843"/>
    <w:rsid w:val="00B66E9C"/>
    <w:rsid w:val="00B673FA"/>
    <w:rsid w:val="00B7044C"/>
    <w:rsid w:val="00B7099E"/>
    <w:rsid w:val="00B70C98"/>
    <w:rsid w:val="00B70D6B"/>
    <w:rsid w:val="00B71AF5"/>
    <w:rsid w:val="00B72558"/>
    <w:rsid w:val="00B7270E"/>
    <w:rsid w:val="00B72BE0"/>
    <w:rsid w:val="00B74D90"/>
    <w:rsid w:val="00B754D3"/>
    <w:rsid w:val="00B761C9"/>
    <w:rsid w:val="00B7706D"/>
    <w:rsid w:val="00B771A0"/>
    <w:rsid w:val="00B772B9"/>
    <w:rsid w:val="00B774D9"/>
    <w:rsid w:val="00B779F8"/>
    <w:rsid w:val="00B82740"/>
    <w:rsid w:val="00B82F9E"/>
    <w:rsid w:val="00B832BD"/>
    <w:rsid w:val="00B83A9D"/>
    <w:rsid w:val="00B84435"/>
    <w:rsid w:val="00B858A0"/>
    <w:rsid w:val="00B859D0"/>
    <w:rsid w:val="00B85F5E"/>
    <w:rsid w:val="00B9003E"/>
    <w:rsid w:val="00B906BB"/>
    <w:rsid w:val="00B91525"/>
    <w:rsid w:val="00B91E02"/>
    <w:rsid w:val="00B921F4"/>
    <w:rsid w:val="00B93861"/>
    <w:rsid w:val="00B93B61"/>
    <w:rsid w:val="00B94E4E"/>
    <w:rsid w:val="00B9536B"/>
    <w:rsid w:val="00B95636"/>
    <w:rsid w:val="00B95758"/>
    <w:rsid w:val="00B96621"/>
    <w:rsid w:val="00B97025"/>
    <w:rsid w:val="00BA018F"/>
    <w:rsid w:val="00BA0308"/>
    <w:rsid w:val="00BA07B8"/>
    <w:rsid w:val="00BA0DAE"/>
    <w:rsid w:val="00BA1220"/>
    <w:rsid w:val="00BA164E"/>
    <w:rsid w:val="00BA17AD"/>
    <w:rsid w:val="00BA1B78"/>
    <w:rsid w:val="00BA24DE"/>
    <w:rsid w:val="00BA29F4"/>
    <w:rsid w:val="00BA2ABE"/>
    <w:rsid w:val="00BA2DBF"/>
    <w:rsid w:val="00BA30F5"/>
    <w:rsid w:val="00BA37C0"/>
    <w:rsid w:val="00BA3A54"/>
    <w:rsid w:val="00BA4B20"/>
    <w:rsid w:val="00BA58D7"/>
    <w:rsid w:val="00BA6AE3"/>
    <w:rsid w:val="00BA6E1B"/>
    <w:rsid w:val="00BA70C5"/>
    <w:rsid w:val="00BA70E5"/>
    <w:rsid w:val="00BA7557"/>
    <w:rsid w:val="00BA7FBD"/>
    <w:rsid w:val="00BB0472"/>
    <w:rsid w:val="00BB05D5"/>
    <w:rsid w:val="00BB0782"/>
    <w:rsid w:val="00BB0988"/>
    <w:rsid w:val="00BB1B39"/>
    <w:rsid w:val="00BB24C2"/>
    <w:rsid w:val="00BB26D9"/>
    <w:rsid w:val="00BB3233"/>
    <w:rsid w:val="00BB3B75"/>
    <w:rsid w:val="00BB3D71"/>
    <w:rsid w:val="00BB4275"/>
    <w:rsid w:val="00BB43D5"/>
    <w:rsid w:val="00BB4423"/>
    <w:rsid w:val="00BB4687"/>
    <w:rsid w:val="00BB49E0"/>
    <w:rsid w:val="00BB4E99"/>
    <w:rsid w:val="00BB555B"/>
    <w:rsid w:val="00BB5A94"/>
    <w:rsid w:val="00BB62D3"/>
    <w:rsid w:val="00BB7192"/>
    <w:rsid w:val="00BB7D7C"/>
    <w:rsid w:val="00BC1494"/>
    <w:rsid w:val="00BC1537"/>
    <w:rsid w:val="00BC16A6"/>
    <w:rsid w:val="00BC1A9F"/>
    <w:rsid w:val="00BC26F0"/>
    <w:rsid w:val="00BC27C8"/>
    <w:rsid w:val="00BC3AB9"/>
    <w:rsid w:val="00BC4373"/>
    <w:rsid w:val="00BC4A5A"/>
    <w:rsid w:val="00BC5D6C"/>
    <w:rsid w:val="00BC6337"/>
    <w:rsid w:val="00BC6387"/>
    <w:rsid w:val="00BC6B80"/>
    <w:rsid w:val="00BC6CCC"/>
    <w:rsid w:val="00BD08B9"/>
    <w:rsid w:val="00BD0FB6"/>
    <w:rsid w:val="00BD1B41"/>
    <w:rsid w:val="00BD2DD9"/>
    <w:rsid w:val="00BD385A"/>
    <w:rsid w:val="00BD39DF"/>
    <w:rsid w:val="00BD4552"/>
    <w:rsid w:val="00BD505B"/>
    <w:rsid w:val="00BD50F7"/>
    <w:rsid w:val="00BD53DD"/>
    <w:rsid w:val="00BD5762"/>
    <w:rsid w:val="00BD5E60"/>
    <w:rsid w:val="00BD65AE"/>
    <w:rsid w:val="00BD7C5C"/>
    <w:rsid w:val="00BE0CC4"/>
    <w:rsid w:val="00BE0F93"/>
    <w:rsid w:val="00BE1376"/>
    <w:rsid w:val="00BE19C7"/>
    <w:rsid w:val="00BE2E6F"/>
    <w:rsid w:val="00BE44FC"/>
    <w:rsid w:val="00BE4612"/>
    <w:rsid w:val="00BE49D9"/>
    <w:rsid w:val="00BE4D0E"/>
    <w:rsid w:val="00BE4DAC"/>
    <w:rsid w:val="00BE544F"/>
    <w:rsid w:val="00BE553A"/>
    <w:rsid w:val="00BE5E9C"/>
    <w:rsid w:val="00BE6989"/>
    <w:rsid w:val="00BE6BDD"/>
    <w:rsid w:val="00BE6D60"/>
    <w:rsid w:val="00BE6F94"/>
    <w:rsid w:val="00BE7315"/>
    <w:rsid w:val="00BF099F"/>
    <w:rsid w:val="00BF1454"/>
    <w:rsid w:val="00BF1C53"/>
    <w:rsid w:val="00BF329C"/>
    <w:rsid w:val="00BF3999"/>
    <w:rsid w:val="00BF434F"/>
    <w:rsid w:val="00BF4738"/>
    <w:rsid w:val="00BF4E12"/>
    <w:rsid w:val="00BF528A"/>
    <w:rsid w:val="00BF64F1"/>
    <w:rsid w:val="00BF6C3A"/>
    <w:rsid w:val="00BF6E70"/>
    <w:rsid w:val="00BF7BAA"/>
    <w:rsid w:val="00C00803"/>
    <w:rsid w:val="00C00BC9"/>
    <w:rsid w:val="00C019C5"/>
    <w:rsid w:val="00C01DE0"/>
    <w:rsid w:val="00C0262C"/>
    <w:rsid w:val="00C026CC"/>
    <w:rsid w:val="00C02F1B"/>
    <w:rsid w:val="00C03D20"/>
    <w:rsid w:val="00C0563D"/>
    <w:rsid w:val="00C07273"/>
    <w:rsid w:val="00C072F3"/>
    <w:rsid w:val="00C076D0"/>
    <w:rsid w:val="00C1017D"/>
    <w:rsid w:val="00C10937"/>
    <w:rsid w:val="00C118F6"/>
    <w:rsid w:val="00C11A65"/>
    <w:rsid w:val="00C124EA"/>
    <w:rsid w:val="00C128CF"/>
    <w:rsid w:val="00C13C34"/>
    <w:rsid w:val="00C144E0"/>
    <w:rsid w:val="00C151EF"/>
    <w:rsid w:val="00C157EA"/>
    <w:rsid w:val="00C15E73"/>
    <w:rsid w:val="00C16B88"/>
    <w:rsid w:val="00C17A98"/>
    <w:rsid w:val="00C17E01"/>
    <w:rsid w:val="00C20FF2"/>
    <w:rsid w:val="00C21E97"/>
    <w:rsid w:val="00C22A5C"/>
    <w:rsid w:val="00C22F0D"/>
    <w:rsid w:val="00C23F48"/>
    <w:rsid w:val="00C245F4"/>
    <w:rsid w:val="00C247F1"/>
    <w:rsid w:val="00C2498A"/>
    <w:rsid w:val="00C25D11"/>
    <w:rsid w:val="00C26288"/>
    <w:rsid w:val="00C2660D"/>
    <w:rsid w:val="00C26940"/>
    <w:rsid w:val="00C26D3B"/>
    <w:rsid w:val="00C271C4"/>
    <w:rsid w:val="00C2722C"/>
    <w:rsid w:val="00C2735E"/>
    <w:rsid w:val="00C278C9"/>
    <w:rsid w:val="00C304B5"/>
    <w:rsid w:val="00C3058E"/>
    <w:rsid w:val="00C31282"/>
    <w:rsid w:val="00C326F1"/>
    <w:rsid w:val="00C328A2"/>
    <w:rsid w:val="00C33616"/>
    <w:rsid w:val="00C33CB8"/>
    <w:rsid w:val="00C33E26"/>
    <w:rsid w:val="00C35037"/>
    <w:rsid w:val="00C35079"/>
    <w:rsid w:val="00C3527D"/>
    <w:rsid w:val="00C358F6"/>
    <w:rsid w:val="00C35D0F"/>
    <w:rsid w:val="00C35E5B"/>
    <w:rsid w:val="00C36314"/>
    <w:rsid w:val="00C3754F"/>
    <w:rsid w:val="00C37728"/>
    <w:rsid w:val="00C40391"/>
    <w:rsid w:val="00C406A2"/>
    <w:rsid w:val="00C4095D"/>
    <w:rsid w:val="00C40FFC"/>
    <w:rsid w:val="00C41268"/>
    <w:rsid w:val="00C41A14"/>
    <w:rsid w:val="00C41EED"/>
    <w:rsid w:val="00C42629"/>
    <w:rsid w:val="00C42841"/>
    <w:rsid w:val="00C43305"/>
    <w:rsid w:val="00C43539"/>
    <w:rsid w:val="00C43A8A"/>
    <w:rsid w:val="00C43C26"/>
    <w:rsid w:val="00C43ED8"/>
    <w:rsid w:val="00C448A3"/>
    <w:rsid w:val="00C45C24"/>
    <w:rsid w:val="00C45D4F"/>
    <w:rsid w:val="00C506B3"/>
    <w:rsid w:val="00C5163D"/>
    <w:rsid w:val="00C51F7E"/>
    <w:rsid w:val="00C521A0"/>
    <w:rsid w:val="00C523F7"/>
    <w:rsid w:val="00C52595"/>
    <w:rsid w:val="00C529D1"/>
    <w:rsid w:val="00C52BA0"/>
    <w:rsid w:val="00C53C95"/>
    <w:rsid w:val="00C549C9"/>
    <w:rsid w:val="00C55155"/>
    <w:rsid w:val="00C551F0"/>
    <w:rsid w:val="00C55643"/>
    <w:rsid w:val="00C55935"/>
    <w:rsid w:val="00C567E5"/>
    <w:rsid w:val="00C56830"/>
    <w:rsid w:val="00C56AA6"/>
    <w:rsid w:val="00C57117"/>
    <w:rsid w:val="00C579AD"/>
    <w:rsid w:val="00C57ABD"/>
    <w:rsid w:val="00C57BDB"/>
    <w:rsid w:val="00C57F5C"/>
    <w:rsid w:val="00C60387"/>
    <w:rsid w:val="00C60C99"/>
    <w:rsid w:val="00C61377"/>
    <w:rsid w:val="00C61DB5"/>
    <w:rsid w:val="00C62749"/>
    <w:rsid w:val="00C627B1"/>
    <w:rsid w:val="00C63365"/>
    <w:rsid w:val="00C63A5A"/>
    <w:rsid w:val="00C63AE2"/>
    <w:rsid w:val="00C646CB"/>
    <w:rsid w:val="00C64D38"/>
    <w:rsid w:val="00C64E76"/>
    <w:rsid w:val="00C64FC8"/>
    <w:rsid w:val="00C659D1"/>
    <w:rsid w:val="00C66115"/>
    <w:rsid w:val="00C70D85"/>
    <w:rsid w:val="00C71245"/>
    <w:rsid w:val="00C714DF"/>
    <w:rsid w:val="00C71848"/>
    <w:rsid w:val="00C71F5F"/>
    <w:rsid w:val="00C722D9"/>
    <w:rsid w:val="00C7271A"/>
    <w:rsid w:val="00C7326C"/>
    <w:rsid w:val="00C736F7"/>
    <w:rsid w:val="00C749AF"/>
    <w:rsid w:val="00C75278"/>
    <w:rsid w:val="00C755B5"/>
    <w:rsid w:val="00C75839"/>
    <w:rsid w:val="00C759C6"/>
    <w:rsid w:val="00C7703C"/>
    <w:rsid w:val="00C776AC"/>
    <w:rsid w:val="00C77CE1"/>
    <w:rsid w:val="00C80434"/>
    <w:rsid w:val="00C80B5B"/>
    <w:rsid w:val="00C82D75"/>
    <w:rsid w:val="00C82E86"/>
    <w:rsid w:val="00C839CA"/>
    <w:rsid w:val="00C847E9"/>
    <w:rsid w:val="00C84B26"/>
    <w:rsid w:val="00C84C7E"/>
    <w:rsid w:val="00C8561E"/>
    <w:rsid w:val="00C85897"/>
    <w:rsid w:val="00C85E35"/>
    <w:rsid w:val="00C864FB"/>
    <w:rsid w:val="00C87A96"/>
    <w:rsid w:val="00C90C97"/>
    <w:rsid w:val="00C916F6"/>
    <w:rsid w:val="00C91F71"/>
    <w:rsid w:val="00C931C7"/>
    <w:rsid w:val="00C93EFD"/>
    <w:rsid w:val="00C93F41"/>
    <w:rsid w:val="00C9431B"/>
    <w:rsid w:val="00C94FF2"/>
    <w:rsid w:val="00C96198"/>
    <w:rsid w:val="00C96781"/>
    <w:rsid w:val="00CA000F"/>
    <w:rsid w:val="00CA0056"/>
    <w:rsid w:val="00CA0FD5"/>
    <w:rsid w:val="00CA1AE6"/>
    <w:rsid w:val="00CA2470"/>
    <w:rsid w:val="00CA3668"/>
    <w:rsid w:val="00CA36DD"/>
    <w:rsid w:val="00CA3AC0"/>
    <w:rsid w:val="00CA4750"/>
    <w:rsid w:val="00CA562C"/>
    <w:rsid w:val="00CA5639"/>
    <w:rsid w:val="00CA736B"/>
    <w:rsid w:val="00CA795A"/>
    <w:rsid w:val="00CA7A88"/>
    <w:rsid w:val="00CA7FEC"/>
    <w:rsid w:val="00CB0863"/>
    <w:rsid w:val="00CB1220"/>
    <w:rsid w:val="00CB1401"/>
    <w:rsid w:val="00CB1879"/>
    <w:rsid w:val="00CB3DCE"/>
    <w:rsid w:val="00CB451F"/>
    <w:rsid w:val="00CB5A7A"/>
    <w:rsid w:val="00CB717D"/>
    <w:rsid w:val="00CB7899"/>
    <w:rsid w:val="00CB7AC3"/>
    <w:rsid w:val="00CC0A55"/>
    <w:rsid w:val="00CC0DE1"/>
    <w:rsid w:val="00CC1D42"/>
    <w:rsid w:val="00CC1E44"/>
    <w:rsid w:val="00CC2749"/>
    <w:rsid w:val="00CC3377"/>
    <w:rsid w:val="00CC3AFE"/>
    <w:rsid w:val="00CC3D9E"/>
    <w:rsid w:val="00CC3E4A"/>
    <w:rsid w:val="00CC442C"/>
    <w:rsid w:val="00CC4871"/>
    <w:rsid w:val="00CC5752"/>
    <w:rsid w:val="00CC6DA8"/>
    <w:rsid w:val="00CC76C3"/>
    <w:rsid w:val="00CC7E46"/>
    <w:rsid w:val="00CD063B"/>
    <w:rsid w:val="00CD0926"/>
    <w:rsid w:val="00CD0ADA"/>
    <w:rsid w:val="00CD105A"/>
    <w:rsid w:val="00CD1332"/>
    <w:rsid w:val="00CD1F37"/>
    <w:rsid w:val="00CD5A47"/>
    <w:rsid w:val="00CD6AE7"/>
    <w:rsid w:val="00CD6E5E"/>
    <w:rsid w:val="00CD78B6"/>
    <w:rsid w:val="00CE00E1"/>
    <w:rsid w:val="00CE08C4"/>
    <w:rsid w:val="00CE12FD"/>
    <w:rsid w:val="00CE1414"/>
    <w:rsid w:val="00CE1E42"/>
    <w:rsid w:val="00CE2428"/>
    <w:rsid w:val="00CE252A"/>
    <w:rsid w:val="00CE2FB5"/>
    <w:rsid w:val="00CE30F0"/>
    <w:rsid w:val="00CE39A7"/>
    <w:rsid w:val="00CE3E9F"/>
    <w:rsid w:val="00CE4A08"/>
    <w:rsid w:val="00CE4E63"/>
    <w:rsid w:val="00CE504D"/>
    <w:rsid w:val="00CE675D"/>
    <w:rsid w:val="00CE7444"/>
    <w:rsid w:val="00CE7550"/>
    <w:rsid w:val="00CF0931"/>
    <w:rsid w:val="00CF0AE2"/>
    <w:rsid w:val="00CF11BC"/>
    <w:rsid w:val="00CF1F05"/>
    <w:rsid w:val="00CF2DD3"/>
    <w:rsid w:val="00CF304E"/>
    <w:rsid w:val="00CF387D"/>
    <w:rsid w:val="00CF4320"/>
    <w:rsid w:val="00CF4806"/>
    <w:rsid w:val="00CF4D3F"/>
    <w:rsid w:val="00CF5221"/>
    <w:rsid w:val="00CF58D8"/>
    <w:rsid w:val="00CF62A8"/>
    <w:rsid w:val="00CF6C36"/>
    <w:rsid w:val="00CF7052"/>
    <w:rsid w:val="00D0064C"/>
    <w:rsid w:val="00D00A71"/>
    <w:rsid w:val="00D01722"/>
    <w:rsid w:val="00D01A18"/>
    <w:rsid w:val="00D01DF1"/>
    <w:rsid w:val="00D0200A"/>
    <w:rsid w:val="00D02052"/>
    <w:rsid w:val="00D028FF"/>
    <w:rsid w:val="00D03433"/>
    <w:rsid w:val="00D038B6"/>
    <w:rsid w:val="00D039C8"/>
    <w:rsid w:val="00D05BF9"/>
    <w:rsid w:val="00D05D9B"/>
    <w:rsid w:val="00D05F8A"/>
    <w:rsid w:val="00D0662D"/>
    <w:rsid w:val="00D06BE1"/>
    <w:rsid w:val="00D06EF6"/>
    <w:rsid w:val="00D07EC4"/>
    <w:rsid w:val="00D1144E"/>
    <w:rsid w:val="00D11BD2"/>
    <w:rsid w:val="00D1288C"/>
    <w:rsid w:val="00D12AC4"/>
    <w:rsid w:val="00D13B10"/>
    <w:rsid w:val="00D13D76"/>
    <w:rsid w:val="00D14079"/>
    <w:rsid w:val="00D1490B"/>
    <w:rsid w:val="00D14AB8"/>
    <w:rsid w:val="00D14B12"/>
    <w:rsid w:val="00D14D8A"/>
    <w:rsid w:val="00D15C34"/>
    <w:rsid w:val="00D15E11"/>
    <w:rsid w:val="00D15F1E"/>
    <w:rsid w:val="00D16154"/>
    <w:rsid w:val="00D16215"/>
    <w:rsid w:val="00D20098"/>
    <w:rsid w:val="00D20DBD"/>
    <w:rsid w:val="00D21439"/>
    <w:rsid w:val="00D21AC0"/>
    <w:rsid w:val="00D22F7E"/>
    <w:rsid w:val="00D24B9C"/>
    <w:rsid w:val="00D260FB"/>
    <w:rsid w:val="00D26135"/>
    <w:rsid w:val="00D2653B"/>
    <w:rsid w:val="00D271C5"/>
    <w:rsid w:val="00D2797D"/>
    <w:rsid w:val="00D27B84"/>
    <w:rsid w:val="00D27CCD"/>
    <w:rsid w:val="00D304C4"/>
    <w:rsid w:val="00D30F71"/>
    <w:rsid w:val="00D31C44"/>
    <w:rsid w:val="00D322EA"/>
    <w:rsid w:val="00D326C5"/>
    <w:rsid w:val="00D329A0"/>
    <w:rsid w:val="00D34511"/>
    <w:rsid w:val="00D34DD7"/>
    <w:rsid w:val="00D35743"/>
    <w:rsid w:val="00D3744C"/>
    <w:rsid w:val="00D3786B"/>
    <w:rsid w:val="00D408D8"/>
    <w:rsid w:val="00D4090A"/>
    <w:rsid w:val="00D430EE"/>
    <w:rsid w:val="00D431CB"/>
    <w:rsid w:val="00D4354B"/>
    <w:rsid w:val="00D4386A"/>
    <w:rsid w:val="00D43AE4"/>
    <w:rsid w:val="00D44CCC"/>
    <w:rsid w:val="00D451BD"/>
    <w:rsid w:val="00D46114"/>
    <w:rsid w:val="00D46775"/>
    <w:rsid w:val="00D46E75"/>
    <w:rsid w:val="00D50AEA"/>
    <w:rsid w:val="00D5104B"/>
    <w:rsid w:val="00D521C1"/>
    <w:rsid w:val="00D5276B"/>
    <w:rsid w:val="00D52818"/>
    <w:rsid w:val="00D535C8"/>
    <w:rsid w:val="00D55B8A"/>
    <w:rsid w:val="00D55FC4"/>
    <w:rsid w:val="00D56E38"/>
    <w:rsid w:val="00D57655"/>
    <w:rsid w:val="00D5779C"/>
    <w:rsid w:val="00D57D14"/>
    <w:rsid w:val="00D619DF"/>
    <w:rsid w:val="00D61F68"/>
    <w:rsid w:val="00D623F9"/>
    <w:rsid w:val="00D6247E"/>
    <w:rsid w:val="00D633A7"/>
    <w:rsid w:val="00D64C71"/>
    <w:rsid w:val="00D6611A"/>
    <w:rsid w:val="00D66DE1"/>
    <w:rsid w:val="00D67785"/>
    <w:rsid w:val="00D67B22"/>
    <w:rsid w:val="00D70114"/>
    <w:rsid w:val="00D71949"/>
    <w:rsid w:val="00D7206C"/>
    <w:rsid w:val="00D72D6F"/>
    <w:rsid w:val="00D72EDB"/>
    <w:rsid w:val="00D731AF"/>
    <w:rsid w:val="00D7329D"/>
    <w:rsid w:val="00D73579"/>
    <w:rsid w:val="00D73B91"/>
    <w:rsid w:val="00D73BF0"/>
    <w:rsid w:val="00D746F7"/>
    <w:rsid w:val="00D7525E"/>
    <w:rsid w:val="00D760B4"/>
    <w:rsid w:val="00D77564"/>
    <w:rsid w:val="00D77F55"/>
    <w:rsid w:val="00D80411"/>
    <w:rsid w:val="00D81208"/>
    <w:rsid w:val="00D81302"/>
    <w:rsid w:val="00D819D8"/>
    <w:rsid w:val="00D81E2F"/>
    <w:rsid w:val="00D82943"/>
    <w:rsid w:val="00D829CA"/>
    <w:rsid w:val="00D82CCA"/>
    <w:rsid w:val="00D83528"/>
    <w:rsid w:val="00D837B3"/>
    <w:rsid w:val="00D84530"/>
    <w:rsid w:val="00D84764"/>
    <w:rsid w:val="00D84AF9"/>
    <w:rsid w:val="00D85129"/>
    <w:rsid w:val="00D8571C"/>
    <w:rsid w:val="00D85799"/>
    <w:rsid w:val="00D858BC"/>
    <w:rsid w:val="00D85FE1"/>
    <w:rsid w:val="00D86DDF"/>
    <w:rsid w:val="00D8768F"/>
    <w:rsid w:val="00D87BC4"/>
    <w:rsid w:val="00D912D9"/>
    <w:rsid w:val="00D92544"/>
    <w:rsid w:val="00D9259F"/>
    <w:rsid w:val="00D92CDE"/>
    <w:rsid w:val="00D93613"/>
    <w:rsid w:val="00D94B10"/>
    <w:rsid w:val="00D94C62"/>
    <w:rsid w:val="00D95227"/>
    <w:rsid w:val="00D95590"/>
    <w:rsid w:val="00D95E50"/>
    <w:rsid w:val="00D96298"/>
    <w:rsid w:val="00D96D6F"/>
    <w:rsid w:val="00D96DE7"/>
    <w:rsid w:val="00D97037"/>
    <w:rsid w:val="00D97224"/>
    <w:rsid w:val="00D97567"/>
    <w:rsid w:val="00DA0402"/>
    <w:rsid w:val="00DA0D21"/>
    <w:rsid w:val="00DA0D72"/>
    <w:rsid w:val="00DA109A"/>
    <w:rsid w:val="00DA11B6"/>
    <w:rsid w:val="00DA1A4A"/>
    <w:rsid w:val="00DA1C07"/>
    <w:rsid w:val="00DA21A7"/>
    <w:rsid w:val="00DA2917"/>
    <w:rsid w:val="00DA30AA"/>
    <w:rsid w:val="00DA3548"/>
    <w:rsid w:val="00DA3627"/>
    <w:rsid w:val="00DA3886"/>
    <w:rsid w:val="00DA41A8"/>
    <w:rsid w:val="00DA4AB9"/>
    <w:rsid w:val="00DA53DA"/>
    <w:rsid w:val="00DA58A2"/>
    <w:rsid w:val="00DA5911"/>
    <w:rsid w:val="00DA5AA8"/>
    <w:rsid w:val="00DA5CA8"/>
    <w:rsid w:val="00DA5D30"/>
    <w:rsid w:val="00DA5D9F"/>
    <w:rsid w:val="00DA5DF3"/>
    <w:rsid w:val="00DA661A"/>
    <w:rsid w:val="00DA677F"/>
    <w:rsid w:val="00DA6B47"/>
    <w:rsid w:val="00DB0583"/>
    <w:rsid w:val="00DB0E46"/>
    <w:rsid w:val="00DB143B"/>
    <w:rsid w:val="00DB1588"/>
    <w:rsid w:val="00DB36C6"/>
    <w:rsid w:val="00DB435A"/>
    <w:rsid w:val="00DB521B"/>
    <w:rsid w:val="00DB579C"/>
    <w:rsid w:val="00DB5ADA"/>
    <w:rsid w:val="00DB5EBA"/>
    <w:rsid w:val="00DB6055"/>
    <w:rsid w:val="00DB6641"/>
    <w:rsid w:val="00DB685F"/>
    <w:rsid w:val="00DB71BE"/>
    <w:rsid w:val="00DB72D1"/>
    <w:rsid w:val="00DB758D"/>
    <w:rsid w:val="00DB7AD9"/>
    <w:rsid w:val="00DC057E"/>
    <w:rsid w:val="00DC0985"/>
    <w:rsid w:val="00DC279C"/>
    <w:rsid w:val="00DC367C"/>
    <w:rsid w:val="00DC38FC"/>
    <w:rsid w:val="00DC3C5F"/>
    <w:rsid w:val="00DC3D24"/>
    <w:rsid w:val="00DC3D86"/>
    <w:rsid w:val="00DC3DE8"/>
    <w:rsid w:val="00DC4C14"/>
    <w:rsid w:val="00DC4D40"/>
    <w:rsid w:val="00DC5A20"/>
    <w:rsid w:val="00DC5A72"/>
    <w:rsid w:val="00DC5B77"/>
    <w:rsid w:val="00DC5E13"/>
    <w:rsid w:val="00DC6343"/>
    <w:rsid w:val="00DC6620"/>
    <w:rsid w:val="00DC7380"/>
    <w:rsid w:val="00DC73D7"/>
    <w:rsid w:val="00DC7715"/>
    <w:rsid w:val="00DC7BE6"/>
    <w:rsid w:val="00DD0507"/>
    <w:rsid w:val="00DD0603"/>
    <w:rsid w:val="00DD066C"/>
    <w:rsid w:val="00DD1390"/>
    <w:rsid w:val="00DD14A3"/>
    <w:rsid w:val="00DD1997"/>
    <w:rsid w:val="00DD2892"/>
    <w:rsid w:val="00DD3E9F"/>
    <w:rsid w:val="00DD4054"/>
    <w:rsid w:val="00DD4758"/>
    <w:rsid w:val="00DD4A97"/>
    <w:rsid w:val="00DD4CC0"/>
    <w:rsid w:val="00DD79A5"/>
    <w:rsid w:val="00DE0118"/>
    <w:rsid w:val="00DE0941"/>
    <w:rsid w:val="00DE2028"/>
    <w:rsid w:val="00DE21C3"/>
    <w:rsid w:val="00DE2370"/>
    <w:rsid w:val="00DE2E98"/>
    <w:rsid w:val="00DE334E"/>
    <w:rsid w:val="00DE3362"/>
    <w:rsid w:val="00DE38B3"/>
    <w:rsid w:val="00DE48C1"/>
    <w:rsid w:val="00DE56BA"/>
    <w:rsid w:val="00DE58EB"/>
    <w:rsid w:val="00DE5BC7"/>
    <w:rsid w:val="00DE5EC6"/>
    <w:rsid w:val="00DE61C1"/>
    <w:rsid w:val="00DE7097"/>
    <w:rsid w:val="00DE76A6"/>
    <w:rsid w:val="00DE7B24"/>
    <w:rsid w:val="00DF0D66"/>
    <w:rsid w:val="00DF3591"/>
    <w:rsid w:val="00DF377E"/>
    <w:rsid w:val="00E0011B"/>
    <w:rsid w:val="00E012D4"/>
    <w:rsid w:val="00E01764"/>
    <w:rsid w:val="00E02032"/>
    <w:rsid w:val="00E025C5"/>
    <w:rsid w:val="00E02799"/>
    <w:rsid w:val="00E038E9"/>
    <w:rsid w:val="00E042E6"/>
    <w:rsid w:val="00E05538"/>
    <w:rsid w:val="00E05C84"/>
    <w:rsid w:val="00E06148"/>
    <w:rsid w:val="00E06A0F"/>
    <w:rsid w:val="00E0749F"/>
    <w:rsid w:val="00E100FD"/>
    <w:rsid w:val="00E10349"/>
    <w:rsid w:val="00E103E3"/>
    <w:rsid w:val="00E105C5"/>
    <w:rsid w:val="00E10C55"/>
    <w:rsid w:val="00E10F57"/>
    <w:rsid w:val="00E115BF"/>
    <w:rsid w:val="00E1238E"/>
    <w:rsid w:val="00E123AC"/>
    <w:rsid w:val="00E1253E"/>
    <w:rsid w:val="00E12576"/>
    <w:rsid w:val="00E137B5"/>
    <w:rsid w:val="00E138B3"/>
    <w:rsid w:val="00E161F1"/>
    <w:rsid w:val="00E205D4"/>
    <w:rsid w:val="00E21EF4"/>
    <w:rsid w:val="00E22E03"/>
    <w:rsid w:val="00E2362A"/>
    <w:rsid w:val="00E23776"/>
    <w:rsid w:val="00E23ED6"/>
    <w:rsid w:val="00E23F72"/>
    <w:rsid w:val="00E24482"/>
    <w:rsid w:val="00E25D89"/>
    <w:rsid w:val="00E26A22"/>
    <w:rsid w:val="00E27563"/>
    <w:rsid w:val="00E314AD"/>
    <w:rsid w:val="00E31CCB"/>
    <w:rsid w:val="00E32321"/>
    <w:rsid w:val="00E32A86"/>
    <w:rsid w:val="00E3381E"/>
    <w:rsid w:val="00E35348"/>
    <w:rsid w:val="00E35626"/>
    <w:rsid w:val="00E35D8F"/>
    <w:rsid w:val="00E35F94"/>
    <w:rsid w:val="00E36A68"/>
    <w:rsid w:val="00E373A0"/>
    <w:rsid w:val="00E40D33"/>
    <w:rsid w:val="00E4203D"/>
    <w:rsid w:val="00E423FD"/>
    <w:rsid w:val="00E42908"/>
    <w:rsid w:val="00E42F96"/>
    <w:rsid w:val="00E43132"/>
    <w:rsid w:val="00E43175"/>
    <w:rsid w:val="00E433DA"/>
    <w:rsid w:val="00E43648"/>
    <w:rsid w:val="00E43941"/>
    <w:rsid w:val="00E4416C"/>
    <w:rsid w:val="00E446BF"/>
    <w:rsid w:val="00E44AEF"/>
    <w:rsid w:val="00E45951"/>
    <w:rsid w:val="00E46B35"/>
    <w:rsid w:val="00E475E2"/>
    <w:rsid w:val="00E50542"/>
    <w:rsid w:val="00E50BD3"/>
    <w:rsid w:val="00E51107"/>
    <w:rsid w:val="00E517A1"/>
    <w:rsid w:val="00E528D2"/>
    <w:rsid w:val="00E52D83"/>
    <w:rsid w:val="00E52EAE"/>
    <w:rsid w:val="00E530FE"/>
    <w:rsid w:val="00E53773"/>
    <w:rsid w:val="00E54533"/>
    <w:rsid w:val="00E548C6"/>
    <w:rsid w:val="00E54A90"/>
    <w:rsid w:val="00E562EB"/>
    <w:rsid w:val="00E5644D"/>
    <w:rsid w:val="00E56DBE"/>
    <w:rsid w:val="00E57ABA"/>
    <w:rsid w:val="00E60081"/>
    <w:rsid w:val="00E60D4D"/>
    <w:rsid w:val="00E60DF3"/>
    <w:rsid w:val="00E61921"/>
    <w:rsid w:val="00E62049"/>
    <w:rsid w:val="00E62158"/>
    <w:rsid w:val="00E62D84"/>
    <w:rsid w:val="00E63398"/>
    <w:rsid w:val="00E6364D"/>
    <w:rsid w:val="00E6478B"/>
    <w:rsid w:val="00E653D0"/>
    <w:rsid w:val="00E65D78"/>
    <w:rsid w:val="00E65E86"/>
    <w:rsid w:val="00E66381"/>
    <w:rsid w:val="00E669FC"/>
    <w:rsid w:val="00E671E9"/>
    <w:rsid w:val="00E67CFE"/>
    <w:rsid w:val="00E70C31"/>
    <w:rsid w:val="00E71E7B"/>
    <w:rsid w:val="00E7250D"/>
    <w:rsid w:val="00E72620"/>
    <w:rsid w:val="00E7268A"/>
    <w:rsid w:val="00E72A65"/>
    <w:rsid w:val="00E74A0D"/>
    <w:rsid w:val="00E752EF"/>
    <w:rsid w:val="00E753A3"/>
    <w:rsid w:val="00E7717B"/>
    <w:rsid w:val="00E77768"/>
    <w:rsid w:val="00E77A4F"/>
    <w:rsid w:val="00E77A96"/>
    <w:rsid w:val="00E77E01"/>
    <w:rsid w:val="00E800B8"/>
    <w:rsid w:val="00E8102E"/>
    <w:rsid w:val="00E816BD"/>
    <w:rsid w:val="00E824F8"/>
    <w:rsid w:val="00E8296C"/>
    <w:rsid w:val="00E83006"/>
    <w:rsid w:val="00E83376"/>
    <w:rsid w:val="00E84805"/>
    <w:rsid w:val="00E85850"/>
    <w:rsid w:val="00E865E3"/>
    <w:rsid w:val="00E902C6"/>
    <w:rsid w:val="00E904E6"/>
    <w:rsid w:val="00E90748"/>
    <w:rsid w:val="00E9098C"/>
    <w:rsid w:val="00E90A5B"/>
    <w:rsid w:val="00E90C8B"/>
    <w:rsid w:val="00E90CB2"/>
    <w:rsid w:val="00E91A41"/>
    <w:rsid w:val="00E923F2"/>
    <w:rsid w:val="00E92C87"/>
    <w:rsid w:val="00E9373A"/>
    <w:rsid w:val="00E93DB5"/>
    <w:rsid w:val="00E93E96"/>
    <w:rsid w:val="00E93FE5"/>
    <w:rsid w:val="00E94261"/>
    <w:rsid w:val="00E94882"/>
    <w:rsid w:val="00E95233"/>
    <w:rsid w:val="00E95781"/>
    <w:rsid w:val="00E95B2F"/>
    <w:rsid w:val="00E95F44"/>
    <w:rsid w:val="00E96585"/>
    <w:rsid w:val="00E9726C"/>
    <w:rsid w:val="00EA250A"/>
    <w:rsid w:val="00EA2DE6"/>
    <w:rsid w:val="00EA36D0"/>
    <w:rsid w:val="00EA4A76"/>
    <w:rsid w:val="00EA5464"/>
    <w:rsid w:val="00EA5E8E"/>
    <w:rsid w:val="00EA6F4C"/>
    <w:rsid w:val="00EA741F"/>
    <w:rsid w:val="00EA793C"/>
    <w:rsid w:val="00EA7EFF"/>
    <w:rsid w:val="00EB0744"/>
    <w:rsid w:val="00EB1C6B"/>
    <w:rsid w:val="00EB1D98"/>
    <w:rsid w:val="00EB38D3"/>
    <w:rsid w:val="00EB38DE"/>
    <w:rsid w:val="00EB3931"/>
    <w:rsid w:val="00EB3965"/>
    <w:rsid w:val="00EB3A07"/>
    <w:rsid w:val="00EB3FB0"/>
    <w:rsid w:val="00EB41AE"/>
    <w:rsid w:val="00EB5480"/>
    <w:rsid w:val="00EB5B80"/>
    <w:rsid w:val="00EB5F51"/>
    <w:rsid w:val="00EB6381"/>
    <w:rsid w:val="00EB685E"/>
    <w:rsid w:val="00EB7E00"/>
    <w:rsid w:val="00EC006A"/>
    <w:rsid w:val="00EC0A4D"/>
    <w:rsid w:val="00EC1350"/>
    <w:rsid w:val="00EC211B"/>
    <w:rsid w:val="00EC2F14"/>
    <w:rsid w:val="00EC2F7C"/>
    <w:rsid w:val="00EC34C8"/>
    <w:rsid w:val="00EC3E24"/>
    <w:rsid w:val="00EC3FB7"/>
    <w:rsid w:val="00EC4D28"/>
    <w:rsid w:val="00EC591F"/>
    <w:rsid w:val="00EC5975"/>
    <w:rsid w:val="00EC61C9"/>
    <w:rsid w:val="00EC6807"/>
    <w:rsid w:val="00EC69A1"/>
    <w:rsid w:val="00EC71A4"/>
    <w:rsid w:val="00EC7322"/>
    <w:rsid w:val="00ED0C34"/>
    <w:rsid w:val="00ED170A"/>
    <w:rsid w:val="00ED25AF"/>
    <w:rsid w:val="00ED2981"/>
    <w:rsid w:val="00ED2B0F"/>
    <w:rsid w:val="00ED2F2C"/>
    <w:rsid w:val="00ED302F"/>
    <w:rsid w:val="00ED397B"/>
    <w:rsid w:val="00ED3AB9"/>
    <w:rsid w:val="00ED492C"/>
    <w:rsid w:val="00ED534F"/>
    <w:rsid w:val="00ED5557"/>
    <w:rsid w:val="00ED5C7E"/>
    <w:rsid w:val="00ED643A"/>
    <w:rsid w:val="00ED7060"/>
    <w:rsid w:val="00ED757F"/>
    <w:rsid w:val="00ED75B4"/>
    <w:rsid w:val="00EE02EB"/>
    <w:rsid w:val="00EE0572"/>
    <w:rsid w:val="00EE07D2"/>
    <w:rsid w:val="00EE108D"/>
    <w:rsid w:val="00EE3535"/>
    <w:rsid w:val="00EE3732"/>
    <w:rsid w:val="00EE38D1"/>
    <w:rsid w:val="00EE3EFD"/>
    <w:rsid w:val="00EE4702"/>
    <w:rsid w:val="00EE49F9"/>
    <w:rsid w:val="00EE5FAC"/>
    <w:rsid w:val="00EE6D24"/>
    <w:rsid w:val="00EE7B51"/>
    <w:rsid w:val="00EE7CF2"/>
    <w:rsid w:val="00EE7E4D"/>
    <w:rsid w:val="00EF01F1"/>
    <w:rsid w:val="00EF02E8"/>
    <w:rsid w:val="00EF0F15"/>
    <w:rsid w:val="00EF142E"/>
    <w:rsid w:val="00EF1CFC"/>
    <w:rsid w:val="00EF20BE"/>
    <w:rsid w:val="00EF303C"/>
    <w:rsid w:val="00EF3433"/>
    <w:rsid w:val="00EF39DC"/>
    <w:rsid w:val="00EF4ACD"/>
    <w:rsid w:val="00EF5BCC"/>
    <w:rsid w:val="00EF6240"/>
    <w:rsid w:val="00EF77F9"/>
    <w:rsid w:val="00EF7859"/>
    <w:rsid w:val="00F00179"/>
    <w:rsid w:val="00F017FF"/>
    <w:rsid w:val="00F019CB"/>
    <w:rsid w:val="00F01A33"/>
    <w:rsid w:val="00F01C11"/>
    <w:rsid w:val="00F035D1"/>
    <w:rsid w:val="00F0377B"/>
    <w:rsid w:val="00F03D9D"/>
    <w:rsid w:val="00F040EA"/>
    <w:rsid w:val="00F05E2F"/>
    <w:rsid w:val="00F0692C"/>
    <w:rsid w:val="00F10320"/>
    <w:rsid w:val="00F10EBB"/>
    <w:rsid w:val="00F11058"/>
    <w:rsid w:val="00F11548"/>
    <w:rsid w:val="00F11EBF"/>
    <w:rsid w:val="00F12641"/>
    <w:rsid w:val="00F12B46"/>
    <w:rsid w:val="00F131EF"/>
    <w:rsid w:val="00F13495"/>
    <w:rsid w:val="00F13C7F"/>
    <w:rsid w:val="00F15C23"/>
    <w:rsid w:val="00F165BD"/>
    <w:rsid w:val="00F16B91"/>
    <w:rsid w:val="00F21307"/>
    <w:rsid w:val="00F219C9"/>
    <w:rsid w:val="00F226B1"/>
    <w:rsid w:val="00F22BAC"/>
    <w:rsid w:val="00F22E91"/>
    <w:rsid w:val="00F23366"/>
    <w:rsid w:val="00F238EF"/>
    <w:rsid w:val="00F24F11"/>
    <w:rsid w:val="00F254F6"/>
    <w:rsid w:val="00F2625F"/>
    <w:rsid w:val="00F26AB4"/>
    <w:rsid w:val="00F272C1"/>
    <w:rsid w:val="00F27695"/>
    <w:rsid w:val="00F27BED"/>
    <w:rsid w:val="00F27D1F"/>
    <w:rsid w:val="00F27E91"/>
    <w:rsid w:val="00F305C9"/>
    <w:rsid w:val="00F3129A"/>
    <w:rsid w:val="00F3278A"/>
    <w:rsid w:val="00F32CEA"/>
    <w:rsid w:val="00F32F67"/>
    <w:rsid w:val="00F341C1"/>
    <w:rsid w:val="00F34B8F"/>
    <w:rsid w:val="00F357DC"/>
    <w:rsid w:val="00F35CAA"/>
    <w:rsid w:val="00F371C0"/>
    <w:rsid w:val="00F37538"/>
    <w:rsid w:val="00F37648"/>
    <w:rsid w:val="00F37A55"/>
    <w:rsid w:val="00F408D7"/>
    <w:rsid w:val="00F40B06"/>
    <w:rsid w:val="00F41ED4"/>
    <w:rsid w:val="00F426B3"/>
    <w:rsid w:val="00F438F6"/>
    <w:rsid w:val="00F43DE9"/>
    <w:rsid w:val="00F4429C"/>
    <w:rsid w:val="00F444FF"/>
    <w:rsid w:val="00F4473D"/>
    <w:rsid w:val="00F4480E"/>
    <w:rsid w:val="00F44C2D"/>
    <w:rsid w:val="00F47632"/>
    <w:rsid w:val="00F47D9D"/>
    <w:rsid w:val="00F47F9F"/>
    <w:rsid w:val="00F50544"/>
    <w:rsid w:val="00F50597"/>
    <w:rsid w:val="00F51B9A"/>
    <w:rsid w:val="00F521E4"/>
    <w:rsid w:val="00F541FA"/>
    <w:rsid w:val="00F54F84"/>
    <w:rsid w:val="00F56208"/>
    <w:rsid w:val="00F562C4"/>
    <w:rsid w:val="00F5791F"/>
    <w:rsid w:val="00F57925"/>
    <w:rsid w:val="00F57CED"/>
    <w:rsid w:val="00F613FC"/>
    <w:rsid w:val="00F6189A"/>
    <w:rsid w:val="00F622F5"/>
    <w:rsid w:val="00F62689"/>
    <w:rsid w:val="00F62D6F"/>
    <w:rsid w:val="00F6395C"/>
    <w:rsid w:val="00F64612"/>
    <w:rsid w:val="00F655DE"/>
    <w:rsid w:val="00F65C27"/>
    <w:rsid w:val="00F66386"/>
    <w:rsid w:val="00F66660"/>
    <w:rsid w:val="00F66E4D"/>
    <w:rsid w:val="00F674F9"/>
    <w:rsid w:val="00F67E2B"/>
    <w:rsid w:val="00F70F4E"/>
    <w:rsid w:val="00F711E5"/>
    <w:rsid w:val="00F7158E"/>
    <w:rsid w:val="00F7354D"/>
    <w:rsid w:val="00F738E5"/>
    <w:rsid w:val="00F73F5A"/>
    <w:rsid w:val="00F743FB"/>
    <w:rsid w:val="00F745E6"/>
    <w:rsid w:val="00F74FD8"/>
    <w:rsid w:val="00F7544C"/>
    <w:rsid w:val="00F75621"/>
    <w:rsid w:val="00F763A9"/>
    <w:rsid w:val="00F77034"/>
    <w:rsid w:val="00F801D7"/>
    <w:rsid w:val="00F80EEF"/>
    <w:rsid w:val="00F811F8"/>
    <w:rsid w:val="00F823B4"/>
    <w:rsid w:val="00F827E3"/>
    <w:rsid w:val="00F834BB"/>
    <w:rsid w:val="00F838B6"/>
    <w:rsid w:val="00F84189"/>
    <w:rsid w:val="00F84BC9"/>
    <w:rsid w:val="00F84C4F"/>
    <w:rsid w:val="00F85971"/>
    <w:rsid w:val="00F85F5E"/>
    <w:rsid w:val="00F86109"/>
    <w:rsid w:val="00F868F2"/>
    <w:rsid w:val="00F87C14"/>
    <w:rsid w:val="00F87CF0"/>
    <w:rsid w:val="00F91444"/>
    <w:rsid w:val="00F917E9"/>
    <w:rsid w:val="00F91F7D"/>
    <w:rsid w:val="00F9283D"/>
    <w:rsid w:val="00F93207"/>
    <w:rsid w:val="00F9353B"/>
    <w:rsid w:val="00F93653"/>
    <w:rsid w:val="00F94C5B"/>
    <w:rsid w:val="00F94C89"/>
    <w:rsid w:val="00F957A5"/>
    <w:rsid w:val="00F95A74"/>
    <w:rsid w:val="00F9647E"/>
    <w:rsid w:val="00F97E69"/>
    <w:rsid w:val="00F97E93"/>
    <w:rsid w:val="00FA0FD8"/>
    <w:rsid w:val="00FA1484"/>
    <w:rsid w:val="00FA1A05"/>
    <w:rsid w:val="00FA2254"/>
    <w:rsid w:val="00FA28E9"/>
    <w:rsid w:val="00FA3328"/>
    <w:rsid w:val="00FA4585"/>
    <w:rsid w:val="00FA47D1"/>
    <w:rsid w:val="00FA6360"/>
    <w:rsid w:val="00FA6572"/>
    <w:rsid w:val="00FA6E95"/>
    <w:rsid w:val="00FA72AA"/>
    <w:rsid w:val="00FA7887"/>
    <w:rsid w:val="00FB05D0"/>
    <w:rsid w:val="00FB087F"/>
    <w:rsid w:val="00FB0B36"/>
    <w:rsid w:val="00FB17A4"/>
    <w:rsid w:val="00FB1E9D"/>
    <w:rsid w:val="00FB207F"/>
    <w:rsid w:val="00FB21BF"/>
    <w:rsid w:val="00FB2CC0"/>
    <w:rsid w:val="00FB3E1A"/>
    <w:rsid w:val="00FB3E20"/>
    <w:rsid w:val="00FB44F3"/>
    <w:rsid w:val="00FB45BA"/>
    <w:rsid w:val="00FB5448"/>
    <w:rsid w:val="00FB5B9E"/>
    <w:rsid w:val="00FB5C2C"/>
    <w:rsid w:val="00FB631F"/>
    <w:rsid w:val="00FB65E9"/>
    <w:rsid w:val="00FB71F5"/>
    <w:rsid w:val="00FC14BE"/>
    <w:rsid w:val="00FC1EEE"/>
    <w:rsid w:val="00FC2E46"/>
    <w:rsid w:val="00FC3444"/>
    <w:rsid w:val="00FC3880"/>
    <w:rsid w:val="00FC3A5A"/>
    <w:rsid w:val="00FC4A25"/>
    <w:rsid w:val="00FC5225"/>
    <w:rsid w:val="00FC6155"/>
    <w:rsid w:val="00FC69B9"/>
    <w:rsid w:val="00FC6E35"/>
    <w:rsid w:val="00FC6FE8"/>
    <w:rsid w:val="00FC70E0"/>
    <w:rsid w:val="00FC736E"/>
    <w:rsid w:val="00FC7D26"/>
    <w:rsid w:val="00FC7EAC"/>
    <w:rsid w:val="00FD028A"/>
    <w:rsid w:val="00FD193D"/>
    <w:rsid w:val="00FD1E18"/>
    <w:rsid w:val="00FD39FC"/>
    <w:rsid w:val="00FD405F"/>
    <w:rsid w:val="00FD46D6"/>
    <w:rsid w:val="00FD7780"/>
    <w:rsid w:val="00FD784B"/>
    <w:rsid w:val="00FD7870"/>
    <w:rsid w:val="00FD7A26"/>
    <w:rsid w:val="00FE1997"/>
    <w:rsid w:val="00FE1C42"/>
    <w:rsid w:val="00FE1D68"/>
    <w:rsid w:val="00FE222E"/>
    <w:rsid w:val="00FE2378"/>
    <w:rsid w:val="00FE3269"/>
    <w:rsid w:val="00FE4F62"/>
    <w:rsid w:val="00FE5161"/>
    <w:rsid w:val="00FE5172"/>
    <w:rsid w:val="00FE56C9"/>
    <w:rsid w:val="00FE5C64"/>
    <w:rsid w:val="00FE666D"/>
    <w:rsid w:val="00FF0161"/>
    <w:rsid w:val="00FF0705"/>
    <w:rsid w:val="00FF0793"/>
    <w:rsid w:val="00FF0804"/>
    <w:rsid w:val="00FF1288"/>
    <w:rsid w:val="00FF1827"/>
    <w:rsid w:val="00FF1CB6"/>
    <w:rsid w:val="00FF1E53"/>
    <w:rsid w:val="00FF2137"/>
    <w:rsid w:val="00FF216E"/>
    <w:rsid w:val="00FF3098"/>
    <w:rsid w:val="00FF3259"/>
    <w:rsid w:val="00FF3407"/>
    <w:rsid w:val="00FF3800"/>
    <w:rsid w:val="00FF4E7C"/>
    <w:rsid w:val="00FF5298"/>
    <w:rsid w:val="00FF5BA9"/>
    <w:rsid w:val="00FF6271"/>
    <w:rsid w:val="00FF7265"/>
    <w:rsid w:val="00FF7532"/>
    <w:rsid w:val="00FF78B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2E0"/>
    <w:rPr>
      <w:sz w:val="24"/>
      <w:szCs w:val="24"/>
    </w:rPr>
  </w:style>
  <w:style w:type="paragraph" w:styleId="1">
    <w:name w:val="heading 1"/>
    <w:basedOn w:val="a"/>
    <w:next w:val="a"/>
    <w:qFormat/>
    <w:rsid w:val="00AA4881"/>
    <w:pPr>
      <w:keepNext/>
      <w:spacing w:before="240" w:after="60"/>
      <w:jc w:val="center"/>
      <w:outlineLvl w:val="0"/>
    </w:pPr>
    <w:rPr>
      <w:rFonts w:ascii="Arial" w:hAnsi="Arial" w:cs="Arial"/>
      <w:b/>
      <w:bCs/>
      <w:kern w:val="32"/>
      <w:sz w:val="32"/>
      <w:szCs w:val="32"/>
    </w:rPr>
  </w:style>
  <w:style w:type="paragraph" w:styleId="2">
    <w:name w:val="heading 2"/>
    <w:basedOn w:val="a"/>
    <w:next w:val="a"/>
    <w:link w:val="20"/>
    <w:qFormat/>
    <w:rsid w:val="00625B1A"/>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152B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AA4881"/>
    <w:pPr>
      <w:keepNext/>
      <w:ind w:left="-57" w:right="-57"/>
      <w:outlineLvl w:val="4"/>
    </w:pPr>
    <w:rPr>
      <w:sz w:val="28"/>
      <w:szCs w:val="28"/>
      <w:lang w:val="uk-UA"/>
    </w:rPr>
  </w:style>
  <w:style w:type="paragraph" w:styleId="8">
    <w:name w:val="heading 8"/>
    <w:basedOn w:val="a"/>
    <w:next w:val="a"/>
    <w:link w:val="80"/>
    <w:semiHidden/>
    <w:unhideWhenUsed/>
    <w:qFormat/>
    <w:rsid w:val="00152B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844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25B1A"/>
    <w:rPr>
      <w:rFonts w:ascii="Cambria" w:eastAsia="Times New Roman" w:hAnsi="Cambria" w:cs="Times New Roman"/>
      <w:b/>
      <w:bCs/>
      <w:i/>
      <w:iCs/>
      <w:sz w:val="28"/>
      <w:szCs w:val="28"/>
    </w:rPr>
  </w:style>
  <w:style w:type="character" w:customStyle="1" w:styleId="40">
    <w:name w:val="Заголовок 4 Знак"/>
    <w:basedOn w:val="a0"/>
    <w:link w:val="4"/>
    <w:semiHidden/>
    <w:rsid w:val="00152B7C"/>
    <w:rPr>
      <w:rFonts w:asciiTheme="majorHAnsi" w:eastAsiaTheme="majorEastAsia" w:hAnsiTheme="majorHAnsi" w:cstheme="majorBidi"/>
      <w:b/>
      <w:bCs/>
      <w:i/>
      <w:iCs/>
      <w:color w:val="4F81BD" w:themeColor="accent1"/>
      <w:sz w:val="24"/>
      <w:szCs w:val="24"/>
    </w:rPr>
  </w:style>
  <w:style w:type="character" w:customStyle="1" w:styleId="80">
    <w:name w:val="Заголовок 8 Знак"/>
    <w:basedOn w:val="a0"/>
    <w:link w:val="8"/>
    <w:semiHidden/>
    <w:rsid w:val="00152B7C"/>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locked/>
    <w:rsid w:val="00DB36C6"/>
    <w:rPr>
      <w:rFonts w:ascii="Arial" w:hAnsi="Arial" w:cs="Arial"/>
      <w:sz w:val="22"/>
      <w:szCs w:val="22"/>
    </w:rPr>
  </w:style>
  <w:style w:type="paragraph" w:styleId="a3">
    <w:name w:val="Body Text Indent"/>
    <w:aliases w:val="Подпись к рис.,Ïîäïèñü ê ðèñ.,Ïîäïèñü ê ðèñ. Знак"/>
    <w:basedOn w:val="a"/>
    <w:link w:val="a4"/>
    <w:rsid w:val="00AA4881"/>
    <w:pPr>
      <w:ind w:firstLine="708"/>
      <w:jc w:val="both"/>
    </w:pPr>
    <w:rPr>
      <w:sz w:val="28"/>
      <w:szCs w:val="20"/>
      <w:lang w:val="uk-UA"/>
    </w:rPr>
  </w:style>
  <w:style w:type="character" w:customStyle="1" w:styleId="a4">
    <w:name w:val="Основной текст с отступом Знак"/>
    <w:aliases w:val="Подпись к рис. Знак,Ïîäïèñü ê ðèñ. Знак1,Ïîäïèñü ê ðèñ. Знак Знак"/>
    <w:link w:val="a3"/>
    <w:rsid w:val="007A7F8D"/>
    <w:rPr>
      <w:sz w:val="28"/>
      <w:lang w:val="uk-UA" w:eastAsia="ru-RU" w:bidi="ar-SA"/>
    </w:rPr>
  </w:style>
  <w:style w:type="paragraph" w:styleId="3">
    <w:name w:val="Body Text 3"/>
    <w:basedOn w:val="a"/>
    <w:link w:val="30"/>
    <w:rsid w:val="00AA4881"/>
    <w:pPr>
      <w:spacing w:line="360" w:lineRule="auto"/>
      <w:jc w:val="center"/>
    </w:pPr>
    <w:rPr>
      <w:bCs/>
      <w:snapToGrid w:val="0"/>
      <w:color w:val="000000"/>
      <w:sz w:val="28"/>
      <w:lang w:val="uk-UA"/>
    </w:rPr>
  </w:style>
  <w:style w:type="character" w:customStyle="1" w:styleId="30">
    <w:name w:val="Основной текст 3 Знак"/>
    <w:basedOn w:val="a0"/>
    <w:link w:val="3"/>
    <w:rsid w:val="00C33616"/>
    <w:rPr>
      <w:bCs/>
      <w:snapToGrid w:val="0"/>
      <w:color w:val="000000"/>
      <w:sz w:val="28"/>
      <w:szCs w:val="24"/>
      <w:lang w:val="uk-UA"/>
    </w:rPr>
  </w:style>
  <w:style w:type="paragraph" w:styleId="a5">
    <w:name w:val="Body Text"/>
    <w:aliases w:val="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21"/>
    <w:rsid w:val="00AA4881"/>
    <w:rPr>
      <w:sz w:val="28"/>
      <w:szCs w:val="20"/>
      <w:lang w:val="uk-UA"/>
    </w:rPr>
  </w:style>
  <w:style w:type="character" w:customStyle="1" w:styleId="21">
    <w:name w:val="Основной текст Знак2"/>
    <w:aliases w:val="Основной текст Знак Знак,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
    <w:link w:val="a5"/>
    <w:rsid w:val="00AB178C"/>
    <w:rPr>
      <w:sz w:val="28"/>
      <w:lang w:val="uk-UA" w:eastAsia="ru-RU" w:bidi="ar-SA"/>
    </w:rPr>
  </w:style>
  <w:style w:type="paragraph" w:styleId="31">
    <w:name w:val="Body Text Indent 3"/>
    <w:basedOn w:val="a"/>
    <w:rsid w:val="00AA4881"/>
    <w:pPr>
      <w:ind w:firstLine="709"/>
      <w:jc w:val="both"/>
    </w:pPr>
    <w:rPr>
      <w:sz w:val="28"/>
      <w:szCs w:val="20"/>
      <w:lang w:val="uk-UA"/>
    </w:rPr>
  </w:style>
  <w:style w:type="paragraph" w:styleId="a6">
    <w:name w:val="caption"/>
    <w:basedOn w:val="a"/>
    <w:next w:val="a"/>
    <w:qFormat/>
    <w:rsid w:val="00AA4881"/>
    <w:pPr>
      <w:widowControl w:val="0"/>
      <w:ind w:right="-1"/>
      <w:jc w:val="right"/>
    </w:pPr>
    <w:rPr>
      <w:sz w:val="28"/>
      <w:szCs w:val="20"/>
      <w:u w:val="single"/>
    </w:rPr>
  </w:style>
  <w:style w:type="paragraph" w:styleId="22">
    <w:name w:val="Body Text Indent 2"/>
    <w:basedOn w:val="a"/>
    <w:link w:val="23"/>
    <w:rsid w:val="00AA4881"/>
    <w:pPr>
      <w:ind w:firstLine="720"/>
      <w:jc w:val="both"/>
    </w:pPr>
    <w:rPr>
      <w:sz w:val="28"/>
      <w:szCs w:val="20"/>
      <w:lang w:val="uk-UA"/>
    </w:rPr>
  </w:style>
  <w:style w:type="character" w:customStyle="1" w:styleId="23">
    <w:name w:val="Основной текст с отступом 2 Знак"/>
    <w:link w:val="22"/>
    <w:rsid w:val="00557E7A"/>
    <w:rPr>
      <w:sz w:val="28"/>
      <w:lang w:val="uk-UA"/>
    </w:rPr>
  </w:style>
  <w:style w:type="paragraph" w:customStyle="1" w:styleId="310">
    <w:name w:val="Основной текст с отступом 31"/>
    <w:basedOn w:val="a"/>
    <w:rsid w:val="00AA4881"/>
    <w:pPr>
      <w:ind w:firstLine="709"/>
      <w:jc w:val="both"/>
    </w:pPr>
    <w:rPr>
      <w:sz w:val="28"/>
      <w:szCs w:val="20"/>
      <w:lang w:val="uk-UA"/>
    </w:rPr>
  </w:style>
  <w:style w:type="paragraph" w:styleId="a7">
    <w:name w:val="annotation text"/>
    <w:basedOn w:val="a"/>
    <w:semiHidden/>
    <w:rsid w:val="00AA4881"/>
    <w:rPr>
      <w:sz w:val="20"/>
      <w:szCs w:val="20"/>
    </w:rPr>
  </w:style>
  <w:style w:type="character" w:styleId="a8">
    <w:name w:val="page number"/>
    <w:basedOn w:val="a0"/>
    <w:rsid w:val="00AA4881"/>
  </w:style>
  <w:style w:type="paragraph" w:styleId="a9">
    <w:name w:val="footer"/>
    <w:basedOn w:val="a"/>
    <w:link w:val="aa"/>
    <w:rsid w:val="00AA4881"/>
    <w:pPr>
      <w:tabs>
        <w:tab w:val="center" w:pos="4677"/>
        <w:tab w:val="right" w:pos="9355"/>
      </w:tabs>
    </w:pPr>
  </w:style>
  <w:style w:type="character" w:customStyle="1" w:styleId="aa">
    <w:name w:val="Нижний колонтитул Знак"/>
    <w:link w:val="a9"/>
    <w:rsid w:val="0030706A"/>
    <w:rPr>
      <w:sz w:val="24"/>
      <w:szCs w:val="24"/>
    </w:rPr>
  </w:style>
  <w:style w:type="paragraph" w:styleId="ab">
    <w:name w:val="header"/>
    <w:basedOn w:val="a"/>
    <w:link w:val="ac"/>
    <w:uiPriority w:val="99"/>
    <w:rsid w:val="003D7411"/>
    <w:pPr>
      <w:tabs>
        <w:tab w:val="center" w:pos="4677"/>
        <w:tab w:val="right" w:pos="9355"/>
      </w:tabs>
    </w:pPr>
    <w:rPr>
      <w:lang w:val="uk-UA"/>
    </w:rPr>
  </w:style>
  <w:style w:type="character" w:customStyle="1" w:styleId="ac">
    <w:name w:val="Верхний колонтитул Знак"/>
    <w:link w:val="ab"/>
    <w:uiPriority w:val="99"/>
    <w:rsid w:val="0030706A"/>
    <w:rPr>
      <w:sz w:val="24"/>
      <w:szCs w:val="24"/>
      <w:lang w:val="uk-UA"/>
    </w:rPr>
  </w:style>
  <w:style w:type="paragraph" w:styleId="ad">
    <w:name w:val="Block Text"/>
    <w:basedOn w:val="a"/>
    <w:rsid w:val="00052107"/>
    <w:pPr>
      <w:widowControl w:val="0"/>
      <w:shd w:val="clear" w:color="auto" w:fill="FFFFFF"/>
      <w:autoSpaceDE w:val="0"/>
      <w:autoSpaceDN w:val="0"/>
      <w:adjustRightInd w:val="0"/>
      <w:spacing w:line="322" w:lineRule="exact"/>
      <w:ind w:left="96" w:right="19" w:firstLine="552"/>
      <w:jc w:val="both"/>
    </w:pPr>
    <w:rPr>
      <w:sz w:val="28"/>
    </w:rPr>
  </w:style>
  <w:style w:type="paragraph" w:customStyle="1" w:styleId="ae">
    <w:name w:val="Знак"/>
    <w:basedOn w:val="a"/>
    <w:rsid w:val="00052107"/>
    <w:rPr>
      <w:rFonts w:ascii="Verdana" w:hAnsi="Verdana"/>
      <w:sz w:val="20"/>
      <w:szCs w:val="20"/>
      <w:lang w:val="en-US" w:eastAsia="en-US"/>
    </w:rPr>
  </w:style>
  <w:style w:type="paragraph" w:styleId="af">
    <w:name w:val="Balloon Text"/>
    <w:basedOn w:val="a"/>
    <w:link w:val="af0"/>
    <w:uiPriority w:val="99"/>
    <w:semiHidden/>
    <w:rsid w:val="00867B36"/>
    <w:rPr>
      <w:rFonts w:ascii="Tahoma" w:hAnsi="Tahoma" w:cs="Tahoma"/>
      <w:sz w:val="16"/>
      <w:szCs w:val="16"/>
    </w:rPr>
  </w:style>
  <w:style w:type="character" w:customStyle="1" w:styleId="af0">
    <w:name w:val="Текст выноски Знак"/>
    <w:basedOn w:val="a0"/>
    <w:link w:val="af"/>
    <w:uiPriority w:val="99"/>
    <w:semiHidden/>
    <w:rsid w:val="007E3C77"/>
    <w:rPr>
      <w:rFonts w:ascii="Tahoma" w:hAnsi="Tahoma" w:cs="Tahoma"/>
      <w:sz w:val="16"/>
      <w:szCs w:val="16"/>
      <w:lang w:val="ru-RU" w:eastAsia="ru-RU"/>
    </w:rPr>
  </w:style>
  <w:style w:type="paragraph" w:styleId="24">
    <w:name w:val="Body Text 2"/>
    <w:basedOn w:val="a"/>
    <w:link w:val="25"/>
    <w:rsid w:val="00364019"/>
    <w:pPr>
      <w:spacing w:after="120" w:line="480" w:lineRule="auto"/>
    </w:pPr>
  </w:style>
  <w:style w:type="character" w:customStyle="1" w:styleId="25">
    <w:name w:val="Основной текст 2 Знак"/>
    <w:link w:val="24"/>
    <w:rsid w:val="00364019"/>
    <w:rPr>
      <w:sz w:val="24"/>
      <w:szCs w:val="24"/>
      <w:lang w:val="ru-RU" w:eastAsia="ru-RU" w:bidi="ar-SA"/>
    </w:rPr>
  </w:style>
  <w:style w:type="paragraph" w:customStyle="1" w:styleId="af1">
    <w:name w:val="Знак Знак Знак"/>
    <w:basedOn w:val="a"/>
    <w:rsid w:val="00873F3D"/>
    <w:rPr>
      <w:rFonts w:ascii="Verdana" w:hAnsi="Verdana" w:cs="Verdana"/>
      <w:sz w:val="20"/>
      <w:szCs w:val="20"/>
      <w:lang w:val="en-US" w:eastAsia="en-US"/>
    </w:rPr>
  </w:style>
  <w:style w:type="paragraph" w:customStyle="1" w:styleId="msonormalcxspmiddle">
    <w:name w:val="msonormalcxspmiddle"/>
    <w:basedOn w:val="a"/>
    <w:rsid w:val="00A00281"/>
    <w:pPr>
      <w:spacing w:before="100" w:beforeAutospacing="1" w:after="100" w:afterAutospacing="1"/>
    </w:pPr>
  </w:style>
  <w:style w:type="character" w:customStyle="1" w:styleId="10">
    <w:name w:val="Знак Знак1"/>
    <w:rsid w:val="0095601D"/>
    <w:rPr>
      <w:sz w:val="24"/>
      <w:szCs w:val="24"/>
      <w:lang w:val="ru-RU"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BD5762"/>
    <w:rPr>
      <w:rFonts w:ascii="Verdana" w:hAnsi="Verdana"/>
      <w:sz w:val="20"/>
      <w:szCs w:val="20"/>
      <w:lang w:val="en-US" w:eastAsia="en-US"/>
    </w:rPr>
  </w:style>
  <w:style w:type="paragraph" w:customStyle="1" w:styleId="12">
    <w:name w:val="Знак1"/>
    <w:basedOn w:val="a"/>
    <w:rsid w:val="009943E8"/>
    <w:rPr>
      <w:rFonts w:ascii="Verdana" w:hAnsi="Verdana" w:cs="Verdana"/>
      <w:sz w:val="20"/>
      <w:szCs w:val="20"/>
      <w:lang w:val="en-US" w:eastAsia="en-US"/>
    </w:rPr>
  </w:style>
  <w:style w:type="paragraph" w:customStyle="1" w:styleId="CharChar1CharChar">
    <w:name w:val="Char Char1 Знак Знак Знак Char Char"/>
    <w:basedOn w:val="a"/>
    <w:rsid w:val="00E8102E"/>
    <w:rPr>
      <w:rFonts w:ascii="Verdana" w:eastAsia="Batang" w:hAnsi="Verdana"/>
      <w:sz w:val="20"/>
      <w:szCs w:val="20"/>
      <w:lang w:val="en-US" w:eastAsia="en-US"/>
    </w:rPr>
  </w:style>
  <w:style w:type="paragraph" w:customStyle="1" w:styleId="13">
    <w:name w:val="Знак1 Знак Знак Знак Знак Знак Знак Знак Знак Знак Знак Знак Знак Знак Знак Знак Знак Знак Знак"/>
    <w:basedOn w:val="a"/>
    <w:rsid w:val="00482EC7"/>
    <w:rPr>
      <w:rFonts w:ascii="Verdana" w:hAnsi="Verdana" w:cs="Verdana"/>
      <w:sz w:val="20"/>
      <w:szCs w:val="20"/>
      <w:lang w:val="en-US" w:eastAsia="en-US"/>
    </w:rPr>
  </w:style>
  <w:style w:type="paragraph" w:styleId="af2">
    <w:name w:val="Subtitle"/>
    <w:basedOn w:val="a"/>
    <w:link w:val="af3"/>
    <w:qFormat/>
    <w:rsid w:val="000943C7"/>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character" w:customStyle="1" w:styleId="af3">
    <w:name w:val="Подзаголовок Знак"/>
    <w:link w:val="af2"/>
    <w:rsid w:val="00EC3FB7"/>
    <w:rPr>
      <w:b/>
      <w:bCs/>
      <w:color w:val="000000"/>
      <w:spacing w:val="3"/>
      <w:sz w:val="36"/>
      <w:szCs w:val="36"/>
      <w:u w:val="single"/>
      <w:shd w:val="clear" w:color="auto" w:fill="FFFFFF"/>
      <w:lang w:val="uk-UA"/>
    </w:rPr>
  </w:style>
  <w:style w:type="paragraph" w:customStyle="1" w:styleId="14">
    <w:name w:val="Знак Знак Знак1"/>
    <w:basedOn w:val="a"/>
    <w:rsid w:val="00796E06"/>
    <w:rPr>
      <w:rFonts w:ascii="Verdana" w:hAnsi="Verdana"/>
      <w:sz w:val="20"/>
      <w:szCs w:val="20"/>
      <w:lang w:val="en-US" w:eastAsia="en-US"/>
    </w:rPr>
  </w:style>
  <w:style w:type="paragraph" w:styleId="af4">
    <w:name w:val="Plain Text"/>
    <w:basedOn w:val="a"/>
    <w:link w:val="af5"/>
    <w:rsid w:val="008A60EF"/>
    <w:rPr>
      <w:rFonts w:ascii="Courier New" w:hAnsi="Courier New"/>
      <w:sz w:val="20"/>
      <w:szCs w:val="20"/>
    </w:rPr>
  </w:style>
  <w:style w:type="character" w:customStyle="1" w:styleId="af5">
    <w:name w:val="Текст Знак"/>
    <w:link w:val="af4"/>
    <w:rsid w:val="004A04A6"/>
    <w:rPr>
      <w:rFonts w:ascii="Courier New" w:hAnsi="Courier New"/>
    </w:rPr>
  </w:style>
  <w:style w:type="paragraph" w:styleId="af6">
    <w:name w:val="List Paragraph"/>
    <w:basedOn w:val="a"/>
    <w:uiPriority w:val="34"/>
    <w:qFormat/>
    <w:rsid w:val="00443F66"/>
    <w:pPr>
      <w:spacing w:after="200" w:line="276" w:lineRule="auto"/>
      <w:ind w:left="720"/>
      <w:contextualSpacing/>
    </w:pPr>
    <w:rPr>
      <w:rFonts w:ascii="Calibri" w:hAnsi="Calibri"/>
      <w:sz w:val="22"/>
      <w:szCs w:val="22"/>
    </w:rPr>
  </w:style>
  <w:style w:type="paragraph" w:customStyle="1" w:styleId="32">
    <w:name w:val="Стиль3"/>
    <w:basedOn w:val="1"/>
    <w:rsid w:val="00B12D14"/>
    <w:pPr>
      <w:framePr w:hSpace="180" w:wrap="around" w:vAnchor="text" w:hAnchor="text" w:x="-31" w:y="761"/>
    </w:pPr>
    <w:rPr>
      <w:rFonts w:ascii="Castellar" w:hAnsi="Castellar"/>
      <w:sz w:val="72"/>
    </w:rPr>
  </w:style>
  <w:style w:type="character" w:customStyle="1" w:styleId="apple-style-span">
    <w:name w:val="apple-style-span"/>
    <w:rsid w:val="00DD3E9F"/>
    <w:rPr>
      <w:rFonts w:cs="Times New Roman"/>
    </w:rPr>
  </w:style>
  <w:style w:type="character" w:customStyle="1" w:styleId="apple-converted-space">
    <w:name w:val="apple-converted-space"/>
    <w:rsid w:val="00DD3E9F"/>
    <w:rPr>
      <w:rFonts w:cs="Times New Roman"/>
    </w:rPr>
  </w:style>
  <w:style w:type="paragraph" w:customStyle="1" w:styleId="Style3">
    <w:name w:val="Style3"/>
    <w:basedOn w:val="a"/>
    <w:rsid w:val="00DD3E9F"/>
    <w:pPr>
      <w:widowControl w:val="0"/>
      <w:autoSpaceDE w:val="0"/>
      <w:autoSpaceDN w:val="0"/>
      <w:adjustRightInd w:val="0"/>
      <w:spacing w:line="323" w:lineRule="exact"/>
      <w:ind w:firstLine="706"/>
      <w:jc w:val="both"/>
    </w:pPr>
  </w:style>
  <w:style w:type="paragraph" w:styleId="af7">
    <w:name w:val="Normal (Web)"/>
    <w:basedOn w:val="a"/>
    <w:rsid w:val="00DD3E9F"/>
    <w:pPr>
      <w:spacing w:before="100" w:beforeAutospacing="1" w:after="100" w:afterAutospacing="1"/>
    </w:pPr>
  </w:style>
  <w:style w:type="paragraph" w:customStyle="1" w:styleId="15">
    <w:name w:val="Абзац списка1"/>
    <w:basedOn w:val="a"/>
    <w:rsid w:val="00DD3E9F"/>
    <w:pPr>
      <w:spacing w:after="200" w:line="276" w:lineRule="auto"/>
      <w:ind w:left="720"/>
    </w:pPr>
    <w:rPr>
      <w:rFonts w:ascii="Calibri" w:hAnsi="Calibri"/>
      <w:sz w:val="22"/>
      <w:szCs w:val="22"/>
    </w:rPr>
  </w:style>
  <w:style w:type="paragraph" w:customStyle="1" w:styleId="af8">
    <w:name w:val="Знак Знак Знак Знак"/>
    <w:basedOn w:val="a"/>
    <w:rsid w:val="00B000E8"/>
    <w:rPr>
      <w:rFonts w:ascii="Verdana" w:hAnsi="Verdana" w:cs="Verdana"/>
      <w:sz w:val="20"/>
      <w:szCs w:val="20"/>
      <w:lang w:val="en-US" w:eastAsia="en-US"/>
    </w:rPr>
  </w:style>
  <w:style w:type="paragraph" w:customStyle="1" w:styleId="16">
    <w:name w:val="Знак Знак Знак Знак Знак Знак Знак Знак Знак Знак Знак1 Знак"/>
    <w:basedOn w:val="a"/>
    <w:rsid w:val="000E0AD2"/>
    <w:rPr>
      <w:rFonts w:ascii="Verdana" w:hAnsi="Verdana" w:cs="Verdana"/>
      <w:sz w:val="20"/>
      <w:szCs w:val="20"/>
      <w:lang w:val="en-US" w:eastAsia="en-US"/>
    </w:rPr>
  </w:style>
  <w:style w:type="character" w:customStyle="1" w:styleId="xfm4104664821">
    <w:name w:val="xfm_4104664821"/>
    <w:basedOn w:val="a0"/>
    <w:rsid w:val="003255FD"/>
  </w:style>
  <w:style w:type="paragraph" w:customStyle="1" w:styleId="xfmc1">
    <w:name w:val="xfmc1"/>
    <w:basedOn w:val="a"/>
    <w:rsid w:val="00255E02"/>
    <w:pPr>
      <w:spacing w:before="100" w:beforeAutospacing="1" w:after="100" w:afterAutospacing="1"/>
    </w:pPr>
  </w:style>
  <w:style w:type="character" w:customStyle="1" w:styleId="41">
    <w:name w:val="Знак Знак4"/>
    <w:rsid w:val="007165A3"/>
    <w:rPr>
      <w:sz w:val="24"/>
      <w:szCs w:val="24"/>
      <w:lang w:val="ru-RU" w:eastAsia="ru-RU"/>
    </w:rPr>
  </w:style>
  <w:style w:type="table" w:styleId="af9">
    <w:name w:val="Table Grid"/>
    <w:basedOn w:val="a1"/>
    <w:rsid w:val="000B7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1"/>
    <w:rsid w:val="00EE49F9"/>
    <w:rPr>
      <w:rFonts w:ascii="Times New Roman" w:hAnsi="Times New Roman"/>
      <w:b/>
      <w:color w:val="000000"/>
      <w:spacing w:val="6"/>
      <w:w w:val="100"/>
      <w:position w:val="0"/>
      <w:sz w:val="17"/>
      <w:u w:val="none"/>
      <w:shd w:val="clear" w:color="auto" w:fill="FFFFFF"/>
      <w:lang w:val="uk-UA"/>
    </w:rPr>
  </w:style>
  <w:style w:type="character" w:customStyle="1" w:styleId="afa">
    <w:name w:val="Основной текст_"/>
    <w:link w:val="26"/>
    <w:locked/>
    <w:rsid w:val="00EE49F9"/>
    <w:rPr>
      <w:b/>
      <w:spacing w:val="6"/>
      <w:sz w:val="17"/>
      <w:shd w:val="clear" w:color="auto" w:fill="FFFFFF"/>
      <w:lang w:bidi="ar-SA"/>
    </w:rPr>
  </w:style>
  <w:style w:type="paragraph" w:customStyle="1" w:styleId="26">
    <w:name w:val="Основной текст2"/>
    <w:basedOn w:val="a"/>
    <w:link w:val="afa"/>
    <w:rsid w:val="00EE49F9"/>
    <w:pPr>
      <w:widowControl w:val="0"/>
      <w:shd w:val="clear" w:color="auto" w:fill="FFFFFF"/>
      <w:spacing w:line="221" w:lineRule="exact"/>
      <w:jc w:val="right"/>
    </w:pPr>
    <w:rPr>
      <w:b/>
      <w:spacing w:val="6"/>
      <w:sz w:val="17"/>
      <w:szCs w:val="20"/>
      <w:shd w:val="clear" w:color="auto" w:fill="FFFFFF"/>
    </w:rPr>
  </w:style>
  <w:style w:type="paragraph" w:customStyle="1" w:styleId="18">
    <w:name w:val="Без интервала1"/>
    <w:link w:val="NoSpacingChar"/>
    <w:rsid w:val="00CE4A08"/>
    <w:rPr>
      <w:rFonts w:ascii="Calibri" w:hAnsi="Calibri"/>
      <w:sz w:val="22"/>
      <w:szCs w:val="22"/>
      <w:lang w:val="uk-UA" w:eastAsia="uk-UA"/>
    </w:rPr>
  </w:style>
  <w:style w:type="character" w:customStyle="1" w:styleId="NoSpacingChar">
    <w:name w:val="No Spacing Char"/>
    <w:link w:val="18"/>
    <w:locked/>
    <w:rsid w:val="00CE4A08"/>
    <w:rPr>
      <w:rFonts w:ascii="Calibri" w:hAnsi="Calibri"/>
      <w:sz w:val="22"/>
      <w:szCs w:val="22"/>
      <w:lang w:val="uk-UA" w:eastAsia="uk-UA" w:bidi="ar-SA"/>
    </w:rPr>
  </w:style>
  <w:style w:type="paragraph" w:customStyle="1" w:styleId="110">
    <w:name w:val="Знак Знак11"/>
    <w:basedOn w:val="a"/>
    <w:rsid w:val="00817C8A"/>
    <w:rPr>
      <w:rFonts w:ascii="Verdana" w:hAnsi="Verdana"/>
      <w:sz w:val="20"/>
      <w:szCs w:val="20"/>
      <w:lang w:val="en-US" w:eastAsia="en-US"/>
    </w:rPr>
  </w:style>
  <w:style w:type="paragraph" w:styleId="HTML">
    <w:name w:val="HTML Preformatted"/>
    <w:basedOn w:val="a"/>
    <w:link w:val="HTML0"/>
    <w:rsid w:val="0081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szCs w:val="20"/>
      <w:lang w:eastAsia="ja-JP"/>
    </w:rPr>
  </w:style>
  <w:style w:type="character" w:customStyle="1" w:styleId="HTML0">
    <w:name w:val="Стандартный HTML Знак"/>
    <w:link w:val="HTML"/>
    <w:rsid w:val="00811E7C"/>
    <w:rPr>
      <w:rFonts w:ascii="Courier New" w:eastAsia="MS Mincho" w:hAnsi="Courier New" w:cs="Courier New"/>
      <w:lang w:eastAsia="ja-JP"/>
    </w:rPr>
  </w:style>
  <w:style w:type="character" w:customStyle="1" w:styleId="20pt">
    <w:name w:val="Основной текст (2) + Интервал 0 pt"/>
    <w:rsid w:val="00BE6BDD"/>
    <w:rPr>
      <w:rFonts w:ascii="Times New Roman" w:hAnsi="Times New Roman" w:cs="Times New Roman"/>
      <w:b/>
      <w:bCs/>
      <w:noProof/>
      <w:spacing w:val="0"/>
      <w:sz w:val="23"/>
      <w:szCs w:val="23"/>
      <w:shd w:val="clear" w:color="auto" w:fill="FFFFFF"/>
    </w:rPr>
  </w:style>
  <w:style w:type="character" w:customStyle="1" w:styleId="HTMLPreformattedChar">
    <w:name w:val="HTML Preformatted Char"/>
    <w:locked/>
    <w:rsid w:val="0084583C"/>
    <w:rPr>
      <w:rFonts w:ascii="Courier New" w:eastAsia="MS Mincho" w:hAnsi="Courier New" w:cs="Courier New"/>
      <w:sz w:val="20"/>
      <w:szCs w:val="20"/>
      <w:lang w:eastAsia="ja-JP"/>
    </w:rPr>
  </w:style>
  <w:style w:type="paragraph" w:customStyle="1" w:styleId="210">
    <w:name w:val="Основной текст 21"/>
    <w:basedOn w:val="a"/>
    <w:rsid w:val="009E3B7B"/>
    <w:pPr>
      <w:widowControl w:val="0"/>
      <w:suppressAutoHyphens/>
      <w:autoSpaceDE w:val="0"/>
      <w:spacing w:after="120" w:line="480" w:lineRule="auto"/>
    </w:pPr>
    <w:rPr>
      <w:rFonts w:ascii="Arial" w:eastAsia="Lucida Sans Unicode" w:hAnsi="Arial"/>
      <w:kern w:val="2"/>
      <w:sz w:val="20"/>
      <w:lang w:eastAsia="ar-SA"/>
    </w:rPr>
  </w:style>
  <w:style w:type="character" w:styleId="afb">
    <w:name w:val="Strong"/>
    <w:uiPriority w:val="22"/>
    <w:qFormat/>
    <w:rsid w:val="005F5EE1"/>
    <w:rPr>
      <w:b/>
      <w:bCs/>
    </w:rPr>
  </w:style>
  <w:style w:type="character" w:customStyle="1" w:styleId="st">
    <w:name w:val="st"/>
    <w:basedOn w:val="a0"/>
    <w:rsid w:val="000160B5"/>
  </w:style>
  <w:style w:type="character" w:customStyle="1" w:styleId="rvts23">
    <w:name w:val="rvts23"/>
    <w:basedOn w:val="a0"/>
    <w:rsid w:val="000A77FA"/>
  </w:style>
  <w:style w:type="character" w:customStyle="1" w:styleId="rvts0">
    <w:name w:val="rvts0"/>
    <w:basedOn w:val="a0"/>
    <w:rsid w:val="000A77FA"/>
  </w:style>
  <w:style w:type="character" w:customStyle="1" w:styleId="googqs-tidbitgoogqs-tidbit-0">
    <w:name w:val="goog_qs-tidbit goog_qs-tidbit-0"/>
    <w:basedOn w:val="a0"/>
    <w:rsid w:val="00E35348"/>
    <w:rPr>
      <w:rFonts w:ascii="Times New Roman" w:hAnsi="Times New Roman" w:cs="Times New Roman" w:hint="default"/>
    </w:rPr>
  </w:style>
  <w:style w:type="paragraph" w:customStyle="1" w:styleId="111">
    <w:name w:val="Без интервала11"/>
    <w:rsid w:val="00A877CE"/>
    <w:rPr>
      <w:rFonts w:ascii="Calibri" w:hAnsi="Calibri"/>
      <w:sz w:val="22"/>
      <w:szCs w:val="22"/>
      <w:lang w:val="uk-UA" w:eastAsia="uk-UA"/>
    </w:rPr>
  </w:style>
  <w:style w:type="paragraph" w:customStyle="1" w:styleId="rvps2">
    <w:name w:val="rvps2"/>
    <w:basedOn w:val="a"/>
    <w:rsid w:val="005368A1"/>
    <w:pPr>
      <w:spacing w:before="100" w:beforeAutospacing="1" w:after="100" w:afterAutospacing="1"/>
    </w:pPr>
  </w:style>
  <w:style w:type="paragraph" w:customStyle="1" w:styleId="112">
    <w:name w:val="Абзац списка11"/>
    <w:basedOn w:val="a"/>
    <w:rsid w:val="000E3678"/>
    <w:pPr>
      <w:spacing w:after="200" w:line="276" w:lineRule="auto"/>
      <w:ind w:left="720"/>
    </w:pPr>
    <w:rPr>
      <w:rFonts w:ascii="Calibri" w:hAnsi="Calibri"/>
      <w:sz w:val="22"/>
      <w:szCs w:val="22"/>
    </w:rPr>
  </w:style>
  <w:style w:type="paragraph" w:customStyle="1" w:styleId="27">
    <w:name w:val="Без интервала2"/>
    <w:rsid w:val="000E3678"/>
    <w:rPr>
      <w:rFonts w:ascii="Calibri" w:hAnsi="Calibri"/>
      <w:sz w:val="22"/>
      <w:szCs w:val="22"/>
      <w:lang w:val="uk-UA" w:eastAsia="uk-UA"/>
    </w:rPr>
  </w:style>
  <w:style w:type="paragraph" w:customStyle="1" w:styleId="Normal1">
    <w:name w:val="Normal1"/>
    <w:rsid w:val="002313FB"/>
    <w:pPr>
      <w:widowControl w:val="0"/>
      <w:snapToGrid w:val="0"/>
      <w:spacing w:line="300" w:lineRule="auto"/>
      <w:ind w:firstLine="680"/>
      <w:jc w:val="both"/>
    </w:pPr>
    <w:rPr>
      <w:sz w:val="24"/>
      <w:lang w:val="uk-UA"/>
    </w:rPr>
  </w:style>
  <w:style w:type="paragraph" w:customStyle="1" w:styleId="33">
    <w:name w:val="Без интервала3"/>
    <w:rsid w:val="00350DC1"/>
    <w:rPr>
      <w:rFonts w:ascii="Calibri" w:hAnsi="Calibri"/>
      <w:sz w:val="22"/>
      <w:szCs w:val="22"/>
      <w:lang w:eastAsia="en-US"/>
    </w:rPr>
  </w:style>
  <w:style w:type="paragraph" w:styleId="afc">
    <w:name w:val="No Spacing"/>
    <w:link w:val="afd"/>
    <w:qFormat/>
    <w:rsid w:val="00350DC1"/>
    <w:rPr>
      <w:rFonts w:ascii="Calibri" w:hAnsi="Calibri"/>
      <w:sz w:val="22"/>
      <w:szCs w:val="22"/>
      <w:lang w:val="uk-UA" w:eastAsia="uk-UA"/>
    </w:rPr>
  </w:style>
  <w:style w:type="character" w:customStyle="1" w:styleId="afd">
    <w:name w:val="Без интервала Знак"/>
    <w:basedOn w:val="a0"/>
    <w:link w:val="afc"/>
    <w:uiPriority w:val="1"/>
    <w:rsid w:val="00350DC1"/>
    <w:rPr>
      <w:rFonts w:ascii="Calibri" w:hAnsi="Calibri"/>
      <w:sz w:val="22"/>
      <w:szCs w:val="22"/>
      <w:lang w:val="uk-UA" w:eastAsia="uk-UA" w:bidi="ar-SA"/>
    </w:rPr>
  </w:style>
  <w:style w:type="paragraph" w:styleId="afe">
    <w:name w:val="Title"/>
    <w:aliases w:val="Номер таблиці"/>
    <w:basedOn w:val="a"/>
    <w:link w:val="aff"/>
    <w:qFormat/>
    <w:rsid w:val="0047296C"/>
    <w:pPr>
      <w:ind w:firstLine="567"/>
      <w:jc w:val="center"/>
    </w:pPr>
    <w:rPr>
      <w:sz w:val="28"/>
      <w:szCs w:val="20"/>
      <w:lang w:val="uk-UA"/>
    </w:rPr>
  </w:style>
  <w:style w:type="character" w:customStyle="1" w:styleId="aff">
    <w:name w:val="Название Знак"/>
    <w:aliases w:val="Номер таблиці Знак"/>
    <w:basedOn w:val="a0"/>
    <w:link w:val="afe"/>
    <w:rsid w:val="0047296C"/>
    <w:rPr>
      <w:sz w:val="28"/>
      <w:lang w:val="uk-UA"/>
    </w:rPr>
  </w:style>
  <w:style w:type="paragraph" w:customStyle="1" w:styleId="113">
    <w:name w:val="Знак Знак Знак Знак Знак Знак Знак Знак Знак Знак Знак1 Знак1"/>
    <w:basedOn w:val="a"/>
    <w:rsid w:val="008D1606"/>
    <w:rPr>
      <w:rFonts w:ascii="Verdana" w:hAnsi="Verdana" w:cs="Verdana"/>
      <w:sz w:val="20"/>
      <w:szCs w:val="20"/>
      <w:lang w:val="en-US" w:eastAsia="en-US"/>
    </w:rPr>
  </w:style>
  <w:style w:type="paragraph" w:customStyle="1" w:styleId="320">
    <w:name w:val="Основной текст с отступом 32"/>
    <w:basedOn w:val="a"/>
    <w:rsid w:val="00FD7780"/>
    <w:pPr>
      <w:ind w:firstLine="709"/>
      <w:jc w:val="both"/>
    </w:pPr>
    <w:rPr>
      <w:sz w:val="28"/>
      <w:szCs w:val="20"/>
      <w:lang w:val="uk-UA"/>
    </w:rPr>
  </w:style>
  <w:style w:type="paragraph" w:customStyle="1" w:styleId="Standard">
    <w:name w:val="Standard"/>
    <w:rsid w:val="008C1A06"/>
    <w:pPr>
      <w:widowControl w:val="0"/>
      <w:suppressAutoHyphens/>
      <w:autoSpaceDN w:val="0"/>
    </w:pPr>
    <w:rPr>
      <w:rFonts w:ascii="Arial" w:eastAsia="Arial Unicode MS" w:hAnsi="Arial" w:cs="Tahoma"/>
      <w:kern w:val="3"/>
      <w:sz w:val="21"/>
      <w:szCs w:val="24"/>
    </w:rPr>
  </w:style>
  <w:style w:type="paragraph" w:customStyle="1" w:styleId="aff0">
    <w:name w:val="Знак Знак Знак Знак Знак Знак Знак Знак Знак Знак Знак Знак Знак Знак Знак Знак Знак Знак"/>
    <w:basedOn w:val="a"/>
    <w:rsid w:val="006D16C8"/>
    <w:rPr>
      <w:rFonts w:ascii="Verdana" w:hAnsi="Verdana" w:cs="Verdana"/>
      <w:sz w:val="20"/>
      <w:szCs w:val="20"/>
      <w:lang w:val="en-US" w:eastAsia="en-US"/>
    </w:rPr>
  </w:style>
  <w:style w:type="character" w:styleId="aff1">
    <w:name w:val="Hyperlink"/>
    <w:uiPriority w:val="99"/>
    <w:rsid w:val="0030706A"/>
    <w:rPr>
      <w:color w:val="0000FF"/>
      <w:u w:val="single"/>
    </w:rPr>
  </w:style>
  <w:style w:type="paragraph" w:styleId="19">
    <w:name w:val="toc 1"/>
    <w:basedOn w:val="a"/>
    <w:next w:val="a"/>
    <w:autoRedefine/>
    <w:rsid w:val="0030706A"/>
    <w:pPr>
      <w:widowControl w:val="0"/>
      <w:spacing w:line="250" w:lineRule="auto"/>
      <w:jc w:val="right"/>
    </w:pPr>
    <w:rPr>
      <w:sz w:val="28"/>
      <w:szCs w:val="28"/>
      <w:lang w:val="uk-UA"/>
    </w:rPr>
  </w:style>
  <w:style w:type="paragraph" w:customStyle="1" w:styleId="1a">
    <w:name w:val="Обычный1"/>
    <w:rsid w:val="0030706A"/>
    <w:rPr>
      <w:b/>
      <w:snapToGrid w:val="0"/>
      <w:sz w:val="28"/>
      <w:szCs w:val="28"/>
    </w:rPr>
  </w:style>
  <w:style w:type="character" w:customStyle="1" w:styleId="xfm05060494">
    <w:name w:val="xfm_05060494"/>
    <w:basedOn w:val="a0"/>
    <w:rsid w:val="00B832BD"/>
  </w:style>
  <w:style w:type="character" w:styleId="HTML1">
    <w:name w:val="HTML Typewriter"/>
    <w:rsid w:val="0087508B"/>
    <w:rPr>
      <w:rFonts w:ascii="Courier New" w:eastAsia="Times New Roman" w:hAnsi="Courier New" w:cs="Courier New" w:hint="default"/>
      <w:sz w:val="20"/>
      <w:szCs w:val="20"/>
    </w:rPr>
  </w:style>
  <w:style w:type="paragraph" w:customStyle="1" w:styleId="28">
    <w:name w:val="Абзац списка2"/>
    <w:basedOn w:val="a"/>
    <w:rsid w:val="00BB62D3"/>
    <w:pPr>
      <w:spacing w:after="200" w:line="276" w:lineRule="auto"/>
      <w:ind w:left="720"/>
      <w:contextualSpacing/>
    </w:pPr>
    <w:rPr>
      <w:rFonts w:ascii="Calibri" w:hAnsi="Calibri"/>
      <w:sz w:val="22"/>
      <w:szCs w:val="22"/>
    </w:rPr>
  </w:style>
  <w:style w:type="paragraph" w:customStyle="1" w:styleId="42">
    <w:name w:val="Без интервала4"/>
    <w:rsid w:val="00BB62D3"/>
    <w:rPr>
      <w:rFonts w:ascii="Calibri" w:hAnsi="Calibri"/>
      <w:sz w:val="22"/>
      <w:szCs w:val="22"/>
      <w:lang w:val="uk-UA" w:eastAsia="uk-UA"/>
    </w:rPr>
  </w:style>
  <w:style w:type="paragraph" w:customStyle="1" w:styleId="1b">
    <w:name w:val="Знак Знак Знак Знак Знак Знак Знак Знак Знак Знак Знак1 Знак"/>
    <w:basedOn w:val="a"/>
    <w:rsid w:val="00BA24DE"/>
    <w:rPr>
      <w:rFonts w:ascii="Verdana" w:hAnsi="Verdana" w:cs="Verdana"/>
      <w:sz w:val="20"/>
      <w:szCs w:val="20"/>
      <w:lang w:val="en-US" w:eastAsia="en-US"/>
    </w:rPr>
  </w:style>
  <w:style w:type="paragraph" w:customStyle="1" w:styleId="34">
    <w:name w:val="Абзац списка3"/>
    <w:basedOn w:val="a"/>
    <w:rsid w:val="00152B7C"/>
    <w:pPr>
      <w:spacing w:after="200" w:line="276" w:lineRule="auto"/>
      <w:ind w:left="720"/>
      <w:contextualSpacing/>
    </w:pPr>
    <w:rPr>
      <w:rFonts w:ascii="Calibri" w:hAnsi="Calibri"/>
      <w:sz w:val="22"/>
      <w:szCs w:val="22"/>
    </w:rPr>
  </w:style>
  <w:style w:type="paragraph" w:customStyle="1" w:styleId="29">
    <w:name w:val="Обычный2"/>
    <w:rsid w:val="0033750D"/>
    <w:rPr>
      <w:sz w:val="28"/>
      <w:lang w:val="uk-UA"/>
    </w:rPr>
  </w:style>
  <w:style w:type="paragraph" w:customStyle="1" w:styleId="43">
    <w:name w:val="Абзац списка4"/>
    <w:basedOn w:val="a"/>
    <w:rsid w:val="002E602A"/>
    <w:pPr>
      <w:spacing w:after="200" w:line="276" w:lineRule="auto"/>
      <w:ind w:left="720"/>
      <w:contextualSpacing/>
    </w:pPr>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caption"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22E0"/>
    <w:rPr>
      <w:sz w:val="24"/>
      <w:szCs w:val="24"/>
    </w:rPr>
  </w:style>
  <w:style w:type="paragraph" w:styleId="1">
    <w:name w:val="heading 1"/>
    <w:basedOn w:val="a"/>
    <w:next w:val="a"/>
    <w:qFormat/>
    <w:rsid w:val="00AA4881"/>
    <w:pPr>
      <w:keepNext/>
      <w:spacing w:before="240" w:after="60"/>
      <w:jc w:val="center"/>
      <w:outlineLvl w:val="0"/>
    </w:pPr>
    <w:rPr>
      <w:rFonts w:ascii="Arial" w:hAnsi="Arial" w:cs="Arial"/>
      <w:b/>
      <w:bCs/>
      <w:kern w:val="32"/>
      <w:sz w:val="32"/>
      <w:szCs w:val="32"/>
    </w:rPr>
  </w:style>
  <w:style w:type="paragraph" w:styleId="2">
    <w:name w:val="heading 2"/>
    <w:basedOn w:val="a"/>
    <w:next w:val="a"/>
    <w:link w:val="20"/>
    <w:qFormat/>
    <w:rsid w:val="00625B1A"/>
    <w:pPr>
      <w:keepNext/>
      <w:spacing w:before="240" w:after="60"/>
      <w:outlineLvl w:val="1"/>
    </w:pPr>
    <w:rPr>
      <w:rFonts w:ascii="Cambria" w:hAnsi="Cambria"/>
      <w:b/>
      <w:bCs/>
      <w:i/>
      <w:iCs/>
      <w:sz w:val="28"/>
      <w:szCs w:val="28"/>
    </w:rPr>
  </w:style>
  <w:style w:type="paragraph" w:styleId="4">
    <w:name w:val="heading 4"/>
    <w:basedOn w:val="a"/>
    <w:next w:val="a"/>
    <w:link w:val="40"/>
    <w:semiHidden/>
    <w:unhideWhenUsed/>
    <w:qFormat/>
    <w:rsid w:val="00152B7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qFormat/>
    <w:rsid w:val="00AA4881"/>
    <w:pPr>
      <w:keepNext/>
      <w:ind w:left="-57" w:right="-57"/>
      <w:outlineLvl w:val="4"/>
    </w:pPr>
    <w:rPr>
      <w:sz w:val="28"/>
      <w:szCs w:val="28"/>
      <w:lang w:val="uk-UA"/>
    </w:rPr>
  </w:style>
  <w:style w:type="paragraph" w:styleId="8">
    <w:name w:val="heading 8"/>
    <w:basedOn w:val="a"/>
    <w:next w:val="a"/>
    <w:link w:val="80"/>
    <w:semiHidden/>
    <w:unhideWhenUsed/>
    <w:qFormat/>
    <w:rsid w:val="00152B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qFormat/>
    <w:rsid w:val="00B84435"/>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25B1A"/>
    <w:rPr>
      <w:rFonts w:ascii="Cambria" w:eastAsia="Times New Roman" w:hAnsi="Cambria" w:cs="Times New Roman"/>
      <w:b/>
      <w:bCs/>
      <w:i/>
      <w:iCs/>
      <w:sz w:val="28"/>
      <w:szCs w:val="28"/>
    </w:rPr>
  </w:style>
  <w:style w:type="character" w:customStyle="1" w:styleId="40">
    <w:name w:val="Заголовок 4 Знак"/>
    <w:basedOn w:val="a0"/>
    <w:link w:val="4"/>
    <w:semiHidden/>
    <w:rsid w:val="00152B7C"/>
    <w:rPr>
      <w:rFonts w:asciiTheme="majorHAnsi" w:eastAsiaTheme="majorEastAsia" w:hAnsiTheme="majorHAnsi" w:cstheme="majorBidi"/>
      <w:b/>
      <w:bCs/>
      <w:i/>
      <w:iCs/>
      <w:color w:val="4F81BD" w:themeColor="accent1"/>
      <w:sz w:val="24"/>
      <w:szCs w:val="24"/>
    </w:rPr>
  </w:style>
  <w:style w:type="character" w:customStyle="1" w:styleId="80">
    <w:name w:val="Заголовок 8 Знак"/>
    <w:basedOn w:val="a0"/>
    <w:link w:val="8"/>
    <w:semiHidden/>
    <w:rsid w:val="00152B7C"/>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locked/>
    <w:rsid w:val="00DB36C6"/>
    <w:rPr>
      <w:rFonts w:ascii="Arial" w:hAnsi="Arial" w:cs="Arial"/>
      <w:sz w:val="22"/>
      <w:szCs w:val="22"/>
    </w:rPr>
  </w:style>
  <w:style w:type="paragraph" w:styleId="a3">
    <w:name w:val="Body Text Indent"/>
    <w:aliases w:val="Подпись к рис.,Ïîäïèñü ê ðèñ.,Ïîäïèñü ê ðèñ. Знак"/>
    <w:basedOn w:val="a"/>
    <w:link w:val="a4"/>
    <w:rsid w:val="00AA4881"/>
    <w:pPr>
      <w:ind w:firstLine="708"/>
      <w:jc w:val="both"/>
    </w:pPr>
    <w:rPr>
      <w:sz w:val="28"/>
      <w:szCs w:val="20"/>
      <w:lang w:val="uk-UA"/>
    </w:rPr>
  </w:style>
  <w:style w:type="character" w:customStyle="1" w:styleId="a4">
    <w:name w:val="Основной текст с отступом Знак"/>
    <w:aliases w:val="Подпись к рис. Знак,Ïîäïèñü ê ðèñ. Знак1,Ïîäïèñü ê ðèñ. Знак Знак"/>
    <w:link w:val="a3"/>
    <w:rsid w:val="007A7F8D"/>
    <w:rPr>
      <w:sz w:val="28"/>
      <w:lang w:val="uk-UA" w:eastAsia="ru-RU" w:bidi="ar-SA"/>
    </w:rPr>
  </w:style>
  <w:style w:type="paragraph" w:styleId="3">
    <w:name w:val="Body Text 3"/>
    <w:basedOn w:val="a"/>
    <w:link w:val="30"/>
    <w:rsid w:val="00AA4881"/>
    <w:pPr>
      <w:spacing w:line="360" w:lineRule="auto"/>
      <w:jc w:val="center"/>
    </w:pPr>
    <w:rPr>
      <w:bCs/>
      <w:snapToGrid w:val="0"/>
      <w:color w:val="000000"/>
      <w:sz w:val="28"/>
      <w:lang w:val="uk-UA"/>
    </w:rPr>
  </w:style>
  <w:style w:type="character" w:customStyle="1" w:styleId="30">
    <w:name w:val="Основной текст 3 Знак"/>
    <w:basedOn w:val="a0"/>
    <w:link w:val="3"/>
    <w:rsid w:val="00C33616"/>
    <w:rPr>
      <w:bCs/>
      <w:snapToGrid w:val="0"/>
      <w:color w:val="000000"/>
      <w:sz w:val="28"/>
      <w:szCs w:val="24"/>
      <w:lang w:val="uk-UA"/>
    </w:rPr>
  </w:style>
  <w:style w:type="paragraph" w:styleId="a5">
    <w:name w:val="Body Text"/>
    <w:aliases w:val="Основной текст Знак,Основной текст Знак Знак Знак,Основной текст Знак Знак Знак Знак Знак Знак Знак Знак Знак,Основной текст Знак Знак Знак Знак Знак Знак Знак Знак Знак Знак,Основной текст Знак1,Iniiaiie oaeno Ciae Ciae Ciae"/>
    <w:basedOn w:val="a"/>
    <w:link w:val="21"/>
    <w:rsid w:val="00AA4881"/>
    <w:rPr>
      <w:sz w:val="28"/>
      <w:szCs w:val="20"/>
      <w:lang w:val="uk-UA"/>
    </w:rPr>
  </w:style>
  <w:style w:type="character" w:customStyle="1" w:styleId="21">
    <w:name w:val="Основной текст Знак2"/>
    <w:aliases w:val="Основной текст Знак Знак,Основной текст Знак Знак Знак Знак,Основной текст Знак Знак Знак Знак Знак Знак Знак Знак Знак Знак1,Основной текст Знак Знак Знак Знак Знак Знак Знак Знак Знак Знак Знак,Основной текст Знак1 Знак"/>
    <w:link w:val="a5"/>
    <w:rsid w:val="00AB178C"/>
    <w:rPr>
      <w:sz w:val="28"/>
      <w:lang w:val="uk-UA" w:eastAsia="ru-RU" w:bidi="ar-SA"/>
    </w:rPr>
  </w:style>
  <w:style w:type="paragraph" w:styleId="31">
    <w:name w:val="Body Text Indent 3"/>
    <w:basedOn w:val="a"/>
    <w:rsid w:val="00AA4881"/>
    <w:pPr>
      <w:ind w:firstLine="709"/>
      <w:jc w:val="both"/>
    </w:pPr>
    <w:rPr>
      <w:sz w:val="28"/>
      <w:szCs w:val="20"/>
      <w:lang w:val="uk-UA"/>
    </w:rPr>
  </w:style>
  <w:style w:type="paragraph" w:styleId="a6">
    <w:name w:val="caption"/>
    <w:basedOn w:val="a"/>
    <w:next w:val="a"/>
    <w:qFormat/>
    <w:rsid w:val="00AA4881"/>
    <w:pPr>
      <w:widowControl w:val="0"/>
      <w:ind w:right="-1"/>
      <w:jc w:val="right"/>
    </w:pPr>
    <w:rPr>
      <w:sz w:val="28"/>
      <w:szCs w:val="20"/>
      <w:u w:val="single"/>
    </w:rPr>
  </w:style>
  <w:style w:type="paragraph" w:styleId="22">
    <w:name w:val="Body Text Indent 2"/>
    <w:basedOn w:val="a"/>
    <w:link w:val="23"/>
    <w:rsid w:val="00AA4881"/>
    <w:pPr>
      <w:ind w:firstLine="720"/>
      <w:jc w:val="both"/>
    </w:pPr>
    <w:rPr>
      <w:sz w:val="28"/>
      <w:szCs w:val="20"/>
      <w:lang w:val="uk-UA"/>
    </w:rPr>
  </w:style>
  <w:style w:type="character" w:customStyle="1" w:styleId="23">
    <w:name w:val="Основной текст с отступом 2 Знак"/>
    <w:link w:val="22"/>
    <w:rsid w:val="00557E7A"/>
    <w:rPr>
      <w:sz w:val="28"/>
      <w:lang w:val="uk-UA"/>
    </w:rPr>
  </w:style>
  <w:style w:type="paragraph" w:customStyle="1" w:styleId="310">
    <w:name w:val="Основной текст с отступом 31"/>
    <w:basedOn w:val="a"/>
    <w:rsid w:val="00AA4881"/>
    <w:pPr>
      <w:ind w:firstLine="709"/>
      <w:jc w:val="both"/>
    </w:pPr>
    <w:rPr>
      <w:sz w:val="28"/>
      <w:szCs w:val="20"/>
      <w:lang w:val="uk-UA"/>
    </w:rPr>
  </w:style>
  <w:style w:type="paragraph" w:styleId="a7">
    <w:name w:val="annotation text"/>
    <w:basedOn w:val="a"/>
    <w:semiHidden/>
    <w:rsid w:val="00AA4881"/>
    <w:rPr>
      <w:sz w:val="20"/>
      <w:szCs w:val="20"/>
    </w:rPr>
  </w:style>
  <w:style w:type="character" w:styleId="a8">
    <w:name w:val="page number"/>
    <w:basedOn w:val="a0"/>
    <w:rsid w:val="00AA4881"/>
  </w:style>
  <w:style w:type="paragraph" w:styleId="a9">
    <w:name w:val="footer"/>
    <w:basedOn w:val="a"/>
    <w:link w:val="aa"/>
    <w:rsid w:val="00AA4881"/>
    <w:pPr>
      <w:tabs>
        <w:tab w:val="center" w:pos="4677"/>
        <w:tab w:val="right" w:pos="9355"/>
      </w:tabs>
    </w:pPr>
  </w:style>
  <w:style w:type="character" w:customStyle="1" w:styleId="aa">
    <w:name w:val="Нижний колонтитул Знак"/>
    <w:link w:val="a9"/>
    <w:rsid w:val="0030706A"/>
    <w:rPr>
      <w:sz w:val="24"/>
      <w:szCs w:val="24"/>
    </w:rPr>
  </w:style>
  <w:style w:type="paragraph" w:styleId="ab">
    <w:name w:val="header"/>
    <w:basedOn w:val="a"/>
    <w:link w:val="ac"/>
    <w:uiPriority w:val="99"/>
    <w:rsid w:val="003D7411"/>
    <w:pPr>
      <w:tabs>
        <w:tab w:val="center" w:pos="4677"/>
        <w:tab w:val="right" w:pos="9355"/>
      </w:tabs>
    </w:pPr>
    <w:rPr>
      <w:lang w:val="uk-UA"/>
    </w:rPr>
  </w:style>
  <w:style w:type="character" w:customStyle="1" w:styleId="ac">
    <w:name w:val="Верхний колонтитул Знак"/>
    <w:link w:val="ab"/>
    <w:uiPriority w:val="99"/>
    <w:rsid w:val="0030706A"/>
    <w:rPr>
      <w:sz w:val="24"/>
      <w:szCs w:val="24"/>
      <w:lang w:val="uk-UA"/>
    </w:rPr>
  </w:style>
  <w:style w:type="paragraph" w:styleId="ad">
    <w:name w:val="Block Text"/>
    <w:basedOn w:val="a"/>
    <w:rsid w:val="00052107"/>
    <w:pPr>
      <w:widowControl w:val="0"/>
      <w:shd w:val="clear" w:color="auto" w:fill="FFFFFF"/>
      <w:autoSpaceDE w:val="0"/>
      <w:autoSpaceDN w:val="0"/>
      <w:adjustRightInd w:val="0"/>
      <w:spacing w:line="322" w:lineRule="exact"/>
      <w:ind w:left="96" w:right="19" w:firstLine="552"/>
      <w:jc w:val="both"/>
    </w:pPr>
    <w:rPr>
      <w:sz w:val="28"/>
    </w:rPr>
  </w:style>
  <w:style w:type="paragraph" w:customStyle="1" w:styleId="ae">
    <w:name w:val="Знак"/>
    <w:basedOn w:val="a"/>
    <w:rsid w:val="00052107"/>
    <w:rPr>
      <w:rFonts w:ascii="Verdana" w:hAnsi="Verdana"/>
      <w:sz w:val="20"/>
      <w:szCs w:val="20"/>
      <w:lang w:val="en-US" w:eastAsia="en-US"/>
    </w:rPr>
  </w:style>
  <w:style w:type="paragraph" w:styleId="af">
    <w:name w:val="Balloon Text"/>
    <w:basedOn w:val="a"/>
    <w:link w:val="af0"/>
    <w:uiPriority w:val="99"/>
    <w:semiHidden/>
    <w:rsid w:val="00867B36"/>
    <w:rPr>
      <w:rFonts w:ascii="Tahoma" w:hAnsi="Tahoma" w:cs="Tahoma"/>
      <w:sz w:val="16"/>
      <w:szCs w:val="16"/>
    </w:rPr>
  </w:style>
  <w:style w:type="character" w:customStyle="1" w:styleId="af0">
    <w:name w:val="Текст выноски Знак"/>
    <w:basedOn w:val="a0"/>
    <w:link w:val="af"/>
    <w:uiPriority w:val="99"/>
    <w:semiHidden/>
    <w:rsid w:val="007E3C77"/>
    <w:rPr>
      <w:rFonts w:ascii="Tahoma" w:hAnsi="Tahoma" w:cs="Tahoma"/>
      <w:sz w:val="16"/>
      <w:szCs w:val="16"/>
      <w:lang w:val="ru-RU" w:eastAsia="ru-RU"/>
    </w:rPr>
  </w:style>
  <w:style w:type="paragraph" w:styleId="24">
    <w:name w:val="Body Text 2"/>
    <w:basedOn w:val="a"/>
    <w:link w:val="25"/>
    <w:rsid w:val="00364019"/>
    <w:pPr>
      <w:spacing w:after="120" w:line="480" w:lineRule="auto"/>
    </w:pPr>
  </w:style>
  <w:style w:type="character" w:customStyle="1" w:styleId="25">
    <w:name w:val="Основной текст 2 Знак"/>
    <w:link w:val="24"/>
    <w:rsid w:val="00364019"/>
    <w:rPr>
      <w:sz w:val="24"/>
      <w:szCs w:val="24"/>
      <w:lang w:val="ru-RU" w:eastAsia="ru-RU" w:bidi="ar-SA"/>
    </w:rPr>
  </w:style>
  <w:style w:type="paragraph" w:customStyle="1" w:styleId="af1">
    <w:name w:val="Знак Знак Знак"/>
    <w:basedOn w:val="a"/>
    <w:rsid w:val="00873F3D"/>
    <w:rPr>
      <w:rFonts w:ascii="Verdana" w:hAnsi="Verdana" w:cs="Verdana"/>
      <w:sz w:val="20"/>
      <w:szCs w:val="20"/>
      <w:lang w:val="en-US" w:eastAsia="en-US"/>
    </w:rPr>
  </w:style>
  <w:style w:type="paragraph" w:customStyle="1" w:styleId="msonormalcxspmiddle">
    <w:name w:val="msonormalcxspmiddle"/>
    <w:basedOn w:val="a"/>
    <w:rsid w:val="00A00281"/>
    <w:pPr>
      <w:spacing w:before="100" w:beforeAutospacing="1" w:after="100" w:afterAutospacing="1"/>
    </w:pPr>
  </w:style>
  <w:style w:type="character" w:customStyle="1" w:styleId="10">
    <w:name w:val="Знак Знак1"/>
    <w:rsid w:val="0095601D"/>
    <w:rPr>
      <w:sz w:val="24"/>
      <w:szCs w:val="24"/>
      <w:lang w:val="ru-RU" w:eastAsia="ru-RU"/>
    </w:rPr>
  </w:style>
  <w:style w:type="paragraph" w:customStyle="1" w:styleId="11">
    <w:name w:val="Знак Знак1 Знак Знак Знак Знак Знак Знак Знак Знак Знак Знак Знак Знак Знак Знак Знак Знак Знак Знак Знак Знак Знак Знак"/>
    <w:basedOn w:val="a"/>
    <w:rsid w:val="00BD5762"/>
    <w:rPr>
      <w:rFonts w:ascii="Verdana" w:hAnsi="Verdana"/>
      <w:sz w:val="20"/>
      <w:szCs w:val="20"/>
      <w:lang w:val="en-US" w:eastAsia="en-US"/>
    </w:rPr>
  </w:style>
  <w:style w:type="paragraph" w:customStyle="1" w:styleId="12">
    <w:name w:val="Знак1"/>
    <w:basedOn w:val="a"/>
    <w:rsid w:val="009943E8"/>
    <w:rPr>
      <w:rFonts w:ascii="Verdana" w:hAnsi="Verdana" w:cs="Verdana"/>
      <w:sz w:val="20"/>
      <w:szCs w:val="20"/>
      <w:lang w:val="en-US" w:eastAsia="en-US"/>
    </w:rPr>
  </w:style>
  <w:style w:type="paragraph" w:customStyle="1" w:styleId="CharChar1CharChar">
    <w:name w:val="Char Char1 Знак Знак Знак Char Char"/>
    <w:basedOn w:val="a"/>
    <w:rsid w:val="00E8102E"/>
    <w:rPr>
      <w:rFonts w:ascii="Verdana" w:eastAsia="Batang" w:hAnsi="Verdana"/>
      <w:sz w:val="20"/>
      <w:szCs w:val="20"/>
      <w:lang w:val="en-US" w:eastAsia="en-US"/>
    </w:rPr>
  </w:style>
  <w:style w:type="paragraph" w:customStyle="1" w:styleId="13">
    <w:name w:val="Знак1 Знак Знак Знак Знак Знак Знак Знак Знак Знак Знак Знак Знак Знак Знак Знак Знак Знак Знак"/>
    <w:basedOn w:val="a"/>
    <w:rsid w:val="00482EC7"/>
    <w:rPr>
      <w:rFonts w:ascii="Verdana" w:hAnsi="Verdana" w:cs="Verdana"/>
      <w:sz w:val="20"/>
      <w:szCs w:val="20"/>
      <w:lang w:val="en-US" w:eastAsia="en-US"/>
    </w:rPr>
  </w:style>
  <w:style w:type="paragraph" w:styleId="af2">
    <w:name w:val="Subtitle"/>
    <w:basedOn w:val="a"/>
    <w:link w:val="af3"/>
    <w:qFormat/>
    <w:rsid w:val="000943C7"/>
    <w:pPr>
      <w:widowControl w:val="0"/>
      <w:shd w:val="clear" w:color="auto" w:fill="FFFFFF"/>
      <w:autoSpaceDE w:val="0"/>
      <w:autoSpaceDN w:val="0"/>
      <w:adjustRightInd w:val="0"/>
      <w:spacing w:line="437" w:lineRule="exact"/>
      <w:ind w:left="2554"/>
    </w:pPr>
    <w:rPr>
      <w:b/>
      <w:bCs/>
      <w:color w:val="000000"/>
      <w:spacing w:val="3"/>
      <w:sz w:val="36"/>
      <w:szCs w:val="36"/>
      <w:u w:val="single"/>
      <w:lang w:val="uk-UA"/>
    </w:rPr>
  </w:style>
  <w:style w:type="character" w:customStyle="1" w:styleId="af3">
    <w:name w:val="Подзаголовок Знак"/>
    <w:link w:val="af2"/>
    <w:rsid w:val="00EC3FB7"/>
    <w:rPr>
      <w:b/>
      <w:bCs/>
      <w:color w:val="000000"/>
      <w:spacing w:val="3"/>
      <w:sz w:val="36"/>
      <w:szCs w:val="36"/>
      <w:u w:val="single"/>
      <w:shd w:val="clear" w:color="auto" w:fill="FFFFFF"/>
      <w:lang w:val="uk-UA"/>
    </w:rPr>
  </w:style>
  <w:style w:type="paragraph" w:customStyle="1" w:styleId="14">
    <w:name w:val="Знак Знак Знак1"/>
    <w:basedOn w:val="a"/>
    <w:rsid w:val="00796E06"/>
    <w:rPr>
      <w:rFonts w:ascii="Verdana" w:hAnsi="Verdana"/>
      <w:sz w:val="20"/>
      <w:szCs w:val="20"/>
      <w:lang w:val="en-US" w:eastAsia="en-US"/>
    </w:rPr>
  </w:style>
  <w:style w:type="paragraph" w:styleId="af4">
    <w:name w:val="Plain Text"/>
    <w:basedOn w:val="a"/>
    <w:link w:val="af5"/>
    <w:rsid w:val="008A60EF"/>
    <w:rPr>
      <w:rFonts w:ascii="Courier New" w:hAnsi="Courier New"/>
      <w:sz w:val="20"/>
      <w:szCs w:val="20"/>
    </w:rPr>
  </w:style>
  <w:style w:type="character" w:customStyle="1" w:styleId="af5">
    <w:name w:val="Текст Знак"/>
    <w:link w:val="af4"/>
    <w:rsid w:val="004A04A6"/>
    <w:rPr>
      <w:rFonts w:ascii="Courier New" w:hAnsi="Courier New"/>
    </w:rPr>
  </w:style>
  <w:style w:type="paragraph" w:styleId="af6">
    <w:name w:val="List Paragraph"/>
    <w:basedOn w:val="a"/>
    <w:uiPriority w:val="34"/>
    <w:qFormat/>
    <w:rsid w:val="00443F66"/>
    <w:pPr>
      <w:spacing w:after="200" w:line="276" w:lineRule="auto"/>
      <w:ind w:left="720"/>
      <w:contextualSpacing/>
    </w:pPr>
    <w:rPr>
      <w:rFonts w:ascii="Calibri" w:hAnsi="Calibri"/>
      <w:sz w:val="22"/>
      <w:szCs w:val="22"/>
    </w:rPr>
  </w:style>
  <w:style w:type="paragraph" w:customStyle="1" w:styleId="32">
    <w:name w:val="Стиль3"/>
    <w:basedOn w:val="1"/>
    <w:rsid w:val="00B12D14"/>
    <w:pPr>
      <w:framePr w:hSpace="180" w:wrap="around" w:vAnchor="text" w:hAnchor="text" w:x="-31" w:y="761"/>
    </w:pPr>
    <w:rPr>
      <w:rFonts w:ascii="Castellar" w:hAnsi="Castellar"/>
      <w:sz w:val="72"/>
    </w:rPr>
  </w:style>
  <w:style w:type="character" w:customStyle="1" w:styleId="apple-style-span">
    <w:name w:val="apple-style-span"/>
    <w:rsid w:val="00DD3E9F"/>
    <w:rPr>
      <w:rFonts w:cs="Times New Roman"/>
    </w:rPr>
  </w:style>
  <w:style w:type="character" w:customStyle="1" w:styleId="apple-converted-space">
    <w:name w:val="apple-converted-space"/>
    <w:rsid w:val="00DD3E9F"/>
    <w:rPr>
      <w:rFonts w:cs="Times New Roman"/>
    </w:rPr>
  </w:style>
  <w:style w:type="paragraph" w:customStyle="1" w:styleId="Style3">
    <w:name w:val="Style3"/>
    <w:basedOn w:val="a"/>
    <w:rsid w:val="00DD3E9F"/>
    <w:pPr>
      <w:widowControl w:val="0"/>
      <w:autoSpaceDE w:val="0"/>
      <w:autoSpaceDN w:val="0"/>
      <w:adjustRightInd w:val="0"/>
      <w:spacing w:line="323" w:lineRule="exact"/>
      <w:ind w:firstLine="706"/>
      <w:jc w:val="both"/>
    </w:pPr>
  </w:style>
  <w:style w:type="paragraph" w:styleId="af7">
    <w:name w:val="Normal (Web)"/>
    <w:basedOn w:val="a"/>
    <w:rsid w:val="00DD3E9F"/>
    <w:pPr>
      <w:spacing w:before="100" w:beforeAutospacing="1" w:after="100" w:afterAutospacing="1"/>
    </w:pPr>
  </w:style>
  <w:style w:type="paragraph" w:customStyle="1" w:styleId="15">
    <w:name w:val="Абзац списка1"/>
    <w:basedOn w:val="a"/>
    <w:rsid w:val="00DD3E9F"/>
    <w:pPr>
      <w:spacing w:after="200" w:line="276" w:lineRule="auto"/>
      <w:ind w:left="720"/>
    </w:pPr>
    <w:rPr>
      <w:rFonts w:ascii="Calibri" w:hAnsi="Calibri"/>
      <w:sz w:val="22"/>
      <w:szCs w:val="22"/>
    </w:rPr>
  </w:style>
  <w:style w:type="paragraph" w:customStyle="1" w:styleId="af8">
    <w:name w:val="Знак Знак Знак Знак"/>
    <w:basedOn w:val="a"/>
    <w:rsid w:val="00B000E8"/>
    <w:rPr>
      <w:rFonts w:ascii="Verdana" w:hAnsi="Verdana" w:cs="Verdana"/>
      <w:sz w:val="20"/>
      <w:szCs w:val="20"/>
      <w:lang w:val="en-US" w:eastAsia="en-US"/>
    </w:rPr>
  </w:style>
  <w:style w:type="paragraph" w:customStyle="1" w:styleId="16">
    <w:name w:val="Знак Знак Знак Знак Знак Знак Знак Знак Знак Знак Знак1 Знак"/>
    <w:basedOn w:val="a"/>
    <w:rsid w:val="000E0AD2"/>
    <w:rPr>
      <w:rFonts w:ascii="Verdana" w:hAnsi="Verdana" w:cs="Verdana"/>
      <w:sz w:val="20"/>
      <w:szCs w:val="20"/>
      <w:lang w:val="en-US" w:eastAsia="en-US"/>
    </w:rPr>
  </w:style>
  <w:style w:type="character" w:customStyle="1" w:styleId="xfm4104664821">
    <w:name w:val="xfm_4104664821"/>
    <w:basedOn w:val="a0"/>
    <w:rsid w:val="003255FD"/>
  </w:style>
  <w:style w:type="paragraph" w:customStyle="1" w:styleId="xfmc1">
    <w:name w:val="xfmc1"/>
    <w:basedOn w:val="a"/>
    <w:rsid w:val="00255E02"/>
    <w:pPr>
      <w:spacing w:before="100" w:beforeAutospacing="1" w:after="100" w:afterAutospacing="1"/>
    </w:pPr>
  </w:style>
  <w:style w:type="character" w:customStyle="1" w:styleId="41">
    <w:name w:val="Знак Знак4"/>
    <w:rsid w:val="007165A3"/>
    <w:rPr>
      <w:sz w:val="24"/>
      <w:szCs w:val="24"/>
      <w:lang w:val="ru-RU" w:eastAsia="ru-RU"/>
    </w:rPr>
  </w:style>
  <w:style w:type="table" w:styleId="af9">
    <w:name w:val="Table Grid"/>
    <w:basedOn w:val="a1"/>
    <w:rsid w:val="000B7CC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
    <w:name w:val="Основной текст1"/>
    <w:rsid w:val="00EE49F9"/>
    <w:rPr>
      <w:rFonts w:ascii="Times New Roman" w:hAnsi="Times New Roman"/>
      <w:b/>
      <w:color w:val="000000"/>
      <w:spacing w:val="6"/>
      <w:w w:val="100"/>
      <w:position w:val="0"/>
      <w:sz w:val="17"/>
      <w:u w:val="none"/>
      <w:shd w:val="clear" w:color="auto" w:fill="FFFFFF"/>
      <w:lang w:val="uk-UA"/>
    </w:rPr>
  </w:style>
  <w:style w:type="character" w:customStyle="1" w:styleId="afa">
    <w:name w:val="Основной текст_"/>
    <w:link w:val="26"/>
    <w:locked/>
    <w:rsid w:val="00EE49F9"/>
    <w:rPr>
      <w:b/>
      <w:spacing w:val="6"/>
      <w:sz w:val="17"/>
      <w:shd w:val="clear" w:color="auto" w:fill="FFFFFF"/>
      <w:lang w:bidi="ar-SA"/>
    </w:rPr>
  </w:style>
  <w:style w:type="paragraph" w:customStyle="1" w:styleId="26">
    <w:name w:val="Основной текст2"/>
    <w:basedOn w:val="a"/>
    <w:link w:val="afa"/>
    <w:rsid w:val="00EE49F9"/>
    <w:pPr>
      <w:widowControl w:val="0"/>
      <w:shd w:val="clear" w:color="auto" w:fill="FFFFFF"/>
      <w:spacing w:line="221" w:lineRule="exact"/>
      <w:jc w:val="right"/>
    </w:pPr>
    <w:rPr>
      <w:b/>
      <w:spacing w:val="6"/>
      <w:sz w:val="17"/>
      <w:szCs w:val="20"/>
      <w:shd w:val="clear" w:color="auto" w:fill="FFFFFF"/>
    </w:rPr>
  </w:style>
  <w:style w:type="paragraph" w:customStyle="1" w:styleId="18">
    <w:name w:val="Без интервала1"/>
    <w:link w:val="NoSpacingChar"/>
    <w:rsid w:val="00CE4A08"/>
    <w:rPr>
      <w:rFonts w:ascii="Calibri" w:hAnsi="Calibri"/>
      <w:sz w:val="22"/>
      <w:szCs w:val="22"/>
      <w:lang w:val="uk-UA" w:eastAsia="uk-UA"/>
    </w:rPr>
  </w:style>
  <w:style w:type="character" w:customStyle="1" w:styleId="NoSpacingChar">
    <w:name w:val="No Spacing Char"/>
    <w:link w:val="18"/>
    <w:locked/>
    <w:rsid w:val="00CE4A08"/>
    <w:rPr>
      <w:rFonts w:ascii="Calibri" w:hAnsi="Calibri"/>
      <w:sz w:val="22"/>
      <w:szCs w:val="22"/>
      <w:lang w:val="uk-UA" w:eastAsia="uk-UA" w:bidi="ar-SA"/>
    </w:rPr>
  </w:style>
  <w:style w:type="paragraph" w:customStyle="1" w:styleId="110">
    <w:name w:val="Знак Знак11"/>
    <w:basedOn w:val="a"/>
    <w:rsid w:val="00817C8A"/>
    <w:rPr>
      <w:rFonts w:ascii="Verdana" w:hAnsi="Verdana"/>
      <w:sz w:val="20"/>
      <w:szCs w:val="20"/>
      <w:lang w:val="en-US" w:eastAsia="en-US"/>
    </w:rPr>
  </w:style>
  <w:style w:type="paragraph" w:styleId="HTML">
    <w:name w:val="HTML Preformatted"/>
    <w:basedOn w:val="a"/>
    <w:link w:val="HTML0"/>
    <w:rsid w:val="00811E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sz w:val="20"/>
      <w:szCs w:val="20"/>
      <w:lang w:eastAsia="ja-JP"/>
    </w:rPr>
  </w:style>
  <w:style w:type="character" w:customStyle="1" w:styleId="HTML0">
    <w:name w:val="Стандартный HTML Знак"/>
    <w:link w:val="HTML"/>
    <w:rsid w:val="00811E7C"/>
    <w:rPr>
      <w:rFonts w:ascii="Courier New" w:eastAsia="MS Mincho" w:hAnsi="Courier New" w:cs="Courier New"/>
      <w:lang w:eastAsia="ja-JP"/>
    </w:rPr>
  </w:style>
  <w:style w:type="character" w:customStyle="1" w:styleId="20pt">
    <w:name w:val="Основной текст (2) + Интервал 0 pt"/>
    <w:rsid w:val="00BE6BDD"/>
    <w:rPr>
      <w:rFonts w:ascii="Times New Roman" w:hAnsi="Times New Roman" w:cs="Times New Roman"/>
      <w:b/>
      <w:bCs/>
      <w:noProof/>
      <w:spacing w:val="0"/>
      <w:sz w:val="23"/>
      <w:szCs w:val="23"/>
      <w:shd w:val="clear" w:color="auto" w:fill="FFFFFF"/>
    </w:rPr>
  </w:style>
  <w:style w:type="character" w:customStyle="1" w:styleId="HTMLPreformattedChar">
    <w:name w:val="HTML Preformatted Char"/>
    <w:locked/>
    <w:rsid w:val="0084583C"/>
    <w:rPr>
      <w:rFonts w:ascii="Courier New" w:eastAsia="MS Mincho" w:hAnsi="Courier New" w:cs="Courier New"/>
      <w:sz w:val="20"/>
      <w:szCs w:val="20"/>
      <w:lang w:eastAsia="ja-JP"/>
    </w:rPr>
  </w:style>
  <w:style w:type="paragraph" w:customStyle="1" w:styleId="210">
    <w:name w:val="Основной текст 21"/>
    <w:basedOn w:val="a"/>
    <w:rsid w:val="009E3B7B"/>
    <w:pPr>
      <w:widowControl w:val="0"/>
      <w:suppressAutoHyphens/>
      <w:autoSpaceDE w:val="0"/>
      <w:spacing w:after="120" w:line="480" w:lineRule="auto"/>
    </w:pPr>
    <w:rPr>
      <w:rFonts w:ascii="Arial" w:eastAsia="Lucida Sans Unicode" w:hAnsi="Arial"/>
      <w:kern w:val="2"/>
      <w:sz w:val="20"/>
      <w:lang w:eastAsia="ar-SA"/>
    </w:rPr>
  </w:style>
  <w:style w:type="character" w:styleId="afb">
    <w:name w:val="Strong"/>
    <w:uiPriority w:val="22"/>
    <w:qFormat/>
    <w:rsid w:val="005F5EE1"/>
    <w:rPr>
      <w:b/>
      <w:bCs/>
    </w:rPr>
  </w:style>
  <w:style w:type="character" w:customStyle="1" w:styleId="st">
    <w:name w:val="st"/>
    <w:basedOn w:val="a0"/>
    <w:rsid w:val="000160B5"/>
  </w:style>
  <w:style w:type="character" w:customStyle="1" w:styleId="rvts23">
    <w:name w:val="rvts23"/>
    <w:basedOn w:val="a0"/>
    <w:rsid w:val="000A77FA"/>
  </w:style>
  <w:style w:type="character" w:customStyle="1" w:styleId="rvts0">
    <w:name w:val="rvts0"/>
    <w:basedOn w:val="a0"/>
    <w:rsid w:val="000A77FA"/>
  </w:style>
  <w:style w:type="character" w:customStyle="1" w:styleId="googqs-tidbitgoogqs-tidbit-0">
    <w:name w:val="goog_qs-tidbit goog_qs-tidbit-0"/>
    <w:basedOn w:val="a0"/>
    <w:rsid w:val="00E35348"/>
    <w:rPr>
      <w:rFonts w:ascii="Times New Roman" w:hAnsi="Times New Roman" w:cs="Times New Roman" w:hint="default"/>
    </w:rPr>
  </w:style>
  <w:style w:type="paragraph" w:customStyle="1" w:styleId="111">
    <w:name w:val="Без интервала11"/>
    <w:rsid w:val="00A877CE"/>
    <w:rPr>
      <w:rFonts w:ascii="Calibri" w:hAnsi="Calibri"/>
      <w:sz w:val="22"/>
      <w:szCs w:val="22"/>
      <w:lang w:val="uk-UA" w:eastAsia="uk-UA"/>
    </w:rPr>
  </w:style>
  <w:style w:type="paragraph" w:customStyle="1" w:styleId="rvps2">
    <w:name w:val="rvps2"/>
    <w:basedOn w:val="a"/>
    <w:rsid w:val="005368A1"/>
    <w:pPr>
      <w:spacing w:before="100" w:beforeAutospacing="1" w:after="100" w:afterAutospacing="1"/>
    </w:pPr>
  </w:style>
  <w:style w:type="paragraph" w:customStyle="1" w:styleId="112">
    <w:name w:val="Абзац списка11"/>
    <w:basedOn w:val="a"/>
    <w:rsid w:val="000E3678"/>
    <w:pPr>
      <w:spacing w:after="200" w:line="276" w:lineRule="auto"/>
      <w:ind w:left="720"/>
    </w:pPr>
    <w:rPr>
      <w:rFonts w:ascii="Calibri" w:hAnsi="Calibri"/>
      <w:sz w:val="22"/>
      <w:szCs w:val="22"/>
    </w:rPr>
  </w:style>
  <w:style w:type="paragraph" w:customStyle="1" w:styleId="27">
    <w:name w:val="Без интервала2"/>
    <w:rsid w:val="000E3678"/>
    <w:rPr>
      <w:rFonts w:ascii="Calibri" w:hAnsi="Calibri"/>
      <w:sz w:val="22"/>
      <w:szCs w:val="22"/>
      <w:lang w:val="uk-UA" w:eastAsia="uk-UA"/>
    </w:rPr>
  </w:style>
  <w:style w:type="paragraph" w:customStyle="1" w:styleId="Normal1">
    <w:name w:val="Normal1"/>
    <w:rsid w:val="002313FB"/>
    <w:pPr>
      <w:widowControl w:val="0"/>
      <w:snapToGrid w:val="0"/>
      <w:spacing w:line="300" w:lineRule="auto"/>
      <w:ind w:firstLine="680"/>
      <w:jc w:val="both"/>
    </w:pPr>
    <w:rPr>
      <w:sz w:val="24"/>
      <w:lang w:val="uk-UA"/>
    </w:rPr>
  </w:style>
  <w:style w:type="paragraph" w:customStyle="1" w:styleId="33">
    <w:name w:val="Без интервала3"/>
    <w:rsid w:val="00350DC1"/>
    <w:rPr>
      <w:rFonts w:ascii="Calibri" w:hAnsi="Calibri"/>
      <w:sz w:val="22"/>
      <w:szCs w:val="22"/>
      <w:lang w:eastAsia="en-US"/>
    </w:rPr>
  </w:style>
  <w:style w:type="paragraph" w:styleId="afc">
    <w:name w:val="No Spacing"/>
    <w:link w:val="afd"/>
    <w:qFormat/>
    <w:rsid w:val="00350DC1"/>
    <w:rPr>
      <w:rFonts w:ascii="Calibri" w:hAnsi="Calibri"/>
      <w:sz w:val="22"/>
      <w:szCs w:val="22"/>
      <w:lang w:val="uk-UA" w:eastAsia="uk-UA"/>
    </w:rPr>
  </w:style>
  <w:style w:type="character" w:customStyle="1" w:styleId="afd">
    <w:name w:val="Без интервала Знак"/>
    <w:basedOn w:val="a0"/>
    <w:link w:val="afc"/>
    <w:uiPriority w:val="1"/>
    <w:rsid w:val="00350DC1"/>
    <w:rPr>
      <w:rFonts w:ascii="Calibri" w:hAnsi="Calibri"/>
      <w:sz w:val="22"/>
      <w:szCs w:val="22"/>
      <w:lang w:val="uk-UA" w:eastAsia="uk-UA" w:bidi="ar-SA"/>
    </w:rPr>
  </w:style>
  <w:style w:type="paragraph" w:styleId="afe">
    <w:name w:val="Title"/>
    <w:aliases w:val="Номер таблиці"/>
    <w:basedOn w:val="a"/>
    <w:link w:val="aff"/>
    <w:qFormat/>
    <w:rsid w:val="0047296C"/>
    <w:pPr>
      <w:ind w:firstLine="567"/>
      <w:jc w:val="center"/>
    </w:pPr>
    <w:rPr>
      <w:sz w:val="28"/>
      <w:szCs w:val="20"/>
      <w:lang w:val="uk-UA"/>
    </w:rPr>
  </w:style>
  <w:style w:type="character" w:customStyle="1" w:styleId="aff">
    <w:name w:val="Название Знак"/>
    <w:aliases w:val="Номер таблиці Знак"/>
    <w:basedOn w:val="a0"/>
    <w:link w:val="afe"/>
    <w:rsid w:val="0047296C"/>
    <w:rPr>
      <w:sz w:val="28"/>
      <w:lang w:val="uk-UA"/>
    </w:rPr>
  </w:style>
  <w:style w:type="paragraph" w:customStyle="1" w:styleId="113">
    <w:name w:val="Знак Знак Знак Знак Знак Знак Знак Знак Знак Знак Знак1 Знак1"/>
    <w:basedOn w:val="a"/>
    <w:rsid w:val="008D1606"/>
    <w:rPr>
      <w:rFonts w:ascii="Verdana" w:hAnsi="Verdana" w:cs="Verdana"/>
      <w:sz w:val="20"/>
      <w:szCs w:val="20"/>
      <w:lang w:val="en-US" w:eastAsia="en-US"/>
    </w:rPr>
  </w:style>
  <w:style w:type="paragraph" w:customStyle="1" w:styleId="320">
    <w:name w:val="Основной текст с отступом 32"/>
    <w:basedOn w:val="a"/>
    <w:rsid w:val="00FD7780"/>
    <w:pPr>
      <w:ind w:firstLine="709"/>
      <w:jc w:val="both"/>
    </w:pPr>
    <w:rPr>
      <w:sz w:val="28"/>
      <w:szCs w:val="20"/>
      <w:lang w:val="uk-UA"/>
    </w:rPr>
  </w:style>
  <w:style w:type="paragraph" w:customStyle="1" w:styleId="Standard">
    <w:name w:val="Standard"/>
    <w:rsid w:val="008C1A06"/>
    <w:pPr>
      <w:widowControl w:val="0"/>
      <w:suppressAutoHyphens/>
      <w:autoSpaceDN w:val="0"/>
    </w:pPr>
    <w:rPr>
      <w:rFonts w:ascii="Arial" w:eastAsia="Arial Unicode MS" w:hAnsi="Arial" w:cs="Tahoma"/>
      <w:kern w:val="3"/>
      <w:sz w:val="21"/>
      <w:szCs w:val="24"/>
    </w:rPr>
  </w:style>
  <w:style w:type="paragraph" w:customStyle="1" w:styleId="aff0">
    <w:name w:val="Знак Знак Знак Знак Знак Знак Знак Знак Знак Знак Знак Знак Знак Знак Знак Знак Знак Знак"/>
    <w:basedOn w:val="a"/>
    <w:rsid w:val="006D16C8"/>
    <w:rPr>
      <w:rFonts w:ascii="Verdana" w:hAnsi="Verdana" w:cs="Verdana"/>
      <w:sz w:val="20"/>
      <w:szCs w:val="20"/>
      <w:lang w:val="en-US" w:eastAsia="en-US"/>
    </w:rPr>
  </w:style>
  <w:style w:type="character" w:styleId="aff1">
    <w:name w:val="Hyperlink"/>
    <w:uiPriority w:val="99"/>
    <w:rsid w:val="0030706A"/>
    <w:rPr>
      <w:color w:val="0000FF"/>
      <w:u w:val="single"/>
    </w:rPr>
  </w:style>
  <w:style w:type="paragraph" w:styleId="19">
    <w:name w:val="toc 1"/>
    <w:basedOn w:val="a"/>
    <w:next w:val="a"/>
    <w:autoRedefine/>
    <w:rsid w:val="0030706A"/>
    <w:pPr>
      <w:widowControl w:val="0"/>
      <w:spacing w:line="250" w:lineRule="auto"/>
      <w:jc w:val="right"/>
    </w:pPr>
    <w:rPr>
      <w:sz w:val="28"/>
      <w:szCs w:val="28"/>
      <w:lang w:val="uk-UA"/>
    </w:rPr>
  </w:style>
  <w:style w:type="paragraph" w:customStyle="1" w:styleId="1a">
    <w:name w:val="Обычный1"/>
    <w:rsid w:val="0030706A"/>
    <w:rPr>
      <w:b/>
      <w:snapToGrid w:val="0"/>
      <w:sz w:val="28"/>
      <w:szCs w:val="28"/>
    </w:rPr>
  </w:style>
  <w:style w:type="character" w:customStyle="1" w:styleId="xfm05060494">
    <w:name w:val="xfm_05060494"/>
    <w:basedOn w:val="a0"/>
    <w:rsid w:val="00B832BD"/>
  </w:style>
  <w:style w:type="character" w:styleId="HTML1">
    <w:name w:val="HTML Typewriter"/>
    <w:rsid w:val="0087508B"/>
    <w:rPr>
      <w:rFonts w:ascii="Courier New" w:eastAsia="Times New Roman" w:hAnsi="Courier New" w:cs="Courier New" w:hint="default"/>
      <w:sz w:val="20"/>
      <w:szCs w:val="20"/>
    </w:rPr>
  </w:style>
  <w:style w:type="paragraph" w:customStyle="1" w:styleId="28">
    <w:name w:val="Абзац списка2"/>
    <w:basedOn w:val="a"/>
    <w:rsid w:val="00BB62D3"/>
    <w:pPr>
      <w:spacing w:after="200" w:line="276" w:lineRule="auto"/>
      <w:ind w:left="720"/>
      <w:contextualSpacing/>
    </w:pPr>
    <w:rPr>
      <w:rFonts w:ascii="Calibri" w:hAnsi="Calibri"/>
      <w:sz w:val="22"/>
      <w:szCs w:val="22"/>
    </w:rPr>
  </w:style>
  <w:style w:type="paragraph" w:customStyle="1" w:styleId="42">
    <w:name w:val="Без интервала4"/>
    <w:rsid w:val="00BB62D3"/>
    <w:rPr>
      <w:rFonts w:ascii="Calibri" w:hAnsi="Calibri"/>
      <w:sz w:val="22"/>
      <w:szCs w:val="22"/>
      <w:lang w:val="uk-UA" w:eastAsia="uk-UA"/>
    </w:rPr>
  </w:style>
  <w:style w:type="paragraph" w:customStyle="1" w:styleId="1b">
    <w:name w:val="Знак Знак Знак Знак Знак Знак Знак Знак Знак Знак Знак1 Знак"/>
    <w:basedOn w:val="a"/>
    <w:rsid w:val="00BA24DE"/>
    <w:rPr>
      <w:rFonts w:ascii="Verdana" w:hAnsi="Verdana" w:cs="Verdana"/>
      <w:sz w:val="20"/>
      <w:szCs w:val="20"/>
      <w:lang w:val="en-US" w:eastAsia="en-US"/>
    </w:rPr>
  </w:style>
  <w:style w:type="paragraph" w:customStyle="1" w:styleId="34">
    <w:name w:val="Абзац списка3"/>
    <w:basedOn w:val="a"/>
    <w:rsid w:val="00152B7C"/>
    <w:pPr>
      <w:spacing w:after="200" w:line="276" w:lineRule="auto"/>
      <w:ind w:left="720"/>
      <w:contextualSpacing/>
    </w:pPr>
    <w:rPr>
      <w:rFonts w:ascii="Calibri" w:hAnsi="Calibri"/>
      <w:sz w:val="22"/>
      <w:szCs w:val="22"/>
    </w:rPr>
  </w:style>
  <w:style w:type="paragraph" w:customStyle="1" w:styleId="29">
    <w:name w:val="Обычный2"/>
    <w:rsid w:val="0033750D"/>
    <w:rPr>
      <w:sz w:val="28"/>
      <w:lang w:val="uk-UA"/>
    </w:rPr>
  </w:style>
  <w:style w:type="paragraph" w:customStyle="1" w:styleId="43">
    <w:name w:val="Абзац списка4"/>
    <w:basedOn w:val="a"/>
    <w:rsid w:val="002E602A"/>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7244">
      <w:bodyDiv w:val="1"/>
      <w:marLeft w:val="0"/>
      <w:marRight w:val="0"/>
      <w:marTop w:val="0"/>
      <w:marBottom w:val="0"/>
      <w:divBdr>
        <w:top w:val="none" w:sz="0" w:space="0" w:color="auto"/>
        <w:left w:val="none" w:sz="0" w:space="0" w:color="auto"/>
        <w:bottom w:val="none" w:sz="0" w:space="0" w:color="auto"/>
        <w:right w:val="none" w:sz="0" w:space="0" w:color="auto"/>
      </w:divBdr>
    </w:div>
    <w:div w:id="330837546">
      <w:bodyDiv w:val="1"/>
      <w:marLeft w:val="0"/>
      <w:marRight w:val="0"/>
      <w:marTop w:val="0"/>
      <w:marBottom w:val="0"/>
      <w:divBdr>
        <w:top w:val="none" w:sz="0" w:space="0" w:color="auto"/>
        <w:left w:val="none" w:sz="0" w:space="0" w:color="auto"/>
        <w:bottom w:val="none" w:sz="0" w:space="0" w:color="auto"/>
        <w:right w:val="none" w:sz="0" w:space="0" w:color="auto"/>
      </w:divBdr>
    </w:div>
    <w:div w:id="342438285">
      <w:bodyDiv w:val="1"/>
      <w:marLeft w:val="0"/>
      <w:marRight w:val="0"/>
      <w:marTop w:val="0"/>
      <w:marBottom w:val="0"/>
      <w:divBdr>
        <w:top w:val="none" w:sz="0" w:space="0" w:color="auto"/>
        <w:left w:val="none" w:sz="0" w:space="0" w:color="auto"/>
        <w:bottom w:val="none" w:sz="0" w:space="0" w:color="auto"/>
        <w:right w:val="none" w:sz="0" w:space="0" w:color="auto"/>
      </w:divBdr>
    </w:div>
    <w:div w:id="348218288">
      <w:bodyDiv w:val="1"/>
      <w:marLeft w:val="0"/>
      <w:marRight w:val="0"/>
      <w:marTop w:val="0"/>
      <w:marBottom w:val="0"/>
      <w:divBdr>
        <w:top w:val="none" w:sz="0" w:space="0" w:color="auto"/>
        <w:left w:val="none" w:sz="0" w:space="0" w:color="auto"/>
        <w:bottom w:val="none" w:sz="0" w:space="0" w:color="auto"/>
        <w:right w:val="none" w:sz="0" w:space="0" w:color="auto"/>
      </w:divBdr>
    </w:div>
    <w:div w:id="395276776">
      <w:bodyDiv w:val="1"/>
      <w:marLeft w:val="0"/>
      <w:marRight w:val="0"/>
      <w:marTop w:val="0"/>
      <w:marBottom w:val="0"/>
      <w:divBdr>
        <w:top w:val="none" w:sz="0" w:space="0" w:color="auto"/>
        <w:left w:val="none" w:sz="0" w:space="0" w:color="auto"/>
        <w:bottom w:val="none" w:sz="0" w:space="0" w:color="auto"/>
        <w:right w:val="none" w:sz="0" w:space="0" w:color="auto"/>
      </w:divBdr>
    </w:div>
    <w:div w:id="409690964">
      <w:bodyDiv w:val="1"/>
      <w:marLeft w:val="0"/>
      <w:marRight w:val="0"/>
      <w:marTop w:val="0"/>
      <w:marBottom w:val="0"/>
      <w:divBdr>
        <w:top w:val="none" w:sz="0" w:space="0" w:color="auto"/>
        <w:left w:val="none" w:sz="0" w:space="0" w:color="auto"/>
        <w:bottom w:val="none" w:sz="0" w:space="0" w:color="auto"/>
        <w:right w:val="none" w:sz="0" w:space="0" w:color="auto"/>
      </w:divBdr>
    </w:div>
    <w:div w:id="465589426">
      <w:bodyDiv w:val="1"/>
      <w:marLeft w:val="0"/>
      <w:marRight w:val="0"/>
      <w:marTop w:val="0"/>
      <w:marBottom w:val="0"/>
      <w:divBdr>
        <w:top w:val="none" w:sz="0" w:space="0" w:color="auto"/>
        <w:left w:val="none" w:sz="0" w:space="0" w:color="auto"/>
        <w:bottom w:val="none" w:sz="0" w:space="0" w:color="auto"/>
        <w:right w:val="none" w:sz="0" w:space="0" w:color="auto"/>
      </w:divBdr>
    </w:div>
    <w:div w:id="580025653">
      <w:bodyDiv w:val="1"/>
      <w:marLeft w:val="0"/>
      <w:marRight w:val="0"/>
      <w:marTop w:val="0"/>
      <w:marBottom w:val="0"/>
      <w:divBdr>
        <w:top w:val="none" w:sz="0" w:space="0" w:color="auto"/>
        <w:left w:val="none" w:sz="0" w:space="0" w:color="auto"/>
        <w:bottom w:val="none" w:sz="0" w:space="0" w:color="auto"/>
        <w:right w:val="none" w:sz="0" w:space="0" w:color="auto"/>
      </w:divBdr>
    </w:div>
    <w:div w:id="615869695">
      <w:bodyDiv w:val="1"/>
      <w:marLeft w:val="0"/>
      <w:marRight w:val="0"/>
      <w:marTop w:val="0"/>
      <w:marBottom w:val="0"/>
      <w:divBdr>
        <w:top w:val="none" w:sz="0" w:space="0" w:color="auto"/>
        <w:left w:val="none" w:sz="0" w:space="0" w:color="auto"/>
        <w:bottom w:val="none" w:sz="0" w:space="0" w:color="auto"/>
        <w:right w:val="none" w:sz="0" w:space="0" w:color="auto"/>
      </w:divBdr>
    </w:div>
    <w:div w:id="628708528">
      <w:bodyDiv w:val="1"/>
      <w:marLeft w:val="0"/>
      <w:marRight w:val="0"/>
      <w:marTop w:val="0"/>
      <w:marBottom w:val="0"/>
      <w:divBdr>
        <w:top w:val="none" w:sz="0" w:space="0" w:color="auto"/>
        <w:left w:val="none" w:sz="0" w:space="0" w:color="auto"/>
        <w:bottom w:val="none" w:sz="0" w:space="0" w:color="auto"/>
        <w:right w:val="none" w:sz="0" w:space="0" w:color="auto"/>
      </w:divBdr>
    </w:div>
    <w:div w:id="708651628">
      <w:bodyDiv w:val="1"/>
      <w:marLeft w:val="0"/>
      <w:marRight w:val="0"/>
      <w:marTop w:val="0"/>
      <w:marBottom w:val="0"/>
      <w:divBdr>
        <w:top w:val="none" w:sz="0" w:space="0" w:color="auto"/>
        <w:left w:val="none" w:sz="0" w:space="0" w:color="auto"/>
        <w:bottom w:val="none" w:sz="0" w:space="0" w:color="auto"/>
        <w:right w:val="none" w:sz="0" w:space="0" w:color="auto"/>
      </w:divBdr>
    </w:div>
    <w:div w:id="739525496">
      <w:bodyDiv w:val="1"/>
      <w:marLeft w:val="0"/>
      <w:marRight w:val="0"/>
      <w:marTop w:val="0"/>
      <w:marBottom w:val="0"/>
      <w:divBdr>
        <w:top w:val="none" w:sz="0" w:space="0" w:color="auto"/>
        <w:left w:val="none" w:sz="0" w:space="0" w:color="auto"/>
        <w:bottom w:val="none" w:sz="0" w:space="0" w:color="auto"/>
        <w:right w:val="none" w:sz="0" w:space="0" w:color="auto"/>
      </w:divBdr>
    </w:div>
    <w:div w:id="806164165">
      <w:bodyDiv w:val="1"/>
      <w:marLeft w:val="0"/>
      <w:marRight w:val="0"/>
      <w:marTop w:val="0"/>
      <w:marBottom w:val="0"/>
      <w:divBdr>
        <w:top w:val="none" w:sz="0" w:space="0" w:color="auto"/>
        <w:left w:val="none" w:sz="0" w:space="0" w:color="auto"/>
        <w:bottom w:val="none" w:sz="0" w:space="0" w:color="auto"/>
        <w:right w:val="none" w:sz="0" w:space="0" w:color="auto"/>
      </w:divBdr>
    </w:div>
    <w:div w:id="868764134">
      <w:bodyDiv w:val="1"/>
      <w:marLeft w:val="0"/>
      <w:marRight w:val="0"/>
      <w:marTop w:val="0"/>
      <w:marBottom w:val="0"/>
      <w:divBdr>
        <w:top w:val="none" w:sz="0" w:space="0" w:color="auto"/>
        <w:left w:val="none" w:sz="0" w:space="0" w:color="auto"/>
        <w:bottom w:val="none" w:sz="0" w:space="0" w:color="auto"/>
        <w:right w:val="none" w:sz="0" w:space="0" w:color="auto"/>
      </w:divBdr>
    </w:div>
    <w:div w:id="874854768">
      <w:bodyDiv w:val="1"/>
      <w:marLeft w:val="0"/>
      <w:marRight w:val="0"/>
      <w:marTop w:val="0"/>
      <w:marBottom w:val="0"/>
      <w:divBdr>
        <w:top w:val="none" w:sz="0" w:space="0" w:color="auto"/>
        <w:left w:val="none" w:sz="0" w:space="0" w:color="auto"/>
        <w:bottom w:val="none" w:sz="0" w:space="0" w:color="auto"/>
        <w:right w:val="none" w:sz="0" w:space="0" w:color="auto"/>
      </w:divBdr>
    </w:div>
    <w:div w:id="881673375">
      <w:bodyDiv w:val="1"/>
      <w:marLeft w:val="0"/>
      <w:marRight w:val="0"/>
      <w:marTop w:val="0"/>
      <w:marBottom w:val="0"/>
      <w:divBdr>
        <w:top w:val="none" w:sz="0" w:space="0" w:color="auto"/>
        <w:left w:val="none" w:sz="0" w:space="0" w:color="auto"/>
        <w:bottom w:val="none" w:sz="0" w:space="0" w:color="auto"/>
        <w:right w:val="none" w:sz="0" w:space="0" w:color="auto"/>
      </w:divBdr>
    </w:div>
    <w:div w:id="892933178">
      <w:bodyDiv w:val="1"/>
      <w:marLeft w:val="0"/>
      <w:marRight w:val="0"/>
      <w:marTop w:val="0"/>
      <w:marBottom w:val="0"/>
      <w:divBdr>
        <w:top w:val="none" w:sz="0" w:space="0" w:color="auto"/>
        <w:left w:val="none" w:sz="0" w:space="0" w:color="auto"/>
        <w:bottom w:val="none" w:sz="0" w:space="0" w:color="auto"/>
        <w:right w:val="none" w:sz="0" w:space="0" w:color="auto"/>
      </w:divBdr>
    </w:div>
    <w:div w:id="924847702">
      <w:bodyDiv w:val="1"/>
      <w:marLeft w:val="0"/>
      <w:marRight w:val="0"/>
      <w:marTop w:val="0"/>
      <w:marBottom w:val="0"/>
      <w:divBdr>
        <w:top w:val="none" w:sz="0" w:space="0" w:color="auto"/>
        <w:left w:val="none" w:sz="0" w:space="0" w:color="auto"/>
        <w:bottom w:val="none" w:sz="0" w:space="0" w:color="auto"/>
        <w:right w:val="none" w:sz="0" w:space="0" w:color="auto"/>
      </w:divBdr>
    </w:div>
    <w:div w:id="1006594155">
      <w:bodyDiv w:val="1"/>
      <w:marLeft w:val="0"/>
      <w:marRight w:val="0"/>
      <w:marTop w:val="0"/>
      <w:marBottom w:val="0"/>
      <w:divBdr>
        <w:top w:val="none" w:sz="0" w:space="0" w:color="auto"/>
        <w:left w:val="none" w:sz="0" w:space="0" w:color="auto"/>
        <w:bottom w:val="none" w:sz="0" w:space="0" w:color="auto"/>
        <w:right w:val="none" w:sz="0" w:space="0" w:color="auto"/>
      </w:divBdr>
    </w:div>
    <w:div w:id="1070880963">
      <w:bodyDiv w:val="1"/>
      <w:marLeft w:val="0"/>
      <w:marRight w:val="0"/>
      <w:marTop w:val="0"/>
      <w:marBottom w:val="0"/>
      <w:divBdr>
        <w:top w:val="none" w:sz="0" w:space="0" w:color="auto"/>
        <w:left w:val="none" w:sz="0" w:space="0" w:color="auto"/>
        <w:bottom w:val="none" w:sz="0" w:space="0" w:color="auto"/>
        <w:right w:val="none" w:sz="0" w:space="0" w:color="auto"/>
      </w:divBdr>
    </w:div>
    <w:div w:id="1111629673">
      <w:bodyDiv w:val="1"/>
      <w:marLeft w:val="0"/>
      <w:marRight w:val="0"/>
      <w:marTop w:val="0"/>
      <w:marBottom w:val="0"/>
      <w:divBdr>
        <w:top w:val="none" w:sz="0" w:space="0" w:color="auto"/>
        <w:left w:val="none" w:sz="0" w:space="0" w:color="auto"/>
        <w:bottom w:val="none" w:sz="0" w:space="0" w:color="auto"/>
        <w:right w:val="none" w:sz="0" w:space="0" w:color="auto"/>
      </w:divBdr>
    </w:div>
    <w:div w:id="1161694139">
      <w:bodyDiv w:val="1"/>
      <w:marLeft w:val="0"/>
      <w:marRight w:val="0"/>
      <w:marTop w:val="0"/>
      <w:marBottom w:val="0"/>
      <w:divBdr>
        <w:top w:val="none" w:sz="0" w:space="0" w:color="auto"/>
        <w:left w:val="none" w:sz="0" w:space="0" w:color="auto"/>
        <w:bottom w:val="none" w:sz="0" w:space="0" w:color="auto"/>
        <w:right w:val="none" w:sz="0" w:space="0" w:color="auto"/>
      </w:divBdr>
    </w:div>
    <w:div w:id="1270045453">
      <w:bodyDiv w:val="1"/>
      <w:marLeft w:val="0"/>
      <w:marRight w:val="0"/>
      <w:marTop w:val="0"/>
      <w:marBottom w:val="0"/>
      <w:divBdr>
        <w:top w:val="none" w:sz="0" w:space="0" w:color="auto"/>
        <w:left w:val="none" w:sz="0" w:space="0" w:color="auto"/>
        <w:bottom w:val="none" w:sz="0" w:space="0" w:color="auto"/>
        <w:right w:val="none" w:sz="0" w:space="0" w:color="auto"/>
      </w:divBdr>
    </w:div>
    <w:div w:id="1272318510">
      <w:bodyDiv w:val="1"/>
      <w:marLeft w:val="0"/>
      <w:marRight w:val="0"/>
      <w:marTop w:val="0"/>
      <w:marBottom w:val="0"/>
      <w:divBdr>
        <w:top w:val="none" w:sz="0" w:space="0" w:color="auto"/>
        <w:left w:val="none" w:sz="0" w:space="0" w:color="auto"/>
        <w:bottom w:val="none" w:sz="0" w:space="0" w:color="auto"/>
        <w:right w:val="none" w:sz="0" w:space="0" w:color="auto"/>
      </w:divBdr>
    </w:div>
    <w:div w:id="1274246964">
      <w:bodyDiv w:val="1"/>
      <w:marLeft w:val="0"/>
      <w:marRight w:val="0"/>
      <w:marTop w:val="0"/>
      <w:marBottom w:val="0"/>
      <w:divBdr>
        <w:top w:val="none" w:sz="0" w:space="0" w:color="auto"/>
        <w:left w:val="none" w:sz="0" w:space="0" w:color="auto"/>
        <w:bottom w:val="none" w:sz="0" w:space="0" w:color="auto"/>
        <w:right w:val="none" w:sz="0" w:space="0" w:color="auto"/>
      </w:divBdr>
      <w:divsChild>
        <w:div w:id="1002398055">
          <w:marLeft w:val="0"/>
          <w:marRight w:val="0"/>
          <w:marTop w:val="0"/>
          <w:marBottom w:val="0"/>
          <w:divBdr>
            <w:top w:val="none" w:sz="0" w:space="0" w:color="auto"/>
            <w:left w:val="none" w:sz="0" w:space="0" w:color="auto"/>
            <w:bottom w:val="none" w:sz="0" w:space="0" w:color="auto"/>
            <w:right w:val="none" w:sz="0" w:space="0" w:color="auto"/>
          </w:divBdr>
        </w:div>
      </w:divsChild>
    </w:div>
    <w:div w:id="1289169032">
      <w:bodyDiv w:val="1"/>
      <w:marLeft w:val="0"/>
      <w:marRight w:val="0"/>
      <w:marTop w:val="0"/>
      <w:marBottom w:val="0"/>
      <w:divBdr>
        <w:top w:val="none" w:sz="0" w:space="0" w:color="auto"/>
        <w:left w:val="none" w:sz="0" w:space="0" w:color="auto"/>
        <w:bottom w:val="none" w:sz="0" w:space="0" w:color="auto"/>
        <w:right w:val="none" w:sz="0" w:space="0" w:color="auto"/>
      </w:divBdr>
    </w:div>
    <w:div w:id="1329095955">
      <w:bodyDiv w:val="1"/>
      <w:marLeft w:val="0"/>
      <w:marRight w:val="0"/>
      <w:marTop w:val="0"/>
      <w:marBottom w:val="0"/>
      <w:divBdr>
        <w:top w:val="none" w:sz="0" w:space="0" w:color="auto"/>
        <w:left w:val="none" w:sz="0" w:space="0" w:color="auto"/>
        <w:bottom w:val="none" w:sz="0" w:space="0" w:color="auto"/>
        <w:right w:val="none" w:sz="0" w:space="0" w:color="auto"/>
      </w:divBdr>
    </w:div>
    <w:div w:id="1353802946">
      <w:bodyDiv w:val="1"/>
      <w:marLeft w:val="0"/>
      <w:marRight w:val="0"/>
      <w:marTop w:val="0"/>
      <w:marBottom w:val="0"/>
      <w:divBdr>
        <w:top w:val="none" w:sz="0" w:space="0" w:color="auto"/>
        <w:left w:val="none" w:sz="0" w:space="0" w:color="auto"/>
        <w:bottom w:val="none" w:sz="0" w:space="0" w:color="auto"/>
        <w:right w:val="none" w:sz="0" w:space="0" w:color="auto"/>
      </w:divBdr>
    </w:div>
    <w:div w:id="1353998363">
      <w:bodyDiv w:val="1"/>
      <w:marLeft w:val="0"/>
      <w:marRight w:val="0"/>
      <w:marTop w:val="0"/>
      <w:marBottom w:val="0"/>
      <w:divBdr>
        <w:top w:val="none" w:sz="0" w:space="0" w:color="auto"/>
        <w:left w:val="none" w:sz="0" w:space="0" w:color="auto"/>
        <w:bottom w:val="none" w:sz="0" w:space="0" w:color="auto"/>
        <w:right w:val="none" w:sz="0" w:space="0" w:color="auto"/>
      </w:divBdr>
    </w:div>
    <w:div w:id="1411349153">
      <w:bodyDiv w:val="1"/>
      <w:marLeft w:val="0"/>
      <w:marRight w:val="0"/>
      <w:marTop w:val="0"/>
      <w:marBottom w:val="0"/>
      <w:divBdr>
        <w:top w:val="none" w:sz="0" w:space="0" w:color="auto"/>
        <w:left w:val="none" w:sz="0" w:space="0" w:color="auto"/>
        <w:bottom w:val="none" w:sz="0" w:space="0" w:color="auto"/>
        <w:right w:val="none" w:sz="0" w:space="0" w:color="auto"/>
      </w:divBdr>
    </w:div>
    <w:div w:id="1425028945">
      <w:bodyDiv w:val="1"/>
      <w:marLeft w:val="0"/>
      <w:marRight w:val="0"/>
      <w:marTop w:val="0"/>
      <w:marBottom w:val="0"/>
      <w:divBdr>
        <w:top w:val="none" w:sz="0" w:space="0" w:color="auto"/>
        <w:left w:val="none" w:sz="0" w:space="0" w:color="auto"/>
        <w:bottom w:val="none" w:sz="0" w:space="0" w:color="auto"/>
        <w:right w:val="none" w:sz="0" w:space="0" w:color="auto"/>
      </w:divBdr>
    </w:div>
    <w:div w:id="1453984146">
      <w:bodyDiv w:val="1"/>
      <w:marLeft w:val="0"/>
      <w:marRight w:val="0"/>
      <w:marTop w:val="0"/>
      <w:marBottom w:val="0"/>
      <w:divBdr>
        <w:top w:val="none" w:sz="0" w:space="0" w:color="auto"/>
        <w:left w:val="none" w:sz="0" w:space="0" w:color="auto"/>
        <w:bottom w:val="none" w:sz="0" w:space="0" w:color="auto"/>
        <w:right w:val="none" w:sz="0" w:space="0" w:color="auto"/>
      </w:divBdr>
    </w:div>
    <w:div w:id="1505782437">
      <w:bodyDiv w:val="1"/>
      <w:marLeft w:val="0"/>
      <w:marRight w:val="0"/>
      <w:marTop w:val="0"/>
      <w:marBottom w:val="0"/>
      <w:divBdr>
        <w:top w:val="none" w:sz="0" w:space="0" w:color="auto"/>
        <w:left w:val="none" w:sz="0" w:space="0" w:color="auto"/>
        <w:bottom w:val="none" w:sz="0" w:space="0" w:color="auto"/>
        <w:right w:val="none" w:sz="0" w:space="0" w:color="auto"/>
      </w:divBdr>
    </w:div>
    <w:div w:id="1510216117">
      <w:bodyDiv w:val="1"/>
      <w:marLeft w:val="0"/>
      <w:marRight w:val="0"/>
      <w:marTop w:val="0"/>
      <w:marBottom w:val="0"/>
      <w:divBdr>
        <w:top w:val="none" w:sz="0" w:space="0" w:color="auto"/>
        <w:left w:val="none" w:sz="0" w:space="0" w:color="auto"/>
        <w:bottom w:val="none" w:sz="0" w:space="0" w:color="auto"/>
        <w:right w:val="none" w:sz="0" w:space="0" w:color="auto"/>
      </w:divBdr>
    </w:div>
    <w:div w:id="1517184612">
      <w:bodyDiv w:val="1"/>
      <w:marLeft w:val="0"/>
      <w:marRight w:val="0"/>
      <w:marTop w:val="0"/>
      <w:marBottom w:val="0"/>
      <w:divBdr>
        <w:top w:val="none" w:sz="0" w:space="0" w:color="auto"/>
        <w:left w:val="none" w:sz="0" w:space="0" w:color="auto"/>
        <w:bottom w:val="none" w:sz="0" w:space="0" w:color="auto"/>
        <w:right w:val="none" w:sz="0" w:space="0" w:color="auto"/>
      </w:divBdr>
    </w:div>
    <w:div w:id="1754358469">
      <w:bodyDiv w:val="1"/>
      <w:marLeft w:val="0"/>
      <w:marRight w:val="0"/>
      <w:marTop w:val="0"/>
      <w:marBottom w:val="0"/>
      <w:divBdr>
        <w:top w:val="none" w:sz="0" w:space="0" w:color="auto"/>
        <w:left w:val="none" w:sz="0" w:space="0" w:color="auto"/>
        <w:bottom w:val="none" w:sz="0" w:space="0" w:color="auto"/>
        <w:right w:val="none" w:sz="0" w:space="0" w:color="auto"/>
      </w:divBdr>
    </w:div>
    <w:div w:id="1806002098">
      <w:bodyDiv w:val="1"/>
      <w:marLeft w:val="0"/>
      <w:marRight w:val="0"/>
      <w:marTop w:val="0"/>
      <w:marBottom w:val="0"/>
      <w:divBdr>
        <w:top w:val="none" w:sz="0" w:space="0" w:color="auto"/>
        <w:left w:val="none" w:sz="0" w:space="0" w:color="auto"/>
        <w:bottom w:val="none" w:sz="0" w:space="0" w:color="auto"/>
        <w:right w:val="none" w:sz="0" w:space="0" w:color="auto"/>
      </w:divBdr>
    </w:div>
    <w:div w:id="1837262234">
      <w:bodyDiv w:val="1"/>
      <w:marLeft w:val="0"/>
      <w:marRight w:val="0"/>
      <w:marTop w:val="0"/>
      <w:marBottom w:val="0"/>
      <w:divBdr>
        <w:top w:val="none" w:sz="0" w:space="0" w:color="auto"/>
        <w:left w:val="none" w:sz="0" w:space="0" w:color="auto"/>
        <w:bottom w:val="none" w:sz="0" w:space="0" w:color="auto"/>
        <w:right w:val="none" w:sz="0" w:space="0" w:color="auto"/>
      </w:divBdr>
    </w:div>
    <w:div w:id="1873376654">
      <w:bodyDiv w:val="1"/>
      <w:marLeft w:val="0"/>
      <w:marRight w:val="0"/>
      <w:marTop w:val="0"/>
      <w:marBottom w:val="0"/>
      <w:divBdr>
        <w:top w:val="none" w:sz="0" w:space="0" w:color="auto"/>
        <w:left w:val="none" w:sz="0" w:space="0" w:color="auto"/>
        <w:bottom w:val="none" w:sz="0" w:space="0" w:color="auto"/>
        <w:right w:val="none" w:sz="0" w:space="0" w:color="auto"/>
      </w:divBdr>
    </w:div>
    <w:div w:id="1912765343">
      <w:bodyDiv w:val="1"/>
      <w:marLeft w:val="0"/>
      <w:marRight w:val="0"/>
      <w:marTop w:val="0"/>
      <w:marBottom w:val="0"/>
      <w:divBdr>
        <w:top w:val="none" w:sz="0" w:space="0" w:color="auto"/>
        <w:left w:val="none" w:sz="0" w:space="0" w:color="auto"/>
        <w:bottom w:val="none" w:sz="0" w:space="0" w:color="auto"/>
        <w:right w:val="none" w:sz="0" w:space="0" w:color="auto"/>
      </w:divBdr>
    </w:div>
    <w:div w:id="1923298087">
      <w:bodyDiv w:val="1"/>
      <w:marLeft w:val="0"/>
      <w:marRight w:val="0"/>
      <w:marTop w:val="0"/>
      <w:marBottom w:val="0"/>
      <w:divBdr>
        <w:top w:val="none" w:sz="0" w:space="0" w:color="auto"/>
        <w:left w:val="none" w:sz="0" w:space="0" w:color="auto"/>
        <w:bottom w:val="none" w:sz="0" w:space="0" w:color="auto"/>
        <w:right w:val="none" w:sz="0" w:space="0" w:color="auto"/>
      </w:divBdr>
    </w:div>
    <w:div w:id="2001762038">
      <w:bodyDiv w:val="1"/>
      <w:marLeft w:val="0"/>
      <w:marRight w:val="0"/>
      <w:marTop w:val="0"/>
      <w:marBottom w:val="0"/>
      <w:divBdr>
        <w:top w:val="none" w:sz="0" w:space="0" w:color="auto"/>
        <w:left w:val="none" w:sz="0" w:space="0" w:color="auto"/>
        <w:bottom w:val="none" w:sz="0" w:space="0" w:color="auto"/>
        <w:right w:val="none" w:sz="0" w:space="0" w:color="auto"/>
      </w:divBdr>
    </w:div>
    <w:div w:id="2009747940">
      <w:bodyDiv w:val="1"/>
      <w:marLeft w:val="0"/>
      <w:marRight w:val="0"/>
      <w:marTop w:val="0"/>
      <w:marBottom w:val="0"/>
      <w:divBdr>
        <w:top w:val="none" w:sz="0" w:space="0" w:color="auto"/>
        <w:left w:val="none" w:sz="0" w:space="0" w:color="auto"/>
        <w:bottom w:val="none" w:sz="0" w:space="0" w:color="auto"/>
        <w:right w:val="none" w:sz="0" w:space="0" w:color="auto"/>
      </w:divBdr>
    </w:div>
    <w:div w:id="2011179687">
      <w:bodyDiv w:val="1"/>
      <w:marLeft w:val="0"/>
      <w:marRight w:val="0"/>
      <w:marTop w:val="0"/>
      <w:marBottom w:val="0"/>
      <w:divBdr>
        <w:top w:val="none" w:sz="0" w:space="0" w:color="auto"/>
        <w:left w:val="none" w:sz="0" w:space="0" w:color="auto"/>
        <w:bottom w:val="none" w:sz="0" w:space="0" w:color="auto"/>
        <w:right w:val="none" w:sz="0" w:space="0" w:color="auto"/>
      </w:divBdr>
    </w:div>
    <w:div w:id="207323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drive.google.com/file/d/0B8m1fFC5kzccTldmcnlpSFEtVDQ/view?usp=sharing" TargetMode="Externa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drive.google.com/file/d/0B8m1fFC5kzccTldmcnlpSFEtVDQ/view?usp=shari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EA2B8-4005-4D8E-9416-42B6FAFE9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53958</Words>
  <Characters>30757</Characters>
  <Application>Microsoft Office Word</Application>
  <DocSecurity>0</DocSecurity>
  <Lines>256</Lines>
  <Paragraphs>169</Paragraphs>
  <ScaleCrop>false</ScaleCrop>
  <HeadingPairs>
    <vt:vector size="2" baseType="variant">
      <vt:variant>
        <vt:lpstr>Название</vt:lpstr>
      </vt:variant>
      <vt:variant>
        <vt:i4>1</vt:i4>
      </vt:variant>
    </vt:vector>
  </HeadingPairs>
  <TitlesOfParts>
    <vt:vector size="1" baseType="lpstr">
      <vt:lpstr>ДОВІДКА</vt:lpstr>
    </vt:vector>
  </TitlesOfParts>
  <Company>HOME</Company>
  <LinksUpToDate>false</LinksUpToDate>
  <CharactersWithSpaces>84546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ДОВІДКА</dc:title>
  <dc:creator>HOME</dc:creator>
  <cp:lastModifiedBy>pliok</cp:lastModifiedBy>
  <cp:revision>2</cp:revision>
  <cp:lastPrinted>2017-11-15T13:32:00Z</cp:lastPrinted>
  <dcterms:created xsi:type="dcterms:W3CDTF">2017-11-20T11:58:00Z</dcterms:created>
  <dcterms:modified xsi:type="dcterms:W3CDTF">2017-11-20T11:58:00Z</dcterms:modified>
</cp:coreProperties>
</file>