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1A" w:rsidRDefault="00DC361A" w:rsidP="00B04C0F">
      <w:pPr>
        <w:jc w:val="both"/>
        <w:rPr>
          <w:sz w:val="25"/>
          <w:szCs w:val="25"/>
        </w:rPr>
      </w:pPr>
    </w:p>
    <w:p w:rsidR="00DC361A" w:rsidRDefault="00DC361A" w:rsidP="002F642D">
      <w:pPr>
        <w:ind w:left="5670"/>
        <w:rPr>
          <w:sz w:val="25"/>
          <w:szCs w:val="25"/>
        </w:rPr>
      </w:pPr>
      <w:r>
        <w:rPr>
          <w:sz w:val="25"/>
          <w:szCs w:val="25"/>
        </w:rPr>
        <w:t>Додаток 1</w:t>
      </w:r>
    </w:p>
    <w:p w:rsidR="00862580" w:rsidRDefault="00DC361A" w:rsidP="002F642D">
      <w:pPr>
        <w:ind w:left="5670"/>
        <w:rPr>
          <w:sz w:val="25"/>
          <w:szCs w:val="25"/>
        </w:rPr>
      </w:pPr>
      <w:r>
        <w:rPr>
          <w:sz w:val="25"/>
          <w:szCs w:val="25"/>
        </w:rPr>
        <w:t xml:space="preserve">до Програми діяльності </w:t>
      </w:r>
    </w:p>
    <w:p w:rsidR="00862580" w:rsidRDefault="00DC361A" w:rsidP="002F642D">
      <w:pPr>
        <w:ind w:left="5670"/>
        <w:rPr>
          <w:sz w:val="25"/>
          <w:szCs w:val="25"/>
        </w:rPr>
      </w:pPr>
      <w:r>
        <w:rPr>
          <w:sz w:val="25"/>
          <w:szCs w:val="25"/>
        </w:rPr>
        <w:t>та фінансової</w:t>
      </w:r>
      <w:r w:rsidRPr="0031524A">
        <w:rPr>
          <w:sz w:val="25"/>
          <w:szCs w:val="25"/>
          <w:lang w:val="ru-RU"/>
        </w:rPr>
        <w:t xml:space="preserve"> </w:t>
      </w:r>
      <w:r w:rsidRPr="0012280B">
        <w:rPr>
          <w:sz w:val="25"/>
          <w:szCs w:val="25"/>
        </w:rPr>
        <w:t>підтримки</w:t>
      </w:r>
      <w:r w:rsidR="00862580">
        <w:rPr>
          <w:sz w:val="25"/>
          <w:szCs w:val="25"/>
        </w:rPr>
        <w:t xml:space="preserve"> </w:t>
      </w:r>
    </w:p>
    <w:p w:rsidR="00862580" w:rsidRDefault="00DC361A" w:rsidP="002F642D">
      <w:pPr>
        <w:ind w:left="5670"/>
        <w:rPr>
          <w:sz w:val="25"/>
          <w:szCs w:val="25"/>
        </w:rPr>
      </w:pPr>
      <w:r>
        <w:rPr>
          <w:sz w:val="25"/>
          <w:szCs w:val="25"/>
        </w:rPr>
        <w:t>Броварськ</w:t>
      </w:r>
      <w:r w:rsidR="00862580">
        <w:rPr>
          <w:sz w:val="25"/>
          <w:szCs w:val="25"/>
        </w:rPr>
        <w:t>ої</w:t>
      </w:r>
      <w:r>
        <w:rPr>
          <w:sz w:val="25"/>
          <w:szCs w:val="25"/>
        </w:rPr>
        <w:t xml:space="preserve"> редакці</w:t>
      </w:r>
      <w:r w:rsidR="00862580">
        <w:rPr>
          <w:sz w:val="25"/>
          <w:szCs w:val="25"/>
        </w:rPr>
        <w:t>ї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міськрайонного</w:t>
      </w:r>
      <w:proofErr w:type="spellEnd"/>
      <w:r>
        <w:rPr>
          <w:sz w:val="25"/>
          <w:szCs w:val="25"/>
        </w:rPr>
        <w:t xml:space="preserve"> </w:t>
      </w:r>
    </w:p>
    <w:p w:rsidR="00DC361A" w:rsidRDefault="00DC361A" w:rsidP="002F642D">
      <w:pPr>
        <w:ind w:left="5670"/>
        <w:rPr>
          <w:sz w:val="25"/>
          <w:szCs w:val="25"/>
        </w:rPr>
      </w:pPr>
      <w:r>
        <w:rPr>
          <w:sz w:val="25"/>
          <w:szCs w:val="25"/>
        </w:rPr>
        <w:t>радіомовлення  на 201</w:t>
      </w:r>
      <w:r>
        <w:rPr>
          <w:sz w:val="25"/>
          <w:szCs w:val="25"/>
          <w:lang w:val="ru-RU"/>
        </w:rPr>
        <w:t>8</w:t>
      </w:r>
      <w:r w:rsidR="002F642D" w:rsidRPr="002F642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 xml:space="preserve">рік </w:t>
      </w:r>
    </w:p>
    <w:p w:rsidR="00DC361A" w:rsidRDefault="00DC361A" w:rsidP="00B04C0F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</w:t>
      </w:r>
    </w:p>
    <w:tbl>
      <w:tblPr>
        <w:tblW w:w="100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964"/>
        <w:gridCol w:w="1273"/>
        <w:gridCol w:w="1260"/>
        <w:gridCol w:w="16"/>
        <w:gridCol w:w="1560"/>
      </w:tblGrid>
      <w:tr w:rsidR="00DC361A" w:rsidRPr="0012280B" w:rsidTr="002F642D">
        <w:trPr>
          <w:cantSplit/>
          <w:trHeight w:val="252"/>
        </w:trPr>
        <w:tc>
          <w:tcPr>
            <w:tcW w:w="990" w:type="dxa"/>
            <w:vMerge w:val="restart"/>
          </w:tcPr>
          <w:p w:rsidR="00DC361A" w:rsidRPr="0012280B" w:rsidRDefault="00DC361A" w:rsidP="00AF52D7">
            <w:pPr>
              <w:pStyle w:val="1"/>
              <w:jc w:val="center"/>
              <w:rPr>
                <w:sz w:val="25"/>
                <w:szCs w:val="25"/>
              </w:rPr>
            </w:pPr>
          </w:p>
          <w:p w:rsidR="00DC361A" w:rsidRPr="0012280B" w:rsidRDefault="00DC361A" w:rsidP="00AF52D7">
            <w:pPr>
              <w:pStyle w:val="1"/>
              <w:jc w:val="center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 xml:space="preserve">КЕКВ </w:t>
            </w:r>
          </w:p>
        </w:tc>
        <w:tc>
          <w:tcPr>
            <w:tcW w:w="4964" w:type="dxa"/>
            <w:vMerge w:val="restart"/>
          </w:tcPr>
          <w:p w:rsidR="00DC361A" w:rsidRPr="0012280B" w:rsidRDefault="00DC361A" w:rsidP="00AF52D7">
            <w:pPr>
              <w:pStyle w:val="1"/>
              <w:jc w:val="center"/>
              <w:rPr>
                <w:sz w:val="25"/>
                <w:szCs w:val="25"/>
              </w:rPr>
            </w:pPr>
          </w:p>
          <w:p w:rsidR="00DC361A" w:rsidRPr="0012280B" w:rsidRDefault="00DC361A" w:rsidP="00AF52D7">
            <w:pPr>
              <w:pStyle w:val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Витрати на 2017р.</w:t>
            </w:r>
          </w:p>
        </w:tc>
        <w:tc>
          <w:tcPr>
            <w:tcW w:w="1273" w:type="dxa"/>
            <w:vMerge w:val="restart"/>
          </w:tcPr>
          <w:p w:rsidR="00DC361A" w:rsidRPr="0012280B" w:rsidRDefault="00DC361A" w:rsidP="00AF52D7">
            <w:pPr>
              <w:pStyle w:val="1"/>
              <w:jc w:val="center"/>
              <w:rPr>
                <w:sz w:val="25"/>
                <w:szCs w:val="25"/>
              </w:rPr>
            </w:pPr>
          </w:p>
          <w:p w:rsidR="00DC361A" w:rsidRPr="002F642D" w:rsidRDefault="00DC361A" w:rsidP="00AF52D7">
            <w:pPr>
              <w:pStyle w:val="1"/>
              <w:jc w:val="center"/>
              <w:rPr>
                <w:sz w:val="25"/>
                <w:szCs w:val="25"/>
                <w:lang w:val="en-US"/>
              </w:rPr>
            </w:pPr>
            <w:r w:rsidRPr="0012280B">
              <w:rPr>
                <w:sz w:val="25"/>
                <w:szCs w:val="25"/>
              </w:rPr>
              <w:t>Сума</w:t>
            </w:r>
            <w:r w:rsidRPr="0012280B">
              <w:rPr>
                <w:sz w:val="25"/>
                <w:szCs w:val="25"/>
                <w:lang w:val="ru-RU"/>
              </w:rPr>
              <w:t xml:space="preserve"> (</w:t>
            </w:r>
            <w:proofErr w:type="spellStart"/>
            <w:r w:rsidRPr="0012280B">
              <w:rPr>
                <w:sz w:val="25"/>
                <w:szCs w:val="25"/>
                <w:lang w:val="ru-RU"/>
              </w:rPr>
              <w:t>тис.грн</w:t>
            </w:r>
            <w:proofErr w:type="spellEnd"/>
            <w:r w:rsidR="002F642D">
              <w:rPr>
                <w:sz w:val="25"/>
                <w:szCs w:val="25"/>
              </w:rPr>
              <w:t>.</w:t>
            </w:r>
            <w:r w:rsidR="002F642D">
              <w:rPr>
                <w:sz w:val="25"/>
                <w:szCs w:val="25"/>
                <w:lang w:val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61A" w:rsidRPr="00140F76" w:rsidRDefault="00DC361A" w:rsidP="00AF52D7">
            <w:pPr>
              <w:pStyle w:val="1"/>
              <w:rPr>
                <w:sz w:val="20"/>
                <w:lang w:val="ru-RU"/>
              </w:rPr>
            </w:pPr>
            <w:r w:rsidRPr="00140F76">
              <w:rPr>
                <w:sz w:val="20"/>
              </w:rPr>
              <w:t xml:space="preserve">В </w:t>
            </w:r>
            <w:proofErr w:type="spellStart"/>
            <w:r w:rsidRPr="00140F76">
              <w:rPr>
                <w:sz w:val="20"/>
              </w:rPr>
              <w:t>т.ч.за</w:t>
            </w:r>
            <w:proofErr w:type="spellEnd"/>
            <w:r w:rsidRPr="00140F76">
              <w:rPr>
                <w:sz w:val="20"/>
              </w:rPr>
              <w:t xml:space="preserve"> </w:t>
            </w:r>
            <w:proofErr w:type="spellStart"/>
            <w:r w:rsidRPr="00140F76">
              <w:rPr>
                <w:sz w:val="20"/>
              </w:rPr>
              <w:t>рах</w:t>
            </w:r>
            <w:proofErr w:type="spellEnd"/>
            <w:r w:rsidRPr="00140F76">
              <w:rPr>
                <w:sz w:val="20"/>
              </w:rPr>
              <w:t xml:space="preserve">. </w:t>
            </w:r>
            <w:proofErr w:type="spellStart"/>
            <w:r w:rsidRPr="00140F76">
              <w:rPr>
                <w:sz w:val="20"/>
              </w:rPr>
              <w:t>Загальн</w:t>
            </w:r>
            <w:proofErr w:type="spellEnd"/>
            <w:r w:rsidRPr="00140F76">
              <w:rPr>
                <w:sz w:val="20"/>
                <w:lang w:val="ru-RU"/>
              </w:rPr>
              <w:t>.</w:t>
            </w:r>
            <w:r w:rsidRPr="00140F76">
              <w:rPr>
                <w:sz w:val="20"/>
              </w:rPr>
              <w:t xml:space="preserve"> фонду</w:t>
            </w:r>
            <w:r w:rsidRPr="00140F76">
              <w:rPr>
                <w:sz w:val="20"/>
                <w:lang w:val="ru-RU"/>
              </w:rPr>
              <w:t xml:space="preserve"> бюджету</w:t>
            </w:r>
          </w:p>
        </w:tc>
        <w:tc>
          <w:tcPr>
            <w:tcW w:w="1560" w:type="dxa"/>
          </w:tcPr>
          <w:p w:rsidR="00DC361A" w:rsidRPr="00140F76" w:rsidRDefault="00DC361A" w:rsidP="00AF52D7">
            <w:pPr>
              <w:pStyle w:val="1"/>
              <w:rPr>
                <w:sz w:val="20"/>
                <w:lang w:val="ru-RU"/>
              </w:rPr>
            </w:pPr>
            <w:r w:rsidRPr="00140F76">
              <w:rPr>
                <w:sz w:val="20"/>
              </w:rPr>
              <w:t>В т.ч.</w:t>
            </w:r>
            <w:r>
              <w:rPr>
                <w:sz w:val="20"/>
              </w:rPr>
              <w:t>50%</w:t>
            </w:r>
            <w:r w:rsidRPr="00140F76">
              <w:rPr>
                <w:sz w:val="20"/>
              </w:rPr>
              <w:t xml:space="preserve">за </w:t>
            </w:r>
            <w:proofErr w:type="spellStart"/>
            <w:r w:rsidRPr="00140F76">
              <w:rPr>
                <w:sz w:val="20"/>
              </w:rPr>
              <w:t>рах</w:t>
            </w:r>
            <w:proofErr w:type="spellEnd"/>
            <w:r w:rsidRPr="00140F76">
              <w:rPr>
                <w:sz w:val="20"/>
              </w:rPr>
              <w:t xml:space="preserve">. </w:t>
            </w:r>
            <w:proofErr w:type="spellStart"/>
            <w:r w:rsidRPr="00140F76">
              <w:rPr>
                <w:sz w:val="20"/>
              </w:rPr>
              <w:t>Загальн</w:t>
            </w:r>
            <w:proofErr w:type="spellEnd"/>
            <w:r w:rsidRPr="00140F76">
              <w:rPr>
                <w:sz w:val="20"/>
                <w:lang w:val="ru-RU"/>
              </w:rPr>
              <w:t>.</w:t>
            </w:r>
            <w:r w:rsidRPr="00140F76">
              <w:rPr>
                <w:sz w:val="20"/>
              </w:rPr>
              <w:t xml:space="preserve"> фонду</w:t>
            </w:r>
            <w:r w:rsidRPr="00140F76">
              <w:rPr>
                <w:sz w:val="20"/>
                <w:lang w:val="ru-RU"/>
              </w:rPr>
              <w:t xml:space="preserve"> бюджету</w:t>
            </w:r>
            <w:r>
              <w:rPr>
                <w:sz w:val="20"/>
                <w:lang w:val="ru-RU"/>
              </w:rPr>
              <w:t xml:space="preserve"> району</w:t>
            </w:r>
          </w:p>
        </w:tc>
      </w:tr>
      <w:tr w:rsidR="00DC361A" w:rsidRPr="0012280B" w:rsidTr="002F642D">
        <w:trPr>
          <w:cantSplit/>
          <w:trHeight w:val="365"/>
        </w:trPr>
        <w:tc>
          <w:tcPr>
            <w:tcW w:w="990" w:type="dxa"/>
            <w:vMerge/>
          </w:tcPr>
          <w:p w:rsidR="00DC361A" w:rsidRPr="0012280B" w:rsidRDefault="00DC361A" w:rsidP="00AF52D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4964" w:type="dxa"/>
            <w:vMerge/>
          </w:tcPr>
          <w:p w:rsidR="00DC361A" w:rsidRPr="0012280B" w:rsidRDefault="00DC361A" w:rsidP="00AF52D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DC361A" w:rsidRPr="0012280B" w:rsidRDefault="00DC361A" w:rsidP="00AF52D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C361A" w:rsidRPr="0012280B" w:rsidRDefault="002F642D" w:rsidP="00AF52D7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>т</w:t>
            </w:r>
            <w:proofErr w:type="spellStart"/>
            <w:r w:rsidR="00DC361A" w:rsidRPr="0012280B">
              <w:rPr>
                <w:sz w:val="25"/>
                <w:szCs w:val="25"/>
                <w:lang w:val="ru-RU"/>
              </w:rPr>
              <w:t>ис.грн</w:t>
            </w:r>
            <w:proofErr w:type="spellEnd"/>
            <w:r w:rsidR="00DC361A" w:rsidRPr="0012280B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560" w:type="dxa"/>
          </w:tcPr>
          <w:p w:rsidR="00DC361A" w:rsidRPr="0012280B" w:rsidRDefault="002F642D" w:rsidP="00AF52D7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>т</w:t>
            </w:r>
            <w:proofErr w:type="spellStart"/>
            <w:r w:rsidR="00DC361A" w:rsidRPr="0012280B">
              <w:rPr>
                <w:sz w:val="25"/>
                <w:szCs w:val="25"/>
                <w:lang w:val="ru-RU"/>
              </w:rPr>
              <w:t>ис.грн</w:t>
            </w:r>
            <w:proofErr w:type="spellEnd"/>
            <w:r w:rsidR="00DC361A" w:rsidRPr="0012280B">
              <w:rPr>
                <w:sz w:val="25"/>
                <w:szCs w:val="25"/>
                <w:lang w:val="ru-RU"/>
              </w:rPr>
              <w:t>.</w:t>
            </w:r>
          </w:p>
        </w:tc>
      </w:tr>
      <w:tr w:rsidR="00862580" w:rsidRPr="0012280B" w:rsidTr="002F642D">
        <w:trPr>
          <w:trHeight w:val="251"/>
        </w:trPr>
        <w:tc>
          <w:tcPr>
            <w:tcW w:w="5954" w:type="dxa"/>
            <w:gridSpan w:val="2"/>
          </w:tcPr>
          <w:p w:rsidR="00862580" w:rsidRPr="0012280B" w:rsidRDefault="00862580" w:rsidP="00862580">
            <w:pPr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Надходження від реклами та послуг населенню</w:t>
            </w:r>
            <w:r>
              <w:rPr>
                <w:sz w:val="25"/>
                <w:szCs w:val="25"/>
              </w:rPr>
              <w:t xml:space="preserve">  в 2018р.   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862580" w:rsidRPr="00C56109" w:rsidRDefault="00862580" w:rsidP="002F642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1,1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580" w:rsidRPr="0012280B" w:rsidRDefault="00862580" w:rsidP="00AF52D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862580" w:rsidRPr="0012280B" w:rsidRDefault="00862580" w:rsidP="00AF52D7">
            <w:pPr>
              <w:rPr>
                <w:sz w:val="25"/>
                <w:szCs w:val="25"/>
              </w:rPr>
            </w:pPr>
          </w:p>
        </w:tc>
      </w:tr>
      <w:tr w:rsidR="00862580" w:rsidRPr="0012280B" w:rsidTr="002F642D">
        <w:trPr>
          <w:cantSplit/>
          <w:trHeight w:val="360"/>
        </w:trPr>
        <w:tc>
          <w:tcPr>
            <w:tcW w:w="5954" w:type="dxa"/>
            <w:gridSpan w:val="2"/>
          </w:tcPr>
          <w:p w:rsidR="00862580" w:rsidRPr="0012280B" w:rsidRDefault="00862580" w:rsidP="00AF52D7">
            <w:pPr>
              <w:pStyle w:val="2"/>
              <w:rPr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862580" w:rsidRPr="00621AD7" w:rsidRDefault="00862580" w:rsidP="00AF52D7">
            <w:pPr>
              <w:jc w:val="center"/>
              <w:rPr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862580" w:rsidRPr="00954E84" w:rsidRDefault="00862580" w:rsidP="00AF52D7">
            <w:pPr>
              <w:jc w:val="right"/>
              <w:rPr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862580" w:rsidRPr="0012280B" w:rsidRDefault="00862580" w:rsidP="00AF52D7">
            <w:pPr>
              <w:rPr>
                <w:sz w:val="25"/>
                <w:szCs w:val="25"/>
              </w:rPr>
            </w:pPr>
          </w:p>
        </w:tc>
      </w:tr>
      <w:tr w:rsidR="00862580" w:rsidRPr="0012280B" w:rsidTr="002F642D">
        <w:trPr>
          <w:cantSplit/>
          <w:trHeight w:val="300"/>
        </w:trPr>
        <w:tc>
          <w:tcPr>
            <w:tcW w:w="5954" w:type="dxa"/>
            <w:gridSpan w:val="2"/>
          </w:tcPr>
          <w:p w:rsidR="00862580" w:rsidRPr="0012280B" w:rsidRDefault="00862580" w:rsidP="00AF52D7">
            <w:pPr>
              <w:pStyle w:val="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Фінансова підтримка програми</w:t>
            </w:r>
          </w:p>
        </w:tc>
        <w:tc>
          <w:tcPr>
            <w:tcW w:w="1273" w:type="dxa"/>
            <w:tcBorders>
              <w:bottom w:val="nil"/>
            </w:tcBorders>
          </w:tcPr>
          <w:p w:rsidR="00862580" w:rsidRDefault="00862580" w:rsidP="00AF52D7">
            <w:pPr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>
              <w:rPr>
                <w:b/>
                <w:bCs/>
                <w:sz w:val="25"/>
                <w:szCs w:val="25"/>
                <w:lang w:val="ru-RU"/>
              </w:rPr>
              <w:t>1026,0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862580" w:rsidRDefault="00862580" w:rsidP="00AF52D7">
            <w:pPr>
              <w:jc w:val="center"/>
              <w:rPr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862580" w:rsidRPr="0012280B" w:rsidRDefault="00862580" w:rsidP="00AF52D7">
            <w:pPr>
              <w:rPr>
                <w:sz w:val="25"/>
                <w:szCs w:val="25"/>
              </w:rPr>
            </w:pPr>
          </w:p>
        </w:tc>
      </w:tr>
      <w:tr w:rsidR="00DC361A" w:rsidRPr="0012280B" w:rsidTr="002F642D">
        <w:trPr>
          <w:cantSplit/>
          <w:trHeight w:val="102"/>
        </w:trPr>
        <w:tc>
          <w:tcPr>
            <w:tcW w:w="990" w:type="dxa"/>
          </w:tcPr>
          <w:p w:rsidR="00DC361A" w:rsidRPr="0012280B" w:rsidRDefault="00DC361A" w:rsidP="00AF52D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64" w:type="dxa"/>
          </w:tcPr>
          <w:p w:rsidR="00DC361A" w:rsidRPr="0012280B" w:rsidRDefault="00DC361A" w:rsidP="00AF52D7">
            <w:pPr>
              <w:pStyle w:val="2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Витрати всього</w:t>
            </w:r>
            <w:r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  <w:lang w:val="en-US"/>
              </w:rPr>
              <w:t>1</w:t>
            </w:r>
            <w:r>
              <w:rPr>
                <w:sz w:val="25"/>
                <w:szCs w:val="25"/>
              </w:rPr>
              <w:t>8р.</w:t>
            </w:r>
          </w:p>
        </w:tc>
        <w:tc>
          <w:tcPr>
            <w:tcW w:w="1273" w:type="dxa"/>
          </w:tcPr>
          <w:p w:rsidR="00DC361A" w:rsidRPr="006D3A91" w:rsidRDefault="00DC361A" w:rsidP="00AF52D7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1027,1</w:t>
            </w:r>
          </w:p>
        </w:tc>
        <w:tc>
          <w:tcPr>
            <w:tcW w:w="1276" w:type="dxa"/>
            <w:gridSpan w:val="2"/>
          </w:tcPr>
          <w:p w:rsidR="00DC361A" w:rsidRDefault="00DC361A" w:rsidP="00AF52D7">
            <w:pPr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>
              <w:rPr>
                <w:b/>
                <w:bCs/>
                <w:sz w:val="25"/>
                <w:szCs w:val="25"/>
                <w:lang w:val="ru-RU"/>
              </w:rPr>
              <w:t>1026,0</w:t>
            </w:r>
          </w:p>
        </w:tc>
        <w:tc>
          <w:tcPr>
            <w:tcW w:w="1560" w:type="dxa"/>
          </w:tcPr>
          <w:p w:rsidR="00DC361A" w:rsidRPr="006D3A91" w:rsidRDefault="00DC361A" w:rsidP="00AF52D7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  <w:r>
              <w:rPr>
                <w:b/>
                <w:bCs/>
                <w:sz w:val="25"/>
                <w:szCs w:val="25"/>
                <w:lang w:val="ru-RU"/>
              </w:rPr>
              <w:t>373,6</w:t>
            </w:r>
          </w:p>
        </w:tc>
      </w:tr>
      <w:tr w:rsidR="00DC361A" w:rsidRPr="0012280B" w:rsidTr="002F642D">
        <w:trPr>
          <w:cantSplit/>
          <w:trHeight w:val="314"/>
        </w:trPr>
        <w:tc>
          <w:tcPr>
            <w:tcW w:w="990" w:type="dxa"/>
          </w:tcPr>
          <w:p w:rsidR="00DC361A" w:rsidRPr="0012280B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12280B">
              <w:rPr>
                <w:sz w:val="25"/>
                <w:szCs w:val="25"/>
              </w:rPr>
              <w:t>11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4964" w:type="dxa"/>
          </w:tcPr>
          <w:p w:rsidR="00DC361A" w:rsidRPr="0012280B" w:rsidRDefault="00DC361A" w:rsidP="00AF52D7">
            <w:pPr>
              <w:pStyle w:val="2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Заробітна плата</w:t>
            </w:r>
          </w:p>
        </w:tc>
        <w:tc>
          <w:tcPr>
            <w:tcW w:w="1273" w:type="dxa"/>
          </w:tcPr>
          <w:p w:rsidR="00DC361A" w:rsidRPr="00621AD7" w:rsidRDefault="00DC361A" w:rsidP="00AF52D7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566,8</w:t>
            </w:r>
          </w:p>
        </w:tc>
        <w:tc>
          <w:tcPr>
            <w:tcW w:w="1276" w:type="dxa"/>
            <w:gridSpan w:val="2"/>
          </w:tcPr>
          <w:p w:rsidR="00DC361A" w:rsidRPr="00621AD7" w:rsidRDefault="00DC361A" w:rsidP="00AF52D7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565,7</w:t>
            </w:r>
          </w:p>
        </w:tc>
        <w:tc>
          <w:tcPr>
            <w:tcW w:w="1560" w:type="dxa"/>
          </w:tcPr>
          <w:p w:rsidR="00DC361A" w:rsidRPr="00621AD7" w:rsidRDefault="00DC361A" w:rsidP="00AF52D7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282,7</w:t>
            </w:r>
          </w:p>
        </w:tc>
      </w:tr>
      <w:tr w:rsidR="00DC361A" w:rsidRPr="0012280B" w:rsidTr="002F642D">
        <w:trPr>
          <w:cantSplit/>
          <w:trHeight w:val="1797"/>
        </w:trPr>
        <w:tc>
          <w:tcPr>
            <w:tcW w:w="990" w:type="dxa"/>
          </w:tcPr>
          <w:p w:rsidR="00DC361A" w:rsidRPr="0012280B" w:rsidRDefault="00DC361A" w:rsidP="00AF52D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64" w:type="dxa"/>
          </w:tcPr>
          <w:p w:rsidR="00DC361A" w:rsidRPr="0012280B" w:rsidRDefault="00DC361A" w:rsidP="00AF52D7">
            <w:pPr>
              <w:pStyle w:val="1"/>
              <w:jc w:val="center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 xml:space="preserve">В тому числі: </w:t>
            </w:r>
          </w:p>
          <w:p w:rsidR="00DC361A" w:rsidRPr="0012280B" w:rsidRDefault="00DC361A" w:rsidP="00AF52D7">
            <w:pPr>
              <w:pStyle w:val="1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1. Посадовий оклад</w:t>
            </w:r>
          </w:p>
          <w:p w:rsidR="00DC361A" w:rsidRPr="0012280B" w:rsidRDefault="00DC361A" w:rsidP="00AF52D7">
            <w:pPr>
              <w:pStyle w:val="3"/>
              <w:jc w:val="left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 xml:space="preserve">2. Надбавка за вислугу років </w:t>
            </w:r>
            <w:r>
              <w:rPr>
                <w:sz w:val="25"/>
                <w:szCs w:val="25"/>
              </w:rPr>
              <w:t>20 та25</w:t>
            </w:r>
            <w:r w:rsidRPr="0012280B">
              <w:rPr>
                <w:sz w:val="25"/>
                <w:szCs w:val="25"/>
              </w:rPr>
              <w:t xml:space="preserve"> %</w:t>
            </w:r>
          </w:p>
          <w:p w:rsidR="00DC361A" w:rsidRPr="0012280B" w:rsidRDefault="00DC361A" w:rsidP="00AF52D7">
            <w:pPr>
              <w:pStyle w:val="4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3. Надбавка за інтенсивність 50%</w:t>
            </w:r>
          </w:p>
          <w:p w:rsidR="00DC361A" w:rsidRPr="0012280B" w:rsidRDefault="00DC361A" w:rsidP="00AF52D7">
            <w:pPr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4. Надбавка за напруженість 50%</w:t>
            </w:r>
          </w:p>
          <w:p w:rsidR="00DC361A" w:rsidRPr="0012280B" w:rsidRDefault="00DC361A" w:rsidP="00AF52D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 Надбавка технічному персоналу 30%</w:t>
            </w:r>
          </w:p>
          <w:p w:rsidR="00DC361A" w:rsidRPr="0012280B" w:rsidRDefault="00DC361A" w:rsidP="00AF52D7">
            <w:pPr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 xml:space="preserve">6. Премія </w:t>
            </w:r>
            <w:r>
              <w:rPr>
                <w:sz w:val="25"/>
                <w:szCs w:val="25"/>
              </w:rPr>
              <w:t>50%</w:t>
            </w:r>
          </w:p>
          <w:p w:rsidR="00DC361A" w:rsidRDefault="00DC361A" w:rsidP="00AF52D7">
            <w:pPr>
              <w:pStyle w:val="3"/>
              <w:jc w:val="left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7. Матеріальна допомога</w:t>
            </w:r>
          </w:p>
          <w:p w:rsidR="00DC361A" w:rsidRPr="009874E5" w:rsidRDefault="00DC361A" w:rsidP="00AF52D7">
            <w:r>
              <w:t>8. Премія до свят</w:t>
            </w:r>
          </w:p>
        </w:tc>
        <w:tc>
          <w:tcPr>
            <w:tcW w:w="1273" w:type="dxa"/>
          </w:tcPr>
          <w:p w:rsidR="00DC361A" w:rsidRPr="0012280B" w:rsidRDefault="00DC361A" w:rsidP="00AF52D7">
            <w:pPr>
              <w:jc w:val="center"/>
              <w:rPr>
                <w:sz w:val="25"/>
                <w:szCs w:val="25"/>
              </w:rPr>
            </w:pPr>
          </w:p>
          <w:p w:rsidR="00DC361A" w:rsidRPr="004672AD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221,0</w:t>
            </w:r>
          </w:p>
          <w:p w:rsidR="00DC361A" w:rsidRPr="004672AD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26,3</w:t>
            </w:r>
          </w:p>
          <w:p w:rsidR="00DC361A" w:rsidRPr="004672AD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81,7</w:t>
            </w:r>
          </w:p>
          <w:p w:rsidR="00DC361A" w:rsidRPr="009D1A84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25,2</w:t>
            </w:r>
          </w:p>
          <w:p w:rsidR="00DC361A" w:rsidRPr="004672AD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10,1</w:t>
            </w:r>
          </w:p>
          <w:p w:rsidR="00DC361A" w:rsidRPr="004672AD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110,5</w:t>
            </w:r>
          </w:p>
          <w:p w:rsidR="00DC361A" w:rsidRPr="004672AD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18,4</w:t>
            </w:r>
          </w:p>
          <w:p w:rsidR="00DC361A" w:rsidRPr="0012280B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73,6</w:t>
            </w:r>
          </w:p>
        </w:tc>
        <w:tc>
          <w:tcPr>
            <w:tcW w:w="1276" w:type="dxa"/>
            <w:gridSpan w:val="2"/>
          </w:tcPr>
          <w:p w:rsidR="00DC361A" w:rsidRPr="0012280B" w:rsidRDefault="00DC361A" w:rsidP="00AF52D7">
            <w:pPr>
              <w:jc w:val="center"/>
              <w:rPr>
                <w:sz w:val="25"/>
                <w:szCs w:val="25"/>
              </w:rPr>
            </w:pPr>
          </w:p>
          <w:p w:rsidR="00DC361A" w:rsidRPr="004672AD" w:rsidRDefault="00DC361A" w:rsidP="00B816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221,0</w:t>
            </w:r>
          </w:p>
          <w:p w:rsidR="00DC361A" w:rsidRPr="004672AD" w:rsidRDefault="00DC361A" w:rsidP="00B816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26,3</w:t>
            </w:r>
          </w:p>
          <w:p w:rsidR="00DC361A" w:rsidRPr="004672AD" w:rsidRDefault="00DC361A" w:rsidP="00B816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81,7</w:t>
            </w:r>
          </w:p>
          <w:p w:rsidR="00DC361A" w:rsidRPr="009D1A84" w:rsidRDefault="00DC361A" w:rsidP="00B816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25,2</w:t>
            </w:r>
          </w:p>
          <w:p w:rsidR="00DC361A" w:rsidRPr="004672AD" w:rsidRDefault="00DC361A" w:rsidP="00B816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10,1</w:t>
            </w:r>
          </w:p>
          <w:p w:rsidR="00DC361A" w:rsidRPr="004672AD" w:rsidRDefault="00DC361A" w:rsidP="00B816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110,5</w:t>
            </w:r>
          </w:p>
          <w:p w:rsidR="00DC361A" w:rsidRPr="004672AD" w:rsidRDefault="00DC361A" w:rsidP="00B816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18,4</w:t>
            </w:r>
          </w:p>
          <w:p w:rsidR="00DC361A" w:rsidRPr="0012280B" w:rsidRDefault="00DC361A" w:rsidP="00B816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72,5</w:t>
            </w:r>
          </w:p>
        </w:tc>
        <w:tc>
          <w:tcPr>
            <w:tcW w:w="1560" w:type="dxa"/>
          </w:tcPr>
          <w:p w:rsidR="00DC361A" w:rsidRPr="0012280B" w:rsidRDefault="00DC361A" w:rsidP="00AF52D7">
            <w:pPr>
              <w:jc w:val="center"/>
              <w:rPr>
                <w:sz w:val="25"/>
                <w:szCs w:val="25"/>
              </w:rPr>
            </w:pPr>
          </w:p>
          <w:p w:rsidR="00DC361A" w:rsidRPr="003D5DB8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110,5</w:t>
            </w:r>
          </w:p>
          <w:p w:rsidR="00DC361A" w:rsidRPr="003D5DB8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13,1</w:t>
            </w:r>
          </w:p>
          <w:p w:rsidR="00DC361A" w:rsidRPr="003D5DB8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  <w:p w:rsidR="00DC361A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12,6</w:t>
            </w:r>
          </w:p>
          <w:p w:rsidR="00DC361A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  <w:p w:rsidR="00DC361A" w:rsidRPr="003D5DB8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55,3</w:t>
            </w:r>
          </w:p>
          <w:p w:rsidR="00DC361A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9,2</w:t>
            </w:r>
          </w:p>
          <w:p w:rsidR="00DC361A" w:rsidRPr="0012280B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36,3</w:t>
            </w:r>
          </w:p>
        </w:tc>
      </w:tr>
      <w:tr w:rsidR="00DC361A" w:rsidRPr="0012280B" w:rsidTr="002F642D">
        <w:trPr>
          <w:cantSplit/>
          <w:trHeight w:val="314"/>
        </w:trPr>
        <w:tc>
          <w:tcPr>
            <w:tcW w:w="990" w:type="dxa"/>
          </w:tcPr>
          <w:p w:rsidR="00DC361A" w:rsidRPr="0012280B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12280B">
              <w:rPr>
                <w:sz w:val="25"/>
                <w:szCs w:val="25"/>
              </w:rPr>
              <w:t>120</w:t>
            </w:r>
          </w:p>
        </w:tc>
        <w:tc>
          <w:tcPr>
            <w:tcW w:w="4964" w:type="dxa"/>
          </w:tcPr>
          <w:p w:rsidR="00DC361A" w:rsidRPr="0012280B" w:rsidRDefault="00DC361A" w:rsidP="00AF52D7">
            <w:pPr>
              <w:pStyle w:val="3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Нарахування на  заробітну плату</w:t>
            </w:r>
          </w:p>
        </w:tc>
        <w:tc>
          <w:tcPr>
            <w:tcW w:w="1273" w:type="dxa"/>
          </w:tcPr>
          <w:p w:rsidR="00DC361A" w:rsidRPr="004672AD" w:rsidRDefault="00DC361A" w:rsidP="00AF52D7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124,7</w:t>
            </w:r>
          </w:p>
        </w:tc>
        <w:tc>
          <w:tcPr>
            <w:tcW w:w="1276" w:type="dxa"/>
            <w:gridSpan w:val="2"/>
          </w:tcPr>
          <w:p w:rsidR="00DC361A" w:rsidRPr="004672AD" w:rsidRDefault="00DC361A" w:rsidP="00AF52D7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124,7</w:t>
            </w:r>
          </w:p>
        </w:tc>
        <w:tc>
          <w:tcPr>
            <w:tcW w:w="1560" w:type="dxa"/>
          </w:tcPr>
          <w:p w:rsidR="00DC361A" w:rsidRPr="00C06116" w:rsidRDefault="00DC361A" w:rsidP="00AF52D7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62,4</w:t>
            </w:r>
          </w:p>
        </w:tc>
      </w:tr>
      <w:tr w:rsidR="00DC361A" w:rsidRPr="0012280B" w:rsidTr="002F642D">
        <w:trPr>
          <w:cantSplit/>
          <w:trHeight w:val="314"/>
        </w:trPr>
        <w:tc>
          <w:tcPr>
            <w:tcW w:w="990" w:type="dxa"/>
          </w:tcPr>
          <w:p w:rsidR="00DC361A" w:rsidRPr="0012280B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</w:t>
            </w:r>
          </w:p>
        </w:tc>
        <w:tc>
          <w:tcPr>
            <w:tcW w:w="4964" w:type="dxa"/>
          </w:tcPr>
          <w:p w:rsidR="00DC361A" w:rsidRPr="0012280B" w:rsidRDefault="00DC361A" w:rsidP="00AF52D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Використання товарів та послуг</w:t>
            </w:r>
          </w:p>
        </w:tc>
        <w:tc>
          <w:tcPr>
            <w:tcW w:w="1273" w:type="dxa"/>
          </w:tcPr>
          <w:p w:rsidR="00DC361A" w:rsidRDefault="00DC361A" w:rsidP="00AF52D7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142,6</w:t>
            </w:r>
          </w:p>
          <w:p w:rsidR="00DC361A" w:rsidRPr="00621AD7" w:rsidRDefault="00DC361A" w:rsidP="00AF52D7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C361A" w:rsidRDefault="00DC361A" w:rsidP="00AF52D7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142,6</w:t>
            </w:r>
          </w:p>
          <w:p w:rsidR="00DC361A" w:rsidRPr="00621AD7" w:rsidRDefault="00DC361A" w:rsidP="00AF52D7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</w:p>
        </w:tc>
        <w:tc>
          <w:tcPr>
            <w:tcW w:w="1560" w:type="dxa"/>
          </w:tcPr>
          <w:p w:rsidR="00DC361A" w:rsidRDefault="00DC361A" w:rsidP="00AF52D7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28,5</w:t>
            </w:r>
          </w:p>
          <w:p w:rsidR="00DC361A" w:rsidRPr="00621AD7" w:rsidRDefault="00DC361A" w:rsidP="00AF52D7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</w:p>
        </w:tc>
      </w:tr>
      <w:tr w:rsidR="00DC361A" w:rsidRPr="0012280B" w:rsidTr="002F642D">
        <w:trPr>
          <w:cantSplit/>
          <w:trHeight w:val="102"/>
        </w:trPr>
        <w:tc>
          <w:tcPr>
            <w:tcW w:w="990" w:type="dxa"/>
          </w:tcPr>
          <w:p w:rsidR="00DC361A" w:rsidRPr="0012280B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2210</w:t>
            </w:r>
          </w:p>
        </w:tc>
        <w:tc>
          <w:tcPr>
            <w:tcW w:w="4964" w:type="dxa"/>
          </w:tcPr>
          <w:p w:rsidR="00DC361A" w:rsidRPr="0012280B" w:rsidRDefault="00DC361A" w:rsidP="00AF52D7">
            <w:pPr>
              <w:jc w:val="center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Предмети, матеріали, обладнання, інвентар</w:t>
            </w:r>
          </w:p>
        </w:tc>
        <w:tc>
          <w:tcPr>
            <w:tcW w:w="1273" w:type="dxa"/>
          </w:tcPr>
          <w:p w:rsidR="00DC361A" w:rsidRPr="004672AD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53,5</w:t>
            </w:r>
          </w:p>
        </w:tc>
        <w:tc>
          <w:tcPr>
            <w:tcW w:w="1276" w:type="dxa"/>
            <w:gridSpan w:val="2"/>
          </w:tcPr>
          <w:p w:rsidR="00DC361A" w:rsidRPr="004672AD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53,5</w:t>
            </w:r>
          </w:p>
        </w:tc>
        <w:tc>
          <w:tcPr>
            <w:tcW w:w="1560" w:type="dxa"/>
          </w:tcPr>
          <w:p w:rsidR="00DC361A" w:rsidRPr="00346065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2,2</w:t>
            </w:r>
          </w:p>
        </w:tc>
      </w:tr>
      <w:tr w:rsidR="00DC361A" w:rsidRPr="0012280B" w:rsidTr="002F642D">
        <w:trPr>
          <w:cantSplit/>
          <w:trHeight w:val="210"/>
        </w:trPr>
        <w:tc>
          <w:tcPr>
            <w:tcW w:w="990" w:type="dxa"/>
          </w:tcPr>
          <w:p w:rsidR="00DC361A" w:rsidRPr="0012280B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2240</w:t>
            </w:r>
          </w:p>
        </w:tc>
        <w:tc>
          <w:tcPr>
            <w:tcW w:w="4964" w:type="dxa"/>
          </w:tcPr>
          <w:p w:rsidR="00DC361A" w:rsidRPr="0012280B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Оренда каналу дротового мовлення та експлуатаційні послуги з розрахунку 2,2 </w:t>
            </w:r>
            <w:proofErr w:type="spellStart"/>
            <w:r>
              <w:rPr>
                <w:sz w:val="25"/>
                <w:szCs w:val="25"/>
              </w:rPr>
              <w:t>тис.грн</w:t>
            </w:r>
            <w:proofErr w:type="spellEnd"/>
            <w:r>
              <w:rPr>
                <w:sz w:val="25"/>
                <w:szCs w:val="25"/>
              </w:rPr>
              <w:t xml:space="preserve"> за </w:t>
            </w:r>
            <w:proofErr w:type="spellStart"/>
            <w:r>
              <w:rPr>
                <w:sz w:val="25"/>
                <w:szCs w:val="25"/>
              </w:rPr>
              <w:t>місяць.На</w:t>
            </w:r>
            <w:proofErr w:type="spellEnd"/>
            <w:r>
              <w:rPr>
                <w:sz w:val="25"/>
                <w:szCs w:val="25"/>
              </w:rPr>
              <w:t xml:space="preserve"> рік 2,2х12=26,4 </w:t>
            </w:r>
            <w:proofErr w:type="spellStart"/>
            <w:r>
              <w:rPr>
                <w:sz w:val="25"/>
                <w:szCs w:val="25"/>
              </w:rPr>
              <w:t>тис.грн</w:t>
            </w:r>
            <w:proofErr w:type="spellEnd"/>
          </w:p>
        </w:tc>
        <w:tc>
          <w:tcPr>
            <w:tcW w:w="1273" w:type="dxa"/>
          </w:tcPr>
          <w:p w:rsidR="00DC361A" w:rsidRPr="00946FDF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26,4</w:t>
            </w:r>
          </w:p>
        </w:tc>
        <w:tc>
          <w:tcPr>
            <w:tcW w:w="1276" w:type="dxa"/>
            <w:gridSpan w:val="2"/>
          </w:tcPr>
          <w:p w:rsidR="00DC361A" w:rsidRPr="00946FDF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26,4</w:t>
            </w:r>
          </w:p>
        </w:tc>
        <w:tc>
          <w:tcPr>
            <w:tcW w:w="1560" w:type="dxa"/>
          </w:tcPr>
          <w:p w:rsidR="00DC361A" w:rsidRPr="00946FDF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13,2</w:t>
            </w:r>
          </w:p>
        </w:tc>
      </w:tr>
      <w:tr w:rsidR="00DC361A" w:rsidRPr="0012280B" w:rsidTr="002F642D">
        <w:trPr>
          <w:cantSplit/>
          <w:trHeight w:val="319"/>
        </w:trPr>
        <w:tc>
          <w:tcPr>
            <w:tcW w:w="990" w:type="dxa"/>
          </w:tcPr>
          <w:p w:rsidR="00DC361A" w:rsidRPr="0012280B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2240</w:t>
            </w:r>
          </w:p>
        </w:tc>
        <w:tc>
          <w:tcPr>
            <w:tcW w:w="4964" w:type="dxa"/>
          </w:tcPr>
          <w:p w:rsidR="00DC361A" w:rsidRPr="0012280B" w:rsidRDefault="00DC361A" w:rsidP="00AF52D7">
            <w:pPr>
              <w:jc w:val="center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 xml:space="preserve">Послуги </w:t>
            </w:r>
            <w:proofErr w:type="spellStart"/>
            <w:r w:rsidRPr="0012280B">
              <w:rPr>
                <w:sz w:val="25"/>
                <w:szCs w:val="25"/>
              </w:rPr>
              <w:t>зв</w:t>
            </w:r>
            <w:proofErr w:type="spellEnd"/>
            <w:r w:rsidRPr="0012280B">
              <w:rPr>
                <w:sz w:val="25"/>
                <w:szCs w:val="25"/>
                <w:lang w:val="ru-RU"/>
              </w:rPr>
              <w:t>’</w:t>
            </w:r>
            <w:proofErr w:type="spellStart"/>
            <w:r w:rsidRPr="0012280B">
              <w:rPr>
                <w:sz w:val="25"/>
                <w:szCs w:val="25"/>
              </w:rPr>
              <w:t>язку</w:t>
            </w:r>
            <w:proofErr w:type="spellEnd"/>
          </w:p>
        </w:tc>
        <w:tc>
          <w:tcPr>
            <w:tcW w:w="1273" w:type="dxa"/>
          </w:tcPr>
          <w:p w:rsidR="00DC361A" w:rsidRPr="005759D8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2,4</w:t>
            </w:r>
          </w:p>
        </w:tc>
        <w:tc>
          <w:tcPr>
            <w:tcW w:w="1276" w:type="dxa"/>
            <w:gridSpan w:val="2"/>
          </w:tcPr>
          <w:p w:rsidR="00DC361A" w:rsidRPr="005759D8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2,4</w:t>
            </w:r>
          </w:p>
        </w:tc>
        <w:tc>
          <w:tcPr>
            <w:tcW w:w="1560" w:type="dxa"/>
          </w:tcPr>
          <w:p w:rsidR="00DC361A" w:rsidRPr="00946FDF" w:rsidRDefault="00DC361A" w:rsidP="00AF52D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1,2</w:t>
            </w:r>
          </w:p>
        </w:tc>
      </w:tr>
      <w:tr w:rsidR="00DC361A" w:rsidRPr="0012280B" w:rsidTr="002F642D">
        <w:trPr>
          <w:cantSplit/>
          <w:trHeight w:val="177"/>
        </w:trPr>
        <w:tc>
          <w:tcPr>
            <w:tcW w:w="990" w:type="dxa"/>
          </w:tcPr>
          <w:p w:rsidR="00DC361A" w:rsidRPr="0012280B" w:rsidRDefault="00DC361A" w:rsidP="00AF52D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64" w:type="dxa"/>
          </w:tcPr>
          <w:p w:rsidR="00DC361A" w:rsidRPr="0012280B" w:rsidRDefault="00DC361A" w:rsidP="00AF52D7">
            <w:pPr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1. Абонентна плата</w:t>
            </w:r>
            <w:r>
              <w:rPr>
                <w:sz w:val="25"/>
                <w:szCs w:val="25"/>
              </w:rPr>
              <w:t>,</w:t>
            </w:r>
            <w:r w:rsidRPr="0012280B">
              <w:rPr>
                <w:sz w:val="25"/>
                <w:szCs w:val="25"/>
              </w:rPr>
              <w:t>переговори</w:t>
            </w:r>
            <w:r w:rsidRPr="00946FDF">
              <w:rPr>
                <w:sz w:val="25"/>
                <w:szCs w:val="25"/>
                <w:lang w:val="ru-RU"/>
              </w:rPr>
              <w:t xml:space="preserve"> </w:t>
            </w:r>
            <w:r>
              <w:rPr>
                <w:sz w:val="25"/>
                <w:szCs w:val="25"/>
              </w:rPr>
              <w:t xml:space="preserve">та </w:t>
            </w:r>
            <w:proofErr w:type="spellStart"/>
            <w:r>
              <w:rPr>
                <w:sz w:val="25"/>
                <w:szCs w:val="25"/>
              </w:rPr>
              <w:t>інтернет</w:t>
            </w:r>
            <w:proofErr w:type="spellEnd"/>
            <w:r w:rsidRPr="0012280B">
              <w:rPr>
                <w:sz w:val="25"/>
                <w:szCs w:val="25"/>
                <w:lang w:val="ru-RU"/>
              </w:rPr>
              <w:t xml:space="preserve"> </w:t>
            </w:r>
            <w:r w:rsidRPr="0012280B">
              <w:rPr>
                <w:sz w:val="25"/>
                <w:szCs w:val="25"/>
              </w:rPr>
              <w:t xml:space="preserve">. 12 </w:t>
            </w:r>
            <w:r w:rsidRPr="0012280B">
              <w:rPr>
                <w:sz w:val="25"/>
                <w:szCs w:val="24"/>
              </w:rPr>
              <w:sym w:font="Symbol" w:char="F0B4"/>
            </w:r>
            <w:r w:rsidRPr="0012280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ru-RU"/>
              </w:rPr>
              <w:t>200,00=</w:t>
            </w:r>
            <w:r w:rsidRPr="0012280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ru-RU"/>
              </w:rPr>
              <w:t>2400</w:t>
            </w:r>
            <w:r w:rsidRPr="0012280B">
              <w:rPr>
                <w:sz w:val="25"/>
                <w:szCs w:val="25"/>
              </w:rPr>
              <w:t>,00 грн.</w:t>
            </w:r>
          </w:p>
        </w:tc>
        <w:tc>
          <w:tcPr>
            <w:tcW w:w="1273" w:type="dxa"/>
          </w:tcPr>
          <w:p w:rsidR="00DC361A" w:rsidRPr="0012280B" w:rsidRDefault="00DC361A" w:rsidP="00AF52D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gridSpan w:val="2"/>
          </w:tcPr>
          <w:p w:rsidR="00DC361A" w:rsidRPr="0012280B" w:rsidRDefault="00DC361A" w:rsidP="00AF52D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361A" w:rsidRPr="0012280B" w:rsidRDefault="00DC361A" w:rsidP="00AF52D7">
            <w:pPr>
              <w:jc w:val="center"/>
              <w:rPr>
                <w:sz w:val="25"/>
                <w:szCs w:val="25"/>
              </w:rPr>
            </w:pPr>
          </w:p>
        </w:tc>
      </w:tr>
      <w:tr w:rsidR="00DC361A" w:rsidRPr="0012280B" w:rsidTr="002F642D">
        <w:trPr>
          <w:cantSplit/>
          <w:trHeight w:val="150"/>
        </w:trPr>
        <w:tc>
          <w:tcPr>
            <w:tcW w:w="990" w:type="dxa"/>
          </w:tcPr>
          <w:p w:rsidR="00DC361A" w:rsidRPr="0012280B" w:rsidRDefault="00DC361A" w:rsidP="009D2A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2240</w:t>
            </w:r>
          </w:p>
        </w:tc>
        <w:tc>
          <w:tcPr>
            <w:tcW w:w="4964" w:type="dxa"/>
          </w:tcPr>
          <w:p w:rsidR="00DC361A" w:rsidRPr="0012280B" w:rsidRDefault="00DC361A" w:rsidP="009D2A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Розрахунково-касове обслуговування</w:t>
            </w:r>
          </w:p>
        </w:tc>
        <w:tc>
          <w:tcPr>
            <w:tcW w:w="1273" w:type="dxa"/>
          </w:tcPr>
          <w:p w:rsidR="00DC361A" w:rsidRPr="000D05CB" w:rsidRDefault="00DC361A" w:rsidP="009D2A9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0,1</w:t>
            </w:r>
          </w:p>
        </w:tc>
        <w:tc>
          <w:tcPr>
            <w:tcW w:w="1276" w:type="dxa"/>
            <w:gridSpan w:val="2"/>
          </w:tcPr>
          <w:p w:rsidR="00DC361A" w:rsidRPr="000D05CB" w:rsidRDefault="00DC361A" w:rsidP="009D2A9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0,1</w:t>
            </w:r>
          </w:p>
        </w:tc>
        <w:tc>
          <w:tcPr>
            <w:tcW w:w="1560" w:type="dxa"/>
          </w:tcPr>
          <w:p w:rsidR="00DC361A" w:rsidRPr="000D05CB" w:rsidRDefault="00DC361A" w:rsidP="009D2A9B">
            <w:pPr>
              <w:jc w:val="center"/>
              <w:rPr>
                <w:bCs/>
                <w:sz w:val="25"/>
                <w:szCs w:val="25"/>
              </w:rPr>
            </w:pPr>
          </w:p>
        </w:tc>
      </w:tr>
      <w:tr w:rsidR="00DC361A" w:rsidRPr="0012280B" w:rsidTr="002F642D">
        <w:trPr>
          <w:cantSplit/>
          <w:trHeight w:val="217"/>
        </w:trPr>
        <w:tc>
          <w:tcPr>
            <w:tcW w:w="990" w:type="dxa"/>
          </w:tcPr>
          <w:p w:rsidR="00DC361A" w:rsidRPr="0012280B" w:rsidRDefault="00DC361A" w:rsidP="009D2A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2240</w:t>
            </w:r>
          </w:p>
        </w:tc>
        <w:tc>
          <w:tcPr>
            <w:tcW w:w="4964" w:type="dxa"/>
          </w:tcPr>
          <w:p w:rsidR="00DC361A" w:rsidRPr="008F418E" w:rsidRDefault="00DC361A" w:rsidP="009D2A9B">
            <w:pPr>
              <w:jc w:val="center"/>
            </w:pPr>
            <w:r w:rsidRPr="008F418E">
              <w:t xml:space="preserve">Інформаційно-консультаційні послуги для отримання ліцензії на </w:t>
            </w:r>
            <w:r w:rsidRPr="008F418E">
              <w:rPr>
                <w:lang w:val="en-US"/>
              </w:rPr>
              <w:t>FM</w:t>
            </w:r>
            <w:proofErr w:type="spellStart"/>
            <w:r w:rsidRPr="008F418E">
              <w:t>-мовлення</w:t>
            </w:r>
            <w:proofErr w:type="spellEnd"/>
          </w:p>
        </w:tc>
        <w:tc>
          <w:tcPr>
            <w:tcW w:w="1273" w:type="dxa"/>
          </w:tcPr>
          <w:p w:rsidR="00DC361A" w:rsidRPr="000D05CB" w:rsidRDefault="00DC361A" w:rsidP="009D2A9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7,0</w:t>
            </w:r>
          </w:p>
        </w:tc>
        <w:tc>
          <w:tcPr>
            <w:tcW w:w="1276" w:type="dxa"/>
            <w:gridSpan w:val="2"/>
          </w:tcPr>
          <w:p w:rsidR="00DC361A" w:rsidRPr="000D05CB" w:rsidRDefault="00DC361A" w:rsidP="009D2A9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7,0</w:t>
            </w:r>
          </w:p>
        </w:tc>
        <w:tc>
          <w:tcPr>
            <w:tcW w:w="1560" w:type="dxa"/>
          </w:tcPr>
          <w:p w:rsidR="00DC361A" w:rsidRPr="000D05CB" w:rsidRDefault="00DC361A" w:rsidP="009D2A9B">
            <w:pPr>
              <w:jc w:val="center"/>
              <w:rPr>
                <w:bCs/>
                <w:sz w:val="25"/>
                <w:szCs w:val="25"/>
              </w:rPr>
            </w:pPr>
          </w:p>
        </w:tc>
      </w:tr>
      <w:tr w:rsidR="00DC361A" w:rsidRPr="0012280B" w:rsidTr="002F642D">
        <w:trPr>
          <w:cantSplit/>
          <w:trHeight w:val="252"/>
        </w:trPr>
        <w:tc>
          <w:tcPr>
            <w:tcW w:w="990" w:type="dxa"/>
          </w:tcPr>
          <w:p w:rsidR="00DC361A" w:rsidRPr="0012280B" w:rsidRDefault="00DC361A" w:rsidP="009D2A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2240</w:t>
            </w:r>
          </w:p>
        </w:tc>
        <w:tc>
          <w:tcPr>
            <w:tcW w:w="4964" w:type="dxa"/>
          </w:tcPr>
          <w:p w:rsidR="00DC361A" w:rsidRPr="0012280B" w:rsidRDefault="00DC361A" w:rsidP="009D2A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Ліцензійний збір</w:t>
            </w:r>
          </w:p>
        </w:tc>
        <w:tc>
          <w:tcPr>
            <w:tcW w:w="1273" w:type="dxa"/>
          </w:tcPr>
          <w:p w:rsidR="00DC361A" w:rsidRPr="006D7D27" w:rsidRDefault="00DC361A" w:rsidP="009D2A9B">
            <w:pPr>
              <w:jc w:val="center"/>
              <w:rPr>
                <w:bCs/>
                <w:i/>
                <w:sz w:val="25"/>
                <w:szCs w:val="25"/>
              </w:rPr>
            </w:pPr>
            <w:r w:rsidRPr="006D7D27">
              <w:rPr>
                <w:bCs/>
                <w:i/>
                <w:sz w:val="25"/>
                <w:szCs w:val="25"/>
              </w:rPr>
              <w:t>29,5</w:t>
            </w:r>
          </w:p>
        </w:tc>
        <w:tc>
          <w:tcPr>
            <w:tcW w:w="1276" w:type="dxa"/>
            <w:gridSpan w:val="2"/>
          </w:tcPr>
          <w:p w:rsidR="00DC361A" w:rsidRPr="006D7D27" w:rsidRDefault="00DC361A" w:rsidP="009D2A9B">
            <w:pPr>
              <w:jc w:val="center"/>
              <w:rPr>
                <w:bCs/>
                <w:i/>
                <w:sz w:val="25"/>
                <w:szCs w:val="25"/>
              </w:rPr>
            </w:pPr>
            <w:r w:rsidRPr="006D7D27">
              <w:rPr>
                <w:bCs/>
                <w:i/>
                <w:sz w:val="25"/>
                <w:szCs w:val="25"/>
              </w:rPr>
              <w:t>29,5</w:t>
            </w:r>
          </w:p>
        </w:tc>
        <w:tc>
          <w:tcPr>
            <w:tcW w:w="1560" w:type="dxa"/>
          </w:tcPr>
          <w:p w:rsidR="00DC361A" w:rsidRPr="00F274D3" w:rsidRDefault="00DC361A" w:rsidP="009D2A9B">
            <w:pPr>
              <w:jc w:val="center"/>
              <w:rPr>
                <w:bCs/>
                <w:i/>
                <w:sz w:val="25"/>
                <w:szCs w:val="25"/>
              </w:rPr>
            </w:pPr>
          </w:p>
        </w:tc>
      </w:tr>
      <w:tr w:rsidR="00DC361A" w:rsidRPr="0012280B" w:rsidTr="002F642D">
        <w:trPr>
          <w:cantSplit/>
          <w:trHeight w:val="225"/>
        </w:trPr>
        <w:tc>
          <w:tcPr>
            <w:tcW w:w="990" w:type="dxa"/>
          </w:tcPr>
          <w:p w:rsidR="00DC361A" w:rsidRPr="0012280B" w:rsidRDefault="00DC361A" w:rsidP="009D2A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2270</w:t>
            </w:r>
          </w:p>
        </w:tc>
        <w:tc>
          <w:tcPr>
            <w:tcW w:w="4964" w:type="dxa"/>
          </w:tcPr>
          <w:p w:rsidR="00DC361A" w:rsidRPr="0012280B" w:rsidRDefault="00DC361A" w:rsidP="009D2A9B">
            <w:pPr>
              <w:jc w:val="center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Оплата комунальних послуг та енергоносіїв</w:t>
            </w:r>
          </w:p>
        </w:tc>
        <w:tc>
          <w:tcPr>
            <w:tcW w:w="1273" w:type="dxa"/>
          </w:tcPr>
          <w:p w:rsidR="00DC361A" w:rsidRPr="00621AD7" w:rsidRDefault="00DC361A" w:rsidP="009D2A9B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23,7</w:t>
            </w:r>
          </w:p>
        </w:tc>
        <w:tc>
          <w:tcPr>
            <w:tcW w:w="1276" w:type="dxa"/>
            <w:gridSpan w:val="2"/>
          </w:tcPr>
          <w:p w:rsidR="00DC361A" w:rsidRPr="00621AD7" w:rsidRDefault="00DC361A" w:rsidP="009D2A9B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23,7</w:t>
            </w:r>
          </w:p>
        </w:tc>
        <w:tc>
          <w:tcPr>
            <w:tcW w:w="1560" w:type="dxa"/>
          </w:tcPr>
          <w:p w:rsidR="00DC361A" w:rsidRPr="00621AD7" w:rsidRDefault="00DC361A" w:rsidP="009D2A9B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11,9</w:t>
            </w:r>
          </w:p>
        </w:tc>
      </w:tr>
      <w:tr w:rsidR="00DC361A" w:rsidRPr="0012280B" w:rsidTr="002F642D">
        <w:trPr>
          <w:cantSplit/>
          <w:trHeight w:val="180"/>
        </w:trPr>
        <w:tc>
          <w:tcPr>
            <w:tcW w:w="990" w:type="dxa"/>
            <w:tcBorders>
              <w:top w:val="nil"/>
            </w:tcBorders>
          </w:tcPr>
          <w:p w:rsidR="00DC361A" w:rsidRPr="0012280B" w:rsidRDefault="00DC361A" w:rsidP="009D2A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2271</w:t>
            </w:r>
          </w:p>
        </w:tc>
        <w:tc>
          <w:tcPr>
            <w:tcW w:w="4964" w:type="dxa"/>
            <w:tcBorders>
              <w:top w:val="nil"/>
            </w:tcBorders>
          </w:tcPr>
          <w:p w:rsidR="00DC361A" w:rsidRPr="0012280B" w:rsidRDefault="00DC361A" w:rsidP="009D2A9B">
            <w:pPr>
              <w:pStyle w:val="3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Оплата теплопостачання</w:t>
            </w:r>
          </w:p>
        </w:tc>
        <w:tc>
          <w:tcPr>
            <w:tcW w:w="1273" w:type="dxa"/>
            <w:tcBorders>
              <w:top w:val="nil"/>
            </w:tcBorders>
          </w:tcPr>
          <w:p w:rsidR="00DC361A" w:rsidRPr="00F30FD8" w:rsidRDefault="00DC361A" w:rsidP="009D2A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13,6</w:t>
            </w:r>
          </w:p>
        </w:tc>
        <w:tc>
          <w:tcPr>
            <w:tcW w:w="1276" w:type="dxa"/>
            <w:gridSpan w:val="2"/>
            <w:tcBorders>
              <w:top w:val="nil"/>
              <w:right w:val="nil"/>
            </w:tcBorders>
          </w:tcPr>
          <w:p w:rsidR="00DC361A" w:rsidRPr="00F30FD8" w:rsidRDefault="00DC361A" w:rsidP="009D2A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13,6</w:t>
            </w:r>
          </w:p>
        </w:tc>
        <w:tc>
          <w:tcPr>
            <w:tcW w:w="1560" w:type="dxa"/>
          </w:tcPr>
          <w:p w:rsidR="00DC361A" w:rsidRPr="00F30FD8" w:rsidRDefault="00DC361A" w:rsidP="009D2A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6,8</w:t>
            </w:r>
          </w:p>
        </w:tc>
      </w:tr>
      <w:tr w:rsidR="00DC361A" w:rsidRPr="0012280B" w:rsidTr="002F642D">
        <w:trPr>
          <w:cantSplit/>
          <w:trHeight w:val="335"/>
        </w:trPr>
        <w:tc>
          <w:tcPr>
            <w:tcW w:w="990" w:type="dxa"/>
          </w:tcPr>
          <w:p w:rsidR="00DC361A" w:rsidRPr="0012280B" w:rsidRDefault="00DC361A" w:rsidP="009D2A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2272</w:t>
            </w:r>
          </w:p>
        </w:tc>
        <w:tc>
          <w:tcPr>
            <w:tcW w:w="4964" w:type="dxa"/>
          </w:tcPr>
          <w:p w:rsidR="00DC361A" w:rsidRPr="0012280B" w:rsidRDefault="00DC361A" w:rsidP="009D2A9B">
            <w:pPr>
              <w:pStyle w:val="3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 xml:space="preserve">Оплата </w:t>
            </w:r>
            <w:r>
              <w:rPr>
                <w:sz w:val="25"/>
                <w:szCs w:val="25"/>
              </w:rPr>
              <w:t>водо</w:t>
            </w:r>
            <w:r w:rsidRPr="0012280B">
              <w:rPr>
                <w:sz w:val="25"/>
                <w:szCs w:val="25"/>
              </w:rPr>
              <w:t>постачання</w:t>
            </w:r>
          </w:p>
        </w:tc>
        <w:tc>
          <w:tcPr>
            <w:tcW w:w="1273" w:type="dxa"/>
          </w:tcPr>
          <w:p w:rsidR="00DC361A" w:rsidRPr="00814DCD" w:rsidRDefault="00DC361A" w:rsidP="009D2A9B">
            <w:pPr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bCs/>
                <w:i/>
                <w:sz w:val="25"/>
                <w:szCs w:val="25"/>
              </w:rPr>
              <w:t>0,6</w:t>
            </w:r>
          </w:p>
        </w:tc>
        <w:tc>
          <w:tcPr>
            <w:tcW w:w="1276" w:type="dxa"/>
            <w:gridSpan w:val="2"/>
          </w:tcPr>
          <w:p w:rsidR="00DC361A" w:rsidRPr="00814DCD" w:rsidRDefault="00DC361A" w:rsidP="009D2A9B">
            <w:pPr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bCs/>
                <w:i/>
                <w:sz w:val="25"/>
                <w:szCs w:val="25"/>
              </w:rPr>
              <w:t>0,6</w:t>
            </w:r>
          </w:p>
        </w:tc>
        <w:tc>
          <w:tcPr>
            <w:tcW w:w="1560" w:type="dxa"/>
          </w:tcPr>
          <w:p w:rsidR="00DC361A" w:rsidRPr="00F30FD8" w:rsidRDefault="00DC361A" w:rsidP="009D2A9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0,3</w:t>
            </w:r>
          </w:p>
        </w:tc>
      </w:tr>
      <w:tr w:rsidR="00DC361A" w:rsidRPr="0012280B" w:rsidTr="002F642D">
        <w:trPr>
          <w:cantSplit/>
          <w:trHeight w:val="252"/>
        </w:trPr>
        <w:tc>
          <w:tcPr>
            <w:tcW w:w="990" w:type="dxa"/>
          </w:tcPr>
          <w:p w:rsidR="00DC361A" w:rsidRPr="0012280B" w:rsidRDefault="00DC361A" w:rsidP="009D2A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2273</w:t>
            </w:r>
          </w:p>
        </w:tc>
        <w:tc>
          <w:tcPr>
            <w:tcW w:w="4964" w:type="dxa"/>
          </w:tcPr>
          <w:p w:rsidR="00DC361A" w:rsidRPr="0012280B" w:rsidRDefault="00DC361A" w:rsidP="009D2A9B">
            <w:pPr>
              <w:jc w:val="center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Оплата електроенергії</w:t>
            </w:r>
          </w:p>
        </w:tc>
        <w:tc>
          <w:tcPr>
            <w:tcW w:w="1273" w:type="dxa"/>
          </w:tcPr>
          <w:p w:rsidR="00DC361A" w:rsidRPr="00F30FD8" w:rsidRDefault="00DC361A" w:rsidP="009D2A9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9,5</w:t>
            </w:r>
          </w:p>
        </w:tc>
        <w:tc>
          <w:tcPr>
            <w:tcW w:w="1260" w:type="dxa"/>
          </w:tcPr>
          <w:p w:rsidR="00DC361A" w:rsidRPr="005C4A46" w:rsidRDefault="00DC361A" w:rsidP="005C4A46">
            <w:pPr>
              <w:jc w:val="center"/>
              <w:rPr>
                <w:sz w:val="24"/>
                <w:szCs w:val="24"/>
              </w:rPr>
            </w:pPr>
            <w:r w:rsidRPr="005C4A46">
              <w:rPr>
                <w:sz w:val="24"/>
                <w:szCs w:val="24"/>
              </w:rPr>
              <w:t>9,5</w:t>
            </w:r>
          </w:p>
        </w:tc>
        <w:tc>
          <w:tcPr>
            <w:tcW w:w="1576" w:type="dxa"/>
            <w:gridSpan w:val="2"/>
          </w:tcPr>
          <w:p w:rsidR="00DC361A" w:rsidRPr="005C4A46" w:rsidRDefault="00DC361A" w:rsidP="005C4A46">
            <w:pPr>
              <w:jc w:val="center"/>
              <w:rPr>
                <w:sz w:val="24"/>
                <w:szCs w:val="24"/>
              </w:rPr>
            </w:pPr>
            <w:r w:rsidRPr="005C4A46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8</w:t>
            </w:r>
          </w:p>
        </w:tc>
      </w:tr>
      <w:tr w:rsidR="00DC361A" w:rsidRPr="0012280B" w:rsidTr="002F642D">
        <w:trPr>
          <w:cantSplit/>
          <w:trHeight w:val="252"/>
        </w:trPr>
        <w:tc>
          <w:tcPr>
            <w:tcW w:w="990" w:type="dxa"/>
          </w:tcPr>
          <w:p w:rsidR="00DC361A" w:rsidRDefault="00DC361A" w:rsidP="009D2A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3110</w:t>
            </w:r>
          </w:p>
          <w:p w:rsidR="00DC361A" w:rsidRDefault="00DC361A" w:rsidP="009D2A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964" w:type="dxa"/>
          </w:tcPr>
          <w:p w:rsidR="00DC361A" w:rsidRDefault="00DC361A" w:rsidP="009D2A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Придбання обладнання та предметів</w:t>
            </w:r>
          </w:p>
          <w:p w:rsidR="00DC361A" w:rsidRPr="0012280B" w:rsidRDefault="00DC361A" w:rsidP="009D2A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Довгострокового користування</w:t>
            </w:r>
          </w:p>
        </w:tc>
        <w:tc>
          <w:tcPr>
            <w:tcW w:w="1273" w:type="dxa"/>
          </w:tcPr>
          <w:p w:rsidR="00DC361A" w:rsidRDefault="00DC361A" w:rsidP="009D2A9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193,0</w:t>
            </w:r>
          </w:p>
        </w:tc>
        <w:tc>
          <w:tcPr>
            <w:tcW w:w="1276" w:type="dxa"/>
            <w:gridSpan w:val="2"/>
          </w:tcPr>
          <w:p w:rsidR="00DC361A" w:rsidRPr="005C4A46" w:rsidRDefault="00DC361A" w:rsidP="005C4A46">
            <w:pPr>
              <w:jc w:val="center"/>
              <w:rPr>
                <w:sz w:val="24"/>
                <w:szCs w:val="24"/>
              </w:rPr>
            </w:pPr>
            <w:r w:rsidRPr="005C4A46">
              <w:rPr>
                <w:sz w:val="24"/>
                <w:szCs w:val="24"/>
              </w:rPr>
              <w:t>193,0</w:t>
            </w:r>
          </w:p>
        </w:tc>
        <w:tc>
          <w:tcPr>
            <w:tcW w:w="1560" w:type="dxa"/>
            <w:tcBorders>
              <w:top w:val="nil"/>
            </w:tcBorders>
          </w:tcPr>
          <w:p w:rsidR="00DC361A" w:rsidRPr="005C4A46" w:rsidRDefault="00DC361A" w:rsidP="005C4A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2580" w:rsidRDefault="00DC361A" w:rsidP="00B04C0F">
      <w:pPr>
        <w:pStyle w:val="2"/>
        <w:jc w:val="both"/>
        <w:rPr>
          <w:szCs w:val="28"/>
        </w:rPr>
      </w:pPr>
      <w:r w:rsidRPr="00DC01B7">
        <w:rPr>
          <w:szCs w:val="28"/>
        </w:rPr>
        <w:t xml:space="preserve"> </w:t>
      </w:r>
      <w:r w:rsidR="00862580">
        <w:rPr>
          <w:szCs w:val="28"/>
        </w:rPr>
        <w:t xml:space="preserve"> </w:t>
      </w:r>
    </w:p>
    <w:p w:rsidR="00DC361A" w:rsidRPr="00DC01B7" w:rsidRDefault="00DC361A" w:rsidP="00B04C0F">
      <w:pPr>
        <w:pStyle w:val="2"/>
        <w:jc w:val="both"/>
        <w:rPr>
          <w:szCs w:val="28"/>
        </w:rPr>
      </w:pPr>
      <w:r w:rsidRPr="00DC01B7">
        <w:rPr>
          <w:szCs w:val="28"/>
        </w:rPr>
        <w:t xml:space="preserve">Необхідно на виконання </w:t>
      </w:r>
      <w:r w:rsidR="00862580">
        <w:rPr>
          <w:szCs w:val="28"/>
        </w:rPr>
        <w:t>П</w:t>
      </w:r>
      <w:r w:rsidRPr="00DC01B7">
        <w:rPr>
          <w:szCs w:val="28"/>
        </w:rPr>
        <w:t>рограми</w:t>
      </w:r>
      <w:r>
        <w:rPr>
          <w:szCs w:val="28"/>
        </w:rPr>
        <w:t xml:space="preserve"> </w:t>
      </w:r>
      <w:r w:rsidRPr="00DC01B7">
        <w:rPr>
          <w:szCs w:val="28"/>
        </w:rPr>
        <w:t>-</w:t>
      </w:r>
      <w:r>
        <w:rPr>
          <w:szCs w:val="28"/>
        </w:rPr>
        <w:t>1</w:t>
      </w:r>
      <w:r w:rsidR="00862580">
        <w:rPr>
          <w:szCs w:val="28"/>
        </w:rPr>
        <w:t xml:space="preserve"> </w:t>
      </w:r>
      <w:r>
        <w:rPr>
          <w:szCs w:val="28"/>
        </w:rPr>
        <w:t>026,0</w:t>
      </w:r>
      <w:r w:rsidR="00862580">
        <w:rPr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.</w:t>
      </w:r>
    </w:p>
    <w:p w:rsidR="00DC361A" w:rsidRDefault="00DC361A" w:rsidP="00B04C0F">
      <w:pPr>
        <w:pStyle w:val="2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В тому </w:t>
      </w:r>
      <w:proofErr w:type="spellStart"/>
      <w:r>
        <w:rPr>
          <w:szCs w:val="28"/>
          <w:lang w:val="ru-RU"/>
        </w:rPr>
        <w:t>числі</w:t>
      </w:r>
      <w:proofErr w:type="spellEnd"/>
      <w:r>
        <w:rPr>
          <w:szCs w:val="28"/>
          <w:lang w:val="ru-RU"/>
        </w:rPr>
        <w:t xml:space="preserve"> за </w:t>
      </w:r>
      <w:proofErr w:type="spellStart"/>
      <w:r>
        <w:rPr>
          <w:szCs w:val="28"/>
          <w:lang w:val="ru-RU"/>
        </w:rPr>
        <w:t>рахунок</w:t>
      </w:r>
      <w:proofErr w:type="spellEnd"/>
      <w:r>
        <w:rPr>
          <w:szCs w:val="28"/>
          <w:lang w:val="ru-RU"/>
        </w:rPr>
        <w:t xml:space="preserve"> </w:t>
      </w:r>
      <w:r w:rsidRPr="00544DB3">
        <w:rPr>
          <w:szCs w:val="28"/>
          <w:lang w:val="ru-RU"/>
        </w:rPr>
        <w:t>бюджету району</w:t>
      </w:r>
      <w:r>
        <w:rPr>
          <w:szCs w:val="28"/>
          <w:lang w:val="ru-RU"/>
        </w:rPr>
        <w:t xml:space="preserve"> -</w:t>
      </w:r>
      <w:r w:rsidR="00862580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373,6 </w:t>
      </w:r>
      <w:proofErr w:type="spellStart"/>
      <w:r>
        <w:rPr>
          <w:szCs w:val="28"/>
        </w:rPr>
        <w:t>тис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рн</w:t>
      </w:r>
      <w:proofErr w:type="spellEnd"/>
      <w:r>
        <w:rPr>
          <w:szCs w:val="28"/>
        </w:rPr>
        <w:t>.</w:t>
      </w:r>
    </w:p>
    <w:p w:rsidR="00DC361A" w:rsidRDefault="00DC361A" w:rsidP="00B04C0F">
      <w:pPr>
        <w:jc w:val="both"/>
        <w:rPr>
          <w:sz w:val="25"/>
          <w:szCs w:val="25"/>
        </w:rPr>
      </w:pPr>
    </w:p>
    <w:p w:rsidR="00862580" w:rsidRDefault="00862580" w:rsidP="00B04C0F">
      <w:pPr>
        <w:jc w:val="both"/>
        <w:rPr>
          <w:sz w:val="25"/>
          <w:szCs w:val="25"/>
        </w:rPr>
      </w:pPr>
    </w:p>
    <w:p w:rsidR="00DC361A" w:rsidRDefault="00DC361A" w:rsidP="00862580">
      <w:pPr>
        <w:jc w:val="both"/>
      </w:pPr>
      <w:r>
        <w:rPr>
          <w:b/>
          <w:sz w:val="28"/>
          <w:szCs w:val="28"/>
        </w:rPr>
        <w:t xml:space="preserve">Голова ради       </w:t>
      </w:r>
      <w:r w:rsidRPr="00000374">
        <w:rPr>
          <w:b/>
          <w:sz w:val="28"/>
          <w:szCs w:val="28"/>
        </w:rPr>
        <w:t xml:space="preserve">                                                          </w:t>
      </w:r>
      <w:r w:rsidR="002F642D">
        <w:rPr>
          <w:b/>
          <w:sz w:val="28"/>
          <w:szCs w:val="28"/>
        </w:rPr>
        <w:t xml:space="preserve">                  С.М.</w:t>
      </w:r>
      <w:r>
        <w:rPr>
          <w:b/>
          <w:sz w:val="28"/>
          <w:szCs w:val="28"/>
        </w:rPr>
        <w:t>Гришко</w:t>
      </w:r>
    </w:p>
    <w:sectPr w:rsidR="00DC361A" w:rsidSect="00862580">
      <w:pgSz w:w="11906" w:h="16838"/>
      <w:pgMar w:top="142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C0F"/>
    <w:rsid w:val="00000374"/>
    <w:rsid w:val="0007574C"/>
    <w:rsid w:val="000D05CB"/>
    <w:rsid w:val="00102AC5"/>
    <w:rsid w:val="00110019"/>
    <w:rsid w:val="00120CCD"/>
    <w:rsid w:val="0012280B"/>
    <w:rsid w:val="00136EF0"/>
    <w:rsid w:val="00140F76"/>
    <w:rsid w:val="001D7BA0"/>
    <w:rsid w:val="002739F6"/>
    <w:rsid w:val="002F642D"/>
    <w:rsid w:val="00312677"/>
    <w:rsid w:val="0031524A"/>
    <w:rsid w:val="00346065"/>
    <w:rsid w:val="00355F43"/>
    <w:rsid w:val="00364F3B"/>
    <w:rsid w:val="003D5DB8"/>
    <w:rsid w:val="003F5215"/>
    <w:rsid w:val="004672AD"/>
    <w:rsid w:val="00544DB3"/>
    <w:rsid w:val="00556116"/>
    <w:rsid w:val="005759D8"/>
    <w:rsid w:val="005813AB"/>
    <w:rsid w:val="005A0891"/>
    <w:rsid w:val="005C4A46"/>
    <w:rsid w:val="00621AD7"/>
    <w:rsid w:val="006B07B8"/>
    <w:rsid w:val="006D3A91"/>
    <w:rsid w:val="006D7D27"/>
    <w:rsid w:val="00805C56"/>
    <w:rsid w:val="00814DCD"/>
    <w:rsid w:val="00862580"/>
    <w:rsid w:val="008F418E"/>
    <w:rsid w:val="00946FDF"/>
    <w:rsid w:val="00954E84"/>
    <w:rsid w:val="00981147"/>
    <w:rsid w:val="009874E5"/>
    <w:rsid w:val="009D1A84"/>
    <w:rsid w:val="009D2A9B"/>
    <w:rsid w:val="00AF52D7"/>
    <w:rsid w:val="00B04C0F"/>
    <w:rsid w:val="00B8164D"/>
    <w:rsid w:val="00BC7BEF"/>
    <w:rsid w:val="00C06116"/>
    <w:rsid w:val="00C56109"/>
    <w:rsid w:val="00CB7A6F"/>
    <w:rsid w:val="00D56098"/>
    <w:rsid w:val="00DC01B7"/>
    <w:rsid w:val="00DC361A"/>
    <w:rsid w:val="00DD52B7"/>
    <w:rsid w:val="00E85EA6"/>
    <w:rsid w:val="00EF30BF"/>
    <w:rsid w:val="00F274D3"/>
    <w:rsid w:val="00F3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0F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4C0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04C0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04C0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B04C0F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4C0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B04C0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B04C0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B04C0F"/>
    <w:rPr>
      <w:rFonts w:ascii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1285</Words>
  <Characters>734</Characters>
  <Application>Microsoft Office Word</Application>
  <DocSecurity>0</DocSecurity>
  <Lines>6</Lines>
  <Paragraphs>4</Paragraphs>
  <ScaleCrop>false</ScaleCrop>
  <Company>*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pliok</cp:lastModifiedBy>
  <cp:revision>19</cp:revision>
  <cp:lastPrinted>2016-10-24T13:37:00Z</cp:lastPrinted>
  <dcterms:created xsi:type="dcterms:W3CDTF">2016-10-21T13:37:00Z</dcterms:created>
  <dcterms:modified xsi:type="dcterms:W3CDTF">2017-12-26T09:55:00Z</dcterms:modified>
</cp:coreProperties>
</file>