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A" w:rsidRDefault="0086079A" w:rsidP="0086079A">
      <w:pPr>
        <w:pStyle w:val="a7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10 грудня 2020 року № 24-2-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VІІІ</w:t>
      </w: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 об’єкта нерухомого майна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Загальна площа,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rPr>
                <w:b/>
                <w:i/>
              </w:rPr>
            </w:pPr>
            <w:r>
              <w:t>Адміністративна будівля, розташована: Київська обл., м. Бровари, бульвар Незалежності, будинок 39.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4041,5</w:t>
            </w:r>
            <w:r>
              <w:rPr>
                <w:b/>
                <w:sz w:val="24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</w:tbl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3"/>
        <w:jc w:val="both"/>
        <w:rPr>
          <w:bCs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line="240" w:lineRule="atLeast"/>
        <w:jc w:val="center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pStyle w:val="a7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10 грудня 2020 року № 24-2-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VІІІ</w:t>
      </w: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 об’єкта нерухомого майна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Загальна площа,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rPr>
                <w:b/>
                <w:i/>
              </w:rPr>
            </w:pPr>
            <w:r>
              <w:t>Районний Будинок культури, розташований: Київська обл., м. Бровари, вул. Київська, 235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755,9 м</w:t>
            </w:r>
            <w:r>
              <w:rPr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</w:pPr>
            <w:r>
              <w:t>Земельна ділянка (Державний акт на право постійного користування 1-КВ №000556) розташована: Київська обл., м. Бровари, вул. Київська 235, площа: 0,385, цільове призначення: для обслуговування існуючих споруд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0,385 га</w:t>
            </w:r>
          </w:p>
        </w:tc>
      </w:tr>
    </w:tbl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3"/>
        <w:jc w:val="both"/>
        <w:rPr>
          <w:b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7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10 грудня 2020 року № 24-2-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VІІІ</w:t>
      </w: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 об’єкта нерухомого майна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Загальна площа,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rPr>
                <w:b/>
                <w:i/>
              </w:rPr>
            </w:pPr>
            <w:r>
              <w:t>Нежитлова будівля, розташована: Київська обл., м. Бровари, вул. Шевченка, буд. 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1001,0 м</w:t>
            </w:r>
            <w:r>
              <w:rPr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</w:pPr>
            <w:r>
              <w:t>Будівля дитячого будинку «Надія», розташована: Київська область, Броварський район, с. Мокрець, вул. Центральна, 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914,7 м</w:t>
            </w:r>
            <w:r>
              <w:rPr>
                <w:vertAlign w:val="superscript"/>
              </w:rPr>
              <w:t>2</w:t>
            </w:r>
          </w:p>
        </w:tc>
      </w:tr>
    </w:tbl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3"/>
        <w:jc w:val="both"/>
        <w:rPr>
          <w:bCs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pStyle w:val="a3"/>
        <w:jc w:val="both"/>
        <w:rPr>
          <w:bCs/>
        </w:rPr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86079A" w:rsidRDefault="0086079A" w:rsidP="0086079A">
      <w:pPr>
        <w:pStyle w:val="a7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86079A" w:rsidRDefault="0086079A" w:rsidP="0086079A">
      <w:pPr>
        <w:pStyle w:val="a7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86079A" w:rsidRDefault="0086079A" w:rsidP="0086079A">
      <w:pPr>
        <w:pStyle w:val="a7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10 грудня 2020 року № 24-2-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VІІІ</w:t>
      </w: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p w:rsidR="0086079A" w:rsidRDefault="0086079A" w:rsidP="0086079A">
      <w:pPr>
        <w:pStyle w:val="a5"/>
        <w:ind w:firstLine="0"/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 об’єкта нерухомого майна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Загальна площа,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rPr>
                <w:b/>
                <w:i/>
              </w:rPr>
            </w:pPr>
            <w:r>
              <w:t>Комплекс, розташований: Київська обл., м. Бровари, вул. Толстого, 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392,5 м</w:t>
            </w:r>
            <w:r>
              <w:rPr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</w:pPr>
            <w:r>
              <w:t>Земельна ділянка комунальної власності, кадастровий номер: 3210600000:01:012:0060, розташована: Київська обл., м. Бровари, вулиця Толстого, земельна ділянка 17, площа: 0,1417 га, цільове призначення: для будівництва та обслуговування будівель органів державної влади та місцевого самоврядування, для обслуговування комплексу.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0,1417 га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</w:pPr>
            <w:r>
              <w:t>Комплекс, розташований: Київська обл., м. Бровари, вул. Кірова (Ярослава Мудрого), буд. 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373,7 м</w:t>
            </w:r>
            <w:r>
              <w:rPr>
                <w:vertAlign w:val="superscript"/>
              </w:rPr>
              <w:t>2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</w:pPr>
            <w:r>
              <w:t>Земельна ділянка комунальної власності, кадастровий номер: 3210600000:01:017:0041, розташована: Київська обл., м. Бровари, вулиця Кірова (Ярослава Мудрого), земельна ділянка 16, площа: 0,1384 га, цільове призначення: для будівництва та обслуговування будівель органів державної влади та місцевого самоврядування.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0,1384 га</w:t>
            </w:r>
          </w:p>
        </w:tc>
      </w:tr>
      <w:tr w:rsidR="0086079A" w:rsidTr="008607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</w:pPr>
            <w:r>
              <w:t>Гараж, розташований: Київська обл., м. Бровари, вул. Возз’єднання, 5, гар. № 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9A" w:rsidRDefault="0086079A">
            <w:pPr>
              <w:pStyle w:val="a5"/>
              <w:ind w:firstLine="0"/>
              <w:jc w:val="center"/>
            </w:pPr>
            <w:r>
              <w:t>46,8 м</w:t>
            </w:r>
            <w:r>
              <w:rPr>
                <w:vertAlign w:val="superscript"/>
              </w:rPr>
              <w:t>2</w:t>
            </w:r>
          </w:p>
        </w:tc>
      </w:tr>
    </w:tbl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5"/>
        <w:ind w:firstLine="0"/>
        <w:jc w:val="both"/>
      </w:pPr>
    </w:p>
    <w:p w:rsidR="0086079A" w:rsidRDefault="0086079A" w:rsidP="0086079A">
      <w:pPr>
        <w:pStyle w:val="a3"/>
        <w:jc w:val="both"/>
        <w:rPr>
          <w:b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86079A" w:rsidRDefault="0086079A" w:rsidP="0086079A">
      <w:pPr>
        <w:pStyle w:val="a3"/>
        <w:jc w:val="both"/>
        <w:rPr>
          <w:b/>
        </w:rPr>
      </w:pPr>
    </w:p>
    <w:p w:rsidR="0086079A" w:rsidRDefault="0086079A" w:rsidP="0086079A">
      <w:pPr>
        <w:spacing w:after="200" w:line="276" w:lineRule="auto"/>
        <w:rPr>
          <w:rFonts w:asciiTheme="minorHAnsi" w:hAnsiTheme="minorHAnsi"/>
        </w:rPr>
      </w:pPr>
    </w:p>
    <w:p w:rsidR="00CA0ECD" w:rsidRDefault="00CA0ECD">
      <w:bookmarkStart w:id="0" w:name="_GoBack"/>
      <w:bookmarkEnd w:id="0"/>
    </w:p>
    <w:sectPr w:rsidR="00CA0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A"/>
    <w:rsid w:val="0086079A"/>
    <w:rsid w:val="00C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79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0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6079A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60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6079A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59"/>
    <w:rsid w:val="0086079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79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0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6079A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60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6079A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59"/>
    <w:rsid w:val="0086079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2020-12-11T14:02:00Z</dcterms:created>
  <dcterms:modified xsi:type="dcterms:W3CDTF">2020-12-11T14:03:00Z</dcterms:modified>
</cp:coreProperties>
</file>