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CD" w:rsidRPr="00310B89" w:rsidRDefault="00574FCD" w:rsidP="00F01B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574FCD" w:rsidRPr="00310B89" w:rsidRDefault="00574FCD" w:rsidP="00F01B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>директора комунального закладу</w:t>
      </w:r>
    </w:p>
    <w:p w:rsidR="001306D9" w:rsidRPr="00310B89" w:rsidRDefault="00574FCD" w:rsidP="00F01B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«Броварська районна централізована бібліотечна система» </w:t>
      </w:r>
      <w:r w:rsidR="00F42CD7" w:rsidRPr="00310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382822" w:rsidRPr="00310B89" w:rsidRDefault="00574FCD" w:rsidP="00F01B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>Броварської районної ради Київської області</w:t>
      </w:r>
    </w:p>
    <w:p w:rsidR="00574FCD" w:rsidRPr="00310B89" w:rsidRDefault="00DA7DB2" w:rsidP="00F01B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>з січня 2019 року по жовтень 2019</w:t>
      </w:r>
      <w:r w:rsidR="00574FCD" w:rsidRPr="00310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61D0D" w:rsidRPr="00310B89" w:rsidRDefault="00B61D0D" w:rsidP="00F01B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CC4" w:rsidRPr="00310B89" w:rsidRDefault="00B61D0D" w:rsidP="00F01B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Комунальний заклад Броварської районної ради «Броварська районна централізована бібліотечна система» створений та затверджений його Статут рішенням Броварської районної ради К</w:t>
      </w:r>
      <w:r w:rsidR="00864BB3">
        <w:rPr>
          <w:rFonts w:ascii="Times New Roman" w:hAnsi="Times New Roman" w:cs="Times New Roman"/>
          <w:sz w:val="24"/>
          <w:szCs w:val="24"/>
          <w:lang w:val="uk-UA"/>
        </w:rPr>
        <w:t xml:space="preserve">иївської області від 07 вересня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2017 року №385-30</w:t>
      </w:r>
      <w:r w:rsidR="00554BA3" w:rsidRPr="00310B89">
        <w:rPr>
          <w:rFonts w:ascii="Times New Roman" w:hAnsi="Times New Roman" w:cs="Times New Roman"/>
          <w:sz w:val="24"/>
          <w:szCs w:val="24"/>
          <w:lang w:val="uk-UA"/>
        </w:rPr>
        <w:t>.2-VII.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33868" w:rsidRPr="00310B89" w:rsidRDefault="000D2E67" w:rsidP="00F01B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Заклад об</w:t>
      </w:r>
      <w:r w:rsidR="00231B10" w:rsidRPr="00310B89">
        <w:rPr>
          <w:rFonts w:ascii="Times New Roman" w:hAnsi="Times New Roman" w:cs="Times New Roman"/>
          <w:sz w:val="24"/>
          <w:szCs w:val="24"/>
          <w:lang w:val="uk-UA"/>
        </w:rPr>
        <w:t>’єднує 18</w:t>
      </w:r>
      <w:r w:rsidR="00106FD0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бібліотек-філій та Центральну районну бібліотеку</w:t>
      </w:r>
      <w:r w:rsidR="006B270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за адміністра</w:t>
      </w:r>
      <w:r w:rsidR="0033386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тивно-територіальним принципом у єдине структурно-цілісне утворення для найбільш ефективного використання бібліотечних ресурсів Броварського району. </w:t>
      </w:r>
    </w:p>
    <w:p w:rsidR="000D32C4" w:rsidRPr="00310B89" w:rsidRDefault="00231B10" w:rsidP="00BD2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Бібліотека – це, пере</w:t>
      </w:r>
      <w:r w:rsidR="004E30DE" w:rsidRPr="00310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усім, фахівці. </w:t>
      </w:r>
      <w:r w:rsidR="000D32C4" w:rsidRPr="00310B89">
        <w:rPr>
          <w:rFonts w:ascii="Times New Roman" w:hAnsi="Times New Roman" w:cs="Times New Roman"/>
          <w:sz w:val="24"/>
          <w:szCs w:val="24"/>
          <w:lang w:val="uk-UA"/>
        </w:rPr>
        <w:t>В КЗ БРР «Броварська РЦБС» працює 35 бібліотечних працівників, 27 з яких мають вищу освіту, решта спеціальну за фахом. Це справжні професіонали, спроможні успішно вирішувати складні завдання та орієн</w:t>
      </w:r>
      <w:r w:rsidR="009563A2" w:rsidRPr="00310B89">
        <w:rPr>
          <w:rFonts w:ascii="Times New Roman" w:hAnsi="Times New Roman" w:cs="Times New Roman"/>
          <w:sz w:val="24"/>
          <w:szCs w:val="24"/>
          <w:lang w:val="uk-UA"/>
        </w:rPr>
        <w:t>товані на позитивний результат.</w:t>
      </w:r>
    </w:p>
    <w:p w:rsidR="00607461" w:rsidRPr="00310B89" w:rsidRDefault="00607461" w:rsidP="00F01B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Серед усіх закладів культури бібліотеки найбільш наближені до місцевої громади, є доступними установами,  які безкоштовно надають інформаційні послуги всім верствам населення, 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. і тим, хто потребує особливої уваги: дітям, молоді, соціально-незахищеним категоріям, людям з фізичними вадами, внутрішньо переміщеним особам.</w:t>
      </w:r>
    </w:p>
    <w:p w:rsidR="00607461" w:rsidRPr="00310B89" w:rsidRDefault="00014DB5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10720 користувачам було надано послуги ЦРБ та бібліотеками-філіями КЗ БРР «Броварська РЦБС» п</w:t>
      </w:r>
      <w:r w:rsidR="00607461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ротягом звітного періоду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та видано 24360</w:t>
      </w:r>
      <w:r w:rsidR="00607461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примірників літератури.</w:t>
      </w:r>
    </w:p>
    <w:p w:rsidR="00607461" w:rsidRPr="00310B89" w:rsidRDefault="00607461" w:rsidP="00F01B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Бібліотечний фонд </w:t>
      </w:r>
      <w:r w:rsidR="00014DB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Броварської районної ради «Броварська РЦБС»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складає 210040 примірників, з них книг – </w:t>
      </w:r>
      <w:r w:rsidR="00EA1CC4" w:rsidRPr="00310B89">
        <w:rPr>
          <w:rFonts w:ascii="Times New Roman" w:hAnsi="Times New Roman" w:cs="Times New Roman"/>
          <w:sz w:val="24"/>
          <w:szCs w:val="24"/>
          <w:lang w:val="uk-UA"/>
        </w:rPr>
        <w:t>208223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прим., періодичних видань – </w:t>
      </w:r>
      <w:r w:rsidR="00EA1CC4" w:rsidRPr="00310B89">
        <w:rPr>
          <w:rFonts w:ascii="Times New Roman" w:hAnsi="Times New Roman" w:cs="Times New Roman"/>
          <w:sz w:val="24"/>
          <w:szCs w:val="24"/>
          <w:lang w:val="uk-UA"/>
        </w:rPr>
        <w:t>1817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прим.</w:t>
      </w:r>
    </w:p>
    <w:p w:rsidR="00BE48FD" w:rsidRPr="00310B89" w:rsidRDefault="000F030F" w:rsidP="00D611A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За звітний період одержано</w:t>
      </w:r>
      <w:r w:rsidR="00EA1CC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2090 прим. книг на суму 177367,00 грн.</w:t>
      </w:r>
    </w:p>
    <w:p w:rsidR="00EA1CC4" w:rsidRPr="00310B89" w:rsidRDefault="00EA1CC4" w:rsidP="00F01B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Завдяки </w:t>
      </w:r>
      <w:r w:rsidR="00BE48F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Всеукраїнській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акції «Подаруй бібліотеці книгу» в бібліотечні заклади надійшло 51</w:t>
      </w:r>
      <w:r w:rsidR="00014DB5" w:rsidRPr="00310B89">
        <w:rPr>
          <w:rFonts w:ascii="Times New Roman" w:hAnsi="Times New Roman" w:cs="Times New Roman"/>
          <w:sz w:val="24"/>
          <w:szCs w:val="24"/>
          <w:lang w:val="uk-UA"/>
        </w:rPr>
        <w:t>8 примірників книг на суму 17100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EA1CC4" w:rsidRPr="00310B89" w:rsidRDefault="00EA1CC4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бюджетні кошти було придбано 266 примірників книг на суму 30000,00 грн. </w:t>
      </w:r>
      <w:r w:rsidR="00014DB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240 примірників періодичних видань на суму 27589,00 грн.</w:t>
      </w:r>
    </w:p>
    <w:p w:rsidR="00EA1CC4" w:rsidRPr="00310B89" w:rsidRDefault="00EA1CC4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коштів сільських рад </w:t>
      </w:r>
      <w:r w:rsidR="000F030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та спонсорів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014DB5" w:rsidRPr="00310B89">
        <w:rPr>
          <w:rFonts w:ascii="Times New Roman" w:hAnsi="Times New Roman" w:cs="Times New Roman"/>
          <w:sz w:val="24"/>
          <w:szCs w:val="24"/>
          <w:lang w:val="uk-UA"/>
        </w:rPr>
        <w:t>передплачено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періодичні видання 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Пухівську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№18 на суму 6420,00 грн.,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Рожівську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№31 на суму 2084,00 грн.,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Погребську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 17 на суму 2721,00 грн., Центральну районну бібліотеку – 1462,00 грн.</w:t>
      </w:r>
    </w:p>
    <w:p w:rsidR="00A46483" w:rsidRPr="00310B89" w:rsidRDefault="00BE48FD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За Д</w:t>
      </w:r>
      <w:r w:rsidR="00A46483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ержавною програмою «Українська книга» книжковий фонд </w:t>
      </w:r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>бібліоте</w:t>
      </w:r>
      <w:r w:rsidR="000F030F" w:rsidRPr="00310B89">
        <w:rPr>
          <w:rFonts w:ascii="Times New Roman" w:hAnsi="Times New Roman" w:cs="Times New Roman"/>
          <w:sz w:val="24"/>
          <w:szCs w:val="24"/>
          <w:lang w:val="uk-UA"/>
        </w:rPr>
        <w:t>чних закладів поповнився на 1080</w:t>
      </w:r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примірників книг</w:t>
      </w:r>
      <w:r w:rsidR="00A46483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на суму 108161,00 грн.</w:t>
      </w:r>
    </w:p>
    <w:p w:rsidR="00BD257E" w:rsidRPr="00310B89" w:rsidRDefault="000D32C4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Але у цьому році відбулося знач</w:t>
      </w:r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>не списання літератури</w:t>
      </w:r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а саме – </w:t>
      </w:r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9451 примірників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яке обумовлено Постановою КМУ від 22.03.2017 року з № 177 «Про припинення використання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бібліотечно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-бібліографічної класифікації та впровадження Універс</w:t>
      </w:r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альної десяткової класифікації.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Під час переведення кни</w:t>
      </w:r>
      <w:r w:rsidR="000F030F" w:rsidRPr="00310B89">
        <w:rPr>
          <w:rFonts w:ascii="Times New Roman" w:hAnsi="Times New Roman" w:cs="Times New Roman"/>
          <w:sz w:val="24"/>
          <w:szCs w:val="24"/>
          <w:lang w:val="uk-UA"/>
        </w:rPr>
        <w:t>жкових фондів на УДК проводилось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зношених, застарілих документів, які втратили свою актуальність</w:t>
      </w:r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7A62" w:rsidRPr="00310B89" w:rsidRDefault="000D32C4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>Бібліотеки КЗ БР</w:t>
      </w:r>
      <w:r w:rsidR="000F030F" w:rsidRPr="00310B89">
        <w:rPr>
          <w:rFonts w:ascii="Times New Roman" w:hAnsi="Times New Roman" w:cs="Times New Roman"/>
          <w:sz w:val="24"/>
          <w:szCs w:val="24"/>
          <w:lang w:val="uk-UA"/>
        </w:rPr>
        <w:t>Р «Броварська РЦБС»</w:t>
      </w:r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прийняли участь у 5-ти Всеукраїнських і 3-х обласних конкурсах, у яких читачі-діти зайняли 3 призових місця. Це юні користувачі </w:t>
      </w:r>
      <w:proofErr w:type="spellStart"/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>Богданівської</w:t>
      </w:r>
      <w:proofErr w:type="spellEnd"/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A353F" w:rsidRPr="00310B89">
        <w:rPr>
          <w:rFonts w:ascii="Times New Roman" w:hAnsi="Times New Roman" w:cs="Times New Roman"/>
          <w:sz w:val="24"/>
          <w:szCs w:val="24"/>
          <w:lang w:val="uk-UA"/>
        </w:rPr>
        <w:t>Світильнянсько</w:t>
      </w:r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>Погребської</w:t>
      </w:r>
      <w:proofErr w:type="spellEnd"/>
      <w:r w:rsidR="008222C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бібліотек-філій.</w:t>
      </w:r>
    </w:p>
    <w:p w:rsidR="003F7A62" w:rsidRPr="00310B89" w:rsidRDefault="000A353F" w:rsidP="00996C3C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Одним із важливих напрямів роботи сучасної бібліотеки – створення власної видавничої продукції. За звітний період видано </w:t>
      </w:r>
      <w:r w:rsidR="000F030F" w:rsidRPr="00310B8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методично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-інформаційних розробок</w:t>
      </w:r>
      <w:r w:rsidR="00996C3C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7A62" w:rsidRPr="00310B89" w:rsidRDefault="003F7A62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У періодичних виданнях за 2019 рік надруковано 9 статей про роботу КЗ БРР «Броварська РЦБС».</w:t>
      </w:r>
    </w:p>
    <w:p w:rsidR="003F7A62" w:rsidRPr="00310B89" w:rsidRDefault="002931C1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На базі Центральної районної бібліотеки КЗ БРР «Броварська РЦБС» працю</w:t>
      </w:r>
      <w:r w:rsidR="005C1259" w:rsidRPr="00310B8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ть новостворений Музей книги та народознавча світлиця, що сприяють відродженню української культури, народних традицій, самобутніх звичаїв, відкривають невідомі сторінки історії рідного краю. Уваги заслуговують експозиції, присвячені нашим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краєзнавцям Миколі Лисенку та Дмитру Гамалію, експозиція «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Непр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en-US"/>
        </w:rPr>
        <w:t>OSTI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листи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– докум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енти остарбайтерів з </w:t>
      </w:r>
      <w:proofErr w:type="spellStart"/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Броварщини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та світлини з 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народного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архіву «Свідчення поколінь»</w:t>
      </w:r>
      <w:r w:rsidR="005C1259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1259" w:rsidRPr="00310B89" w:rsidRDefault="005C1259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Також багато експонатів народного вжитку, яким уже понад 100 років.</w:t>
      </w:r>
    </w:p>
    <w:p w:rsidR="00E0782C" w:rsidRPr="00310B89" w:rsidRDefault="005C1259" w:rsidP="0010569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В музейній кімнаті відбуваються зустрічі з видатними письменниками, поетами, </w:t>
      </w:r>
      <w:r w:rsidR="0010569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художниками,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істориками, краєзнавцями</w:t>
      </w:r>
      <w:r w:rsidR="0010569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А також р</w:t>
      </w:r>
      <w:r w:rsidR="00E0782C" w:rsidRPr="00310B89">
        <w:rPr>
          <w:rFonts w:ascii="Times New Roman" w:hAnsi="Times New Roman" w:cs="Times New Roman"/>
          <w:sz w:val="24"/>
          <w:szCs w:val="24"/>
          <w:lang w:val="uk-UA"/>
        </w:rPr>
        <w:t>озгорнуто сторінку з іменами козаків Броварської сотні «Стежинами Броварської сотні».</w:t>
      </w:r>
    </w:p>
    <w:p w:rsidR="00E0782C" w:rsidRPr="00310B89" w:rsidRDefault="00024892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Бібліотечні заклади </w:t>
      </w:r>
      <w:r w:rsidR="00E0782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продовжують брати участь у Всеукраїнській акції зі збору пластикових кришечок «Здай кришечки – допоможи солдату» для подальшої переробки та використання виручених коштів на придбання 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протезів для українських воїнів;</w:t>
      </w:r>
      <w:r w:rsidR="00E0782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скриньки є у 9-ти бібліотеках-філіях КЗ БРР «Броварська РЦБС» та Центральній районній бібліотеці.</w:t>
      </w:r>
    </w:p>
    <w:p w:rsidR="00E0782C" w:rsidRPr="00310B89" w:rsidRDefault="00FB21A5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Бібліотеки-філії</w:t>
      </w:r>
      <w:r w:rsidR="00E0782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беруть участь </w:t>
      </w:r>
      <w:r w:rsidR="002D742B" w:rsidRPr="00310B89">
        <w:rPr>
          <w:rFonts w:ascii="Times New Roman" w:hAnsi="Times New Roman" w:cs="Times New Roman"/>
          <w:sz w:val="24"/>
          <w:szCs w:val="24"/>
          <w:lang w:val="uk-UA"/>
        </w:rPr>
        <w:t>у Всеукраїнській акції «Бібліотека українського воїна». За звітний період було зібрано та передано захисникам України 210 примірників книг.</w:t>
      </w:r>
    </w:p>
    <w:p w:rsidR="002D742B" w:rsidRPr="00310B89" w:rsidRDefault="002D742B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Центральна районна бібліотека є потужним центром інформаційної культури. Сучасні інтернет-технології надали новітні можливості для виконання культурних та інформаційних функцій. Через бібліотечний сайт та власну сторінку у соціальній мережі </w:t>
      </w:r>
      <w:r w:rsidRPr="00310B89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розпочато нов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е подання інформації про нові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надходження літератури, проведені масові заходи, актуальні події, посилання на цікаві ресурси тощо. У ЦРБ,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Погребській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Літківській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Княжицькій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Пухівській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Рожнівській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бібліотеках-філіях читачі </w:t>
      </w:r>
      <w:r w:rsidR="00024892" w:rsidRPr="00310B89">
        <w:rPr>
          <w:rFonts w:ascii="Times New Roman" w:hAnsi="Times New Roman" w:cs="Times New Roman"/>
          <w:sz w:val="24"/>
          <w:szCs w:val="24"/>
          <w:lang w:val="uk-UA"/>
        </w:rPr>
        <w:t>мають можливість користуватися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інтернет-послугами.</w:t>
      </w:r>
    </w:p>
    <w:p w:rsidR="002D742B" w:rsidRPr="00310B89" w:rsidRDefault="002D742B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Водночас, інформаційне наповнення власного сайту слугує як рекламний майданчик, віртуальний канал просування електронних послуг, платформа для апробації нових ідей та можливостей, чинник налагодження зовнішніх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, залучення партнерів і спонсорів, а сам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е: продовжується дружба з Посольством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892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Киргизької </w:t>
      </w:r>
      <w:r w:rsidR="0059518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Республіки в Україні, з представництвом Університету економіки в </w:t>
      </w:r>
      <w:proofErr w:type="spellStart"/>
      <w:r w:rsidR="00595188" w:rsidRPr="00310B89">
        <w:rPr>
          <w:rFonts w:ascii="Times New Roman" w:hAnsi="Times New Roman" w:cs="Times New Roman"/>
          <w:sz w:val="24"/>
          <w:szCs w:val="24"/>
          <w:lang w:val="uk-UA"/>
        </w:rPr>
        <w:t>м.Бигбош</w:t>
      </w:r>
      <w:proofErr w:type="spellEnd"/>
      <w:r w:rsidR="0059518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(Польща).</w:t>
      </w:r>
    </w:p>
    <w:p w:rsidR="002D742B" w:rsidRPr="00310B89" w:rsidRDefault="002D742B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При Центральній районній бібліотеці ініційовано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Міжнародного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1A5" w:rsidRPr="00310B89">
        <w:rPr>
          <w:rFonts w:ascii="Times New Roman" w:hAnsi="Times New Roman" w:cs="Times New Roman"/>
          <w:sz w:val="24"/>
          <w:szCs w:val="24"/>
          <w:lang w:val="uk-UA"/>
        </w:rPr>
        <w:t>осередку</w:t>
      </w:r>
      <w:r w:rsidR="0009487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культурного центру імені Чингіза Айтматова.</w:t>
      </w:r>
    </w:p>
    <w:p w:rsidR="00094878" w:rsidRPr="00310B89" w:rsidRDefault="00FB21A5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на базі Центральної районної бібліотеки</w:t>
      </w:r>
      <w:r w:rsidR="00094878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було вдруге проведено літературний конкурс «Письменницька ватра початківців </w:t>
      </w:r>
      <w:proofErr w:type="spellStart"/>
      <w:r w:rsidR="00094878" w:rsidRPr="00310B89">
        <w:rPr>
          <w:rFonts w:ascii="Times New Roman" w:hAnsi="Times New Roman" w:cs="Times New Roman"/>
          <w:sz w:val="24"/>
          <w:szCs w:val="24"/>
          <w:lang w:val="uk-UA"/>
        </w:rPr>
        <w:t>Броварщини</w:t>
      </w:r>
      <w:proofErr w:type="spellEnd"/>
      <w:r w:rsidR="00094878" w:rsidRPr="00310B89">
        <w:rPr>
          <w:rFonts w:ascii="Times New Roman" w:hAnsi="Times New Roman" w:cs="Times New Roman"/>
          <w:sz w:val="24"/>
          <w:szCs w:val="24"/>
          <w:lang w:val="uk-UA"/>
        </w:rPr>
        <w:t>», учасниками та переможцями якого стали поети-учні ЗОШ району. Конкурс і надалі проводитиметься з метою підтримки літературно обдарованих юних користувачів бібліотек, а також сприяння розвитку їхніх творчих здібностей та духовних потреб.</w:t>
      </w:r>
    </w:p>
    <w:p w:rsidR="00024892" w:rsidRPr="00310B89" w:rsidRDefault="00024892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Плануємо видати збірку творів юних авторів</w:t>
      </w:r>
      <w:r w:rsidR="005C6007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за благодійні кошти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F1C" w:rsidRPr="00310B89" w:rsidRDefault="00BE3F1C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Розпочатий торік щорічний цикл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Чорноволівських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читань «Україна починається з тебе» (до дня народження українського політик</w:t>
      </w:r>
      <w:r w:rsidR="0076267F">
        <w:rPr>
          <w:rFonts w:ascii="Times New Roman" w:hAnsi="Times New Roman" w:cs="Times New Roman"/>
          <w:sz w:val="24"/>
          <w:szCs w:val="24"/>
          <w:lang w:val="uk-UA"/>
        </w:rPr>
        <w:t>а і публіциста, Героя України В’я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чеслава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) має яскраве продовження в цьому році: низка цікавих знайомств та бесід з однодумцями, тематичні відео-лекторії, літературні дебати,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інформини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проходять в 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усіх книгозбірнях нашого району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F1C" w:rsidRPr="00310B89" w:rsidRDefault="00BE3F1C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Під час проведення районних свят до Дня Конституції України (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с.Погреби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), до Івана Купала (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с.Літки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>) присутні мали змогу побачити креативні види заходів, як ай-стопер, дегустацію літературних нови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нок, </w:t>
      </w:r>
      <w:proofErr w:type="spellStart"/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флешмоб</w:t>
      </w:r>
      <w:proofErr w:type="spellEnd"/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, майстер-класи,</w:t>
      </w:r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виставку </w:t>
      </w:r>
      <w:proofErr w:type="spellStart"/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>старожитностей</w:t>
      </w:r>
      <w:proofErr w:type="spellEnd"/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>Бровар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щини</w:t>
      </w:r>
      <w:proofErr w:type="spellEnd"/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053A8" w:rsidRPr="00310B89" w:rsidRDefault="00C053A8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фойе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роварської РДА неодноразово було розкрито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книжково-ілюстративні виставки та експозиції.</w:t>
      </w:r>
    </w:p>
    <w:p w:rsidR="00C053A8" w:rsidRPr="00310B89" w:rsidRDefault="00C053A8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У Центральній районній бібліотеці та 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кожній бібліотеці-філії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працюють любительські гуртки та клуби за інтересами,</w:t>
      </w:r>
      <w:r w:rsidR="00BD257E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майстер-класи,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а також Театр книги.</w:t>
      </w:r>
    </w:p>
    <w:p w:rsidR="00BD257E" w:rsidRPr="00310B89" w:rsidRDefault="00C053A8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у Центральній районній бібліотеці продовжує працювати «Телефон довіри» та «Скринька довіри» задля надання психологічної допомоги р</w:t>
      </w:r>
      <w:r w:rsidR="00A5198B" w:rsidRPr="00310B89">
        <w:rPr>
          <w:rFonts w:ascii="Times New Roman" w:hAnsi="Times New Roman" w:cs="Times New Roman"/>
          <w:sz w:val="24"/>
          <w:szCs w:val="24"/>
          <w:lang w:val="uk-UA"/>
        </w:rPr>
        <w:t>ізним категоріям користувачів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Така послуга має неабияку популярність. Бібліотекар, який має ще й освіту психолога, надає конс</w:t>
      </w:r>
      <w:r w:rsidR="005273D9" w:rsidRPr="00310B8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30FFC" w:rsidRPr="00310B89">
        <w:rPr>
          <w:rFonts w:ascii="Times New Roman" w:hAnsi="Times New Roman" w:cs="Times New Roman"/>
          <w:sz w:val="24"/>
          <w:szCs w:val="24"/>
          <w:lang w:val="uk-UA"/>
        </w:rPr>
        <w:t>льтації, поради, розглядаються негаразди у спілкуванні дітей з батьками, рекомендується тематична література</w:t>
      </w:r>
      <w:r w:rsidR="005273D9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18B4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53A8" w:rsidRPr="00310B89" w:rsidRDefault="00C053A8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lastRenderedPageBreak/>
        <w:t>Централь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на районна бібліотека є 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>методичним центром для бібліотек-філій КЗ БРР «Бровар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ська РЦБС» та бібліотек ОТГ. Нещодавно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заключено договір про співпрацю з комунальним закладом «Центр культури, дозвілля та спорту»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Великодимерської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ОТГ.</w:t>
      </w:r>
    </w:p>
    <w:p w:rsidR="00C053A8" w:rsidRPr="00310B89" w:rsidRDefault="00C053A8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Практикуються виїзні семінари-практикуми для бібліотечних працівників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бібліотек-філій та бібліотек ОТГ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5A01" w:rsidRPr="00310B89">
        <w:rPr>
          <w:rFonts w:ascii="Times New Roman" w:hAnsi="Times New Roman" w:cs="Times New Roman"/>
          <w:sz w:val="24"/>
          <w:szCs w:val="24"/>
          <w:lang w:val="uk-UA"/>
        </w:rPr>
        <w:t>Це і «Позитивний імідж публічної бібліотеки</w:t>
      </w:r>
      <w:r w:rsidR="000D081F" w:rsidRPr="00310B89">
        <w:rPr>
          <w:rFonts w:ascii="Times New Roman" w:hAnsi="Times New Roman" w:cs="Times New Roman"/>
          <w:sz w:val="24"/>
          <w:szCs w:val="24"/>
          <w:lang w:val="uk-UA"/>
        </w:rPr>
        <w:t>: час нових підходів</w:t>
      </w:r>
      <w:r w:rsidR="001A5A01" w:rsidRPr="00310B8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Требухівська</w:t>
      </w:r>
      <w:proofErr w:type="spellEnd"/>
      <w:r w:rsidR="00726F6B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№8), «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Сучасний формат публічної бібліотеки: простір для читання, спілкування, творчості» </w:t>
      </w:r>
      <w:r w:rsidR="000D081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081F" w:rsidRPr="00310B89">
        <w:rPr>
          <w:rFonts w:ascii="Times New Roman" w:hAnsi="Times New Roman" w:cs="Times New Roman"/>
          <w:sz w:val="24"/>
          <w:szCs w:val="24"/>
          <w:lang w:val="uk-UA"/>
        </w:rPr>
        <w:t>Гоголівсь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ка б/ф №4), на яких відбувся</w:t>
      </w:r>
      <w:r w:rsidR="000D081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обмін досвідом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бібліотекарів</w:t>
      </w:r>
      <w:r w:rsidR="000D081F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, підвищення кваліфікації бібліотечних працівників. При ЦРБ створено Школу кураторів з метою підвищення ефективності роботи бібліотекарів за рахунок покращення її організації, контролю, використання принципу індивідуального підходу, що враховує особистісні </w:t>
      </w:r>
      <w:r w:rsidR="00BB63B3" w:rsidRPr="00310B89">
        <w:rPr>
          <w:rFonts w:ascii="Times New Roman" w:hAnsi="Times New Roman" w:cs="Times New Roman"/>
          <w:sz w:val="24"/>
          <w:szCs w:val="24"/>
          <w:lang w:val="uk-UA"/>
        </w:rPr>
        <w:t>та вікові особливості кожного працівника бібліотеки-філії. Кожна бібліотека-філ</w:t>
      </w:r>
      <w:r w:rsidR="001811C0" w:rsidRPr="00310B89">
        <w:rPr>
          <w:rFonts w:ascii="Times New Roman" w:hAnsi="Times New Roman" w:cs="Times New Roman"/>
          <w:sz w:val="24"/>
          <w:szCs w:val="24"/>
          <w:lang w:val="uk-UA"/>
        </w:rPr>
        <w:t>ія має свого куратора-фахівця – ц</w:t>
      </w:r>
      <w:r w:rsidR="00BB63B3" w:rsidRPr="00310B89">
        <w:rPr>
          <w:rFonts w:ascii="Times New Roman" w:hAnsi="Times New Roman" w:cs="Times New Roman"/>
          <w:sz w:val="24"/>
          <w:szCs w:val="24"/>
          <w:lang w:val="uk-UA"/>
        </w:rPr>
        <w:t>е п</w:t>
      </w:r>
      <w:r w:rsidR="001811C0" w:rsidRPr="00310B89">
        <w:rPr>
          <w:rFonts w:ascii="Times New Roman" w:hAnsi="Times New Roman" w:cs="Times New Roman"/>
          <w:sz w:val="24"/>
          <w:szCs w:val="24"/>
          <w:lang w:val="uk-UA"/>
        </w:rPr>
        <w:t>ідвищує якість роботи.</w:t>
      </w:r>
    </w:p>
    <w:p w:rsidR="001811C0" w:rsidRPr="00310B89" w:rsidRDefault="001811C0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За звітний період значно покращився матеріально-технічний стан бібліотечних закладів КЗ БРР «Броварська РЦБС».</w:t>
      </w:r>
    </w:p>
    <w:p w:rsidR="001811C0" w:rsidRPr="00310B89" w:rsidRDefault="001811C0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Світильнянську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№21 переведено з аварійної будівлі до приміщення медичної амбулаторії, зроблено ремонт, грати на вікна. Придбані меблі, комп’ютер, принтер.</w:t>
      </w:r>
    </w:p>
    <w:p w:rsidR="001811C0" w:rsidRPr="00310B89" w:rsidRDefault="001811C0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Красилівській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№15 зроблено капітальний ремонт електромережі, замінені лампи на енергозберігаючі, встановлені конвектори для обігріву приміщення (вартість робіт становить 55,2 тис. грн.).</w:t>
      </w:r>
    </w:p>
    <w:p w:rsidR="001811C0" w:rsidRPr="00310B89" w:rsidRDefault="001811C0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Також відбулася заміна ламп на енергозберігаючі у Центральній районній бібліотеці (вартість робіт становить 62,0 тис. грн.) та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ожнівській</w:t>
      </w:r>
      <w:proofErr w:type="spellEnd"/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№19 (вартість 2,9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тис. грн.).</w:t>
      </w:r>
    </w:p>
    <w:p w:rsidR="001811C0" w:rsidRPr="00310B89" w:rsidRDefault="001811C0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Придбані стелажі для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Рожнівської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№19 на суму 5</w:t>
      </w:r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7,6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., а також стільці для ЦРБ,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Плосківської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№16, Гоголівської б/ф №4,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Рожнівської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№19,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Красилівської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№15,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Світильнянської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№21 на суму 23,6 </w:t>
      </w:r>
      <w:proofErr w:type="spellStart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608D" w:rsidRPr="00310B89" w:rsidRDefault="004D608D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субвенції 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Пухівській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№18 було зроблено капітальний ремонт на суму 234,2 ти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с. грн. та придбано комп’ютер,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принтер на суму 20,0 тис. грн.</w:t>
      </w:r>
    </w:p>
    <w:p w:rsidR="004D608D" w:rsidRPr="00310B89" w:rsidRDefault="004D608D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А в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Рожнівську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 19 за бюджетні кошти придбано ноутбук та принтер на суму 17,3 тис. грн.</w:t>
      </w:r>
    </w:p>
    <w:p w:rsidR="004D608D" w:rsidRPr="00310B89" w:rsidRDefault="004D608D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Красилівській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б/ф №15 підключено </w:t>
      </w:r>
      <w:r w:rsidRPr="00310B8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310B89">
        <w:rPr>
          <w:rFonts w:ascii="Times New Roman" w:hAnsi="Times New Roman" w:cs="Times New Roman"/>
          <w:sz w:val="24"/>
          <w:szCs w:val="24"/>
        </w:rPr>
        <w:t>-</w:t>
      </w:r>
      <w:r w:rsidRPr="00310B8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310B89">
        <w:rPr>
          <w:rFonts w:ascii="Times New Roman" w:hAnsi="Times New Roman" w:cs="Times New Roman"/>
          <w:sz w:val="24"/>
          <w:szCs w:val="24"/>
        </w:rPr>
        <w:t>.</w:t>
      </w:r>
    </w:p>
    <w:p w:rsidR="004D608D" w:rsidRPr="00310B89" w:rsidRDefault="004D608D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У Центральній районній бібліотеці змонтовано креативну вивіску, що позитивно вплинуло на користувачів бібліотеки, які йдуть на її вогник.</w:t>
      </w:r>
    </w:p>
    <w:p w:rsidR="00996C3C" w:rsidRPr="00310B89" w:rsidRDefault="00BD257E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4D608D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основними проблемами залишаються: компле</w:t>
      </w:r>
      <w:r w:rsidR="006C1D3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ктування 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>книжкового фонду</w:t>
      </w:r>
      <w:r w:rsidR="006C1D3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правознавчого характеру, брак документів на електронних носіях та неможливість їх використання через відсутність комп’ютерної техніки</w:t>
      </w:r>
      <w:r w:rsidR="00094D5C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в більшості бібліотеках-філіях</w:t>
      </w:r>
      <w:r w:rsidR="006C1D35"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81B42" w:rsidRPr="00310B89" w:rsidRDefault="00981B42" w:rsidP="00F01B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>Насправді, бібліотечна справа сьогодні суспільством не</w:t>
      </w:r>
      <w:r w:rsidR="00F3798C" w:rsidRPr="00310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оцінена. І проблема не стільки в невисокому читацькому інтересі, як у тому, що потрібно систематично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перепрограмовувати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суспільну думку про бібліотеки: з комплексу меншовартості та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малопотрібності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на впевненість у наших можливостях щось змінювати. Важливо розуміти, що сьогодні, у складні для нашої країни часи, при грамотному використанні бібліотечних технологій бібліотеки – як публічні громадські заклади – мають велику спроможність об’єднувати людей</w:t>
      </w:r>
      <w:r w:rsidR="00467962" w:rsidRPr="00310B89">
        <w:rPr>
          <w:rFonts w:ascii="Times New Roman" w:hAnsi="Times New Roman" w:cs="Times New Roman"/>
          <w:sz w:val="24"/>
          <w:szCs w:val="24"/>
          <w:lang w:val="uk-UA"/>
        </w:rPr>
        <w:t>, сприяти культурному розвитку та соціальному порозумінню, протистояти агресії засобами культурного продукування.</w:t>
      </w:r>
    </w:p>
    <w:p w:rsidR="00106FD0" w:rsidRPr="00310B89" w:rsidRDefault="00467962" w:rsidP="00BD2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Усі часи мають свої тренди, та, крім книжки, нічого кращого для розвитку особистості світ ще не вигадав. Люди сьогодні читають, просто змінюються підходи, форми. У більшості людей, особливо у молоді, сьогодні </w:t>
      </w:r>
      <w:proofErr w:type="spellStart"/>
      <w:r w:rsidRPr="00310B89">
        <w:rPr>
          <w:rFonts w:ascii="Times New Roman" w:hAnsi="Times New Roman" w:cs="Times New Roman"/>
          <w:sz w:val="24"/>
          <w:szCs w:val="24"/>
          <w:lang w:val="uk-UA"/>
        </w:rPr>
        <w:t>кліпове</w:t>
      </w:r>
      <w:proofErr w:type="spellEnd"/>
      <w:r w:rsidRPr="00310B89">
        <w:rPr>
          <w:rFonts w:ascii="Times New Roman" w:hAnsi="Times New Roman" w:cs="Times New Roman"/>
          <w:sz w:val="24"/>
          <w:szCs w:val="24"/>
          <w:lang w:val="uk-UA"/>
        </w:rPr>
        <w:t xml:space="preserve"> мислення, навкруги величезні обсяги інформації, а бібліотеки – це своєрідні навігатори у пошуку потрібного.</w:t>
      </w:r>
    </w:p>
    <w:p w:rsidR="00BD257E" w:rsidRDefault="00BD257E" w:rsidP="00F01B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7602" w:rsidRPr="00310B89" w:rsidRDefault="00707602" w:rsidP="00F01B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10B89" w:rsidRDefault="00310B89" w:rsidP="00F01B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85A" w:rsidRPr="00310B89" w:rsidRDefault="00106FD0" w:rsidP="007626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 БРР «Броварська РЦБС»                         </w:t>
      </w:r>
      <w:r w:rsidR="00BD257E" w:rsidRPr="00310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BD257E" w:rsidRPr="00310B89">
        <w:rPr>
          <w:rFonts w:ascii="Times New Roman" w:hAnsi="Times New Roman" w:cs="Times New Roman"/>
          <w:b/>
          <w:sz w:val="24"/>
          <w:szCs w:val="24"/>
          <w:lang w:val="uk-UA"/>
        </w:rPr>
        <w:t>Л.В.Кошелєв</w:t>
      </w:r>
      <w:r w:rsidR="00310B8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</w:p>
    <w:sectPr w:rsidR="00A7285A" w:rsidRPr="00310B89" w:rsidSect="00962B13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B0B"/>
    <w:multiLevelType w:val="hybridMultilevel"/>
    <w:tmpl w:val="C25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D70"/>
    <w:multiLevelType w:val="hybridMultilevel"/>
    <w:tmpl w:val="DA14DBE6"/>
    <w:lvl w:ilvl="0" w:tplc="214EFE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FCD"/>
    <w:rsid w:val="00014DB5"/>
    <w:rsid w:val="00024892"/>
    <w:rsid w:val="00080013"/>
    <w:rsid w:val="00094878"/>
    <w:rsid w:val="00094D5C"/>
    <w:rsid w:val="000A353F"/>
    <w:rsid w:val="000C1533"/>
    <w:rsid w:val="000D081F"/>
    <w:rsid w:val="000D2E67"/>
    <w:rsid w:val="000D32C4"/>
    <w:rsid w:val="000F030F"/>
    <w:rsid w:val="0010569C"/>
    <w:rsid w:val="00106FD0"/>
    <w:rsid w:val="001306D9"/>
    <w:rsid w:val="001811C0"/>
    <w:rsid w:val="00190197"/>
    <w:rsid w:val="001A5A01"/>
    <w:rsid w:val="00230DBB"/>
    <w:rsid w:val="00231B10"/>
    <w:rsid w:val="00235579"/>
    <w:rsid w:val="002931C1"/>
    <w:rsid w:val="002D742B"/>
    <w:rsid w:val="00310B89"/>
    <w:rsid w:val="00326336"/>
    <w:rsid w:val="00333868"/>
    <w:rsid w:val="00365768"/>
    <w:rsid w:val="00382822"/>
    <w:rsid w:val="003F7760"/>
    <w:rsid w:val="003F7A62"/>
    <w:rsid w:val="0045569B"/>
    <w:rsid w:val="00467962"/>
    <w:rsid w:val="0049389C"/>
    <w:rsid w:val="004D608D"/>
    <w:rsid w:val="004E30DE"/>
    <w:rsid w:val="00522004"/>
    <w:rsid w:val="005273D9"/>
    <w:rsid w:val="005367AE"/>
    <w:rsid w:val="00554BA3"/>
    <w:rsid w:val="00574FCD"/>
    <w:rsid w:val="00595188"/>
    <w:rsid w:val="005B512F"/>
    <w:rsid w:val="005C1259"/>
    <w:rsid w:val="005C6007"/>
    <w:rsid w:val="005E4AC3"/>
    <w:rsid w:val="00607461"/>
    <w:rsid w:val="006B2708"/>
    <w:rsid w:val="006C1D35"/>
    <w:rsid w:val="006F567B"/>
    <w:rsid w:val="00707602"/>
    <w:rsid w:val="00726F6B"/>
    <w:rsid w:val="0076267F"/>
    <w:rsid w:val="00765B68"/>
    <w:rsid w:val="007B1CEC"/>
    <w:rsid w:val="007F25B0"/>
    <w:rsid w:val="00810373"/>
    <w:rsid w:val="008159F4"/>
    <w:rsid w:val="008222C4"/>
    <w:rsid w:val="00830FFC"/>
    <w:rsid w:val="0085520E"/>
    <w:rsid w:val="00864BB3"/>
    <w:rsid w:val="00897C02"/>
    <w:rsid w:val="009563A2"/>
    <w:rsid w:val="00962B13"/>
    <w:rsid w:val="0096444D"/>
    <w:rsid w:val="00981B42"/>
    <w:rsid w:val="00996C3C"/>
    <w:rsid w:val="00A46483"/>
    <w:rsid w:val="00A5198B"/>
    <w:rsid w:val="00A54099"/>
    <w:rsid w:val="00A56816"/>
    <w:rsid w:val="00A7285A"/>
    <w:rsid w:val="00B1020D"/>
    <w:rsid w:val="00B34BE9"/>
    <w:rsid w:val="00B61D0D"/>
    <w:rsid w:val="00BB63B3"/>
    <w:rsid w:val="00BD257E"/>
    <w:rsid w:val="00BE3F1C"/>
    <w:rsid w:val="00BE48FD"/>
    <w:rsid w:val="00C053A8"/>
    <w:rsid w:val="00C27FF5"/>
    <w:rsid w:val="00C41D8B"/>
    <w:rsid w:val="00C549AD"/>
    <w:rsid w:val="00C97C09"/>
    <w:rsid w:val="00D611A1"/>
    <w:rsid w:val="00DA7DB2"/>
    <w:rsid w:val="00DC49A9"/>
    <w:rsid w:val="00DC4E59"/>
    <w:rsid w:val="00E05FEF"/>
    <w:rsid w:val="00E0782C"/>
    <w:rsid w:val="00E755E1"/>
    <w:rsid w:val="00EA1CC4"/>
    <w:rsid w:val="00EC18B4"/>
    <w:rsid w:val="00F01BCC"/>
    <w:rsid w:val="00F3798C"/>
    <w:rsid w:val="00F42CD7"/>
    <w:rsid w:val="00FB21A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54</cp:revision>
  <cp:lastPrinted>2019-11-21T10:43:00Z</cp:lastPrinted>
  <dcterms:created xsi:type="dcterms:W3CDTF">2018-10-15T15:42:00Z</dcterms:created>
  <dcterms:modified xsi:type="dcterms:W3CDTF">2019-11-21T11:11:00Z</dcterms:modified>
</cp:coreProperties>
</file>