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E5" w:rsidRPr="00E6196B" w:rsidRDefault="004220E5" w:rsidP="004220E5">
      <w:pPr>
        <w:spacing w:after="0"/>
        <w:ind w:left="3686"/>
        <w:rPr>
          <w:rFonts w:ascii="Times New Roman" w:hAnsi="Times New Roman"/>
          <w:sz w:val="28"/>
          <w:szCs w:val="28"/>
        </w:rPr>
      </w:pPr>
      <w:r>
        <w:rPr>
          <w:rFonts w:ascii="Times New Roman" w:hAnsi="Times New Roman"/>
          <w:sz w:val="28"/>
          <w:szCs w:val="28"/>
        </w:rPr>
        <w:t xml:space="preserve">                     </w:t>
      </w:r>
      <w:r w:rsidRPr="00E6196B">
        <w:rPr>
          <w:rFonts w:ascii="Times New Roman" w:hAnsi="Times New Roman"/>
          <w:sz w:val="28"/>
          <w:szCs w:val="28"/>
        </w:rPr>
        <w:t>ЗАТВЕРДЖЕНО</w:t>
      </w:r>
    </w:p>
    <w:p w:rsidR="004220E5" w:rsidRPr="00E6196B" w:rsidRDefault="004220E5" w:rsidP="004220E5">
      <w:pPr>
        <w:spacing w:after="0" w:line="259" w:lineRule="auto"/>
        <w:ind w:left="3686"/>
        <w:rPr>
          <w:rFonts w:ascii="Times New Roman" w:hAnsi="Times New Roman"/>
          <w:sz w:val="28"/>
          <w:szCs w:val="28"/>
        </w:rPr>
      </w:pPr>
      <w:r w:rsidRPr="00E6196B">
        <w:rPr>
          <w:rFonts w:ascii="Times New Roman" w:hAnsi="Times New Roman"/>
          <w:sz w:val="28"/>
          <w:szCs w:val="28"/>
        </w:rPr>
        <w:t>Рішення Броварської районної ради</w:t>
      </w:r>
    </w:p>
    <w:p w:rsidR="004220E5" w:rsidRPr="00E6196B" w:rsidRDefault="004220E5" w:rsidP="004220E5">
      <w:pPr>
        <w:spacing w:after="0" w:line="240" w:lineRule="auto"/>
        <w:ind w:left="3686"/>
        <w:rPr>
          <w:rFonts w:ascii="Times New Roman" w:hAnsi="Times New Roman"/>
          <w:sz w:val="28"/>
          <w:szCs w:val="28"/>
        </w:rPr>
      </w:pPr>
      <w:r w:rsidRPr="00E6196B">
        <w:rPr>
          <w:rFonts w:ascii="Times New Roman" w:hAnsi="Times New Roman"/>
          <w:sz w:val="28"/>
          <w:szCs w:val="28"/>
        </w:rPr>
        <w:t>від 16 квітня 2019 року № 78</w:t>
      </w:r>
      <w:r>
        <w:rPr>
          <w:rFonts w:ascii="Times New Roman" w:hAnsi="Times New Roman"/>
          <w:sz w:val="28"/>
          <w:szCs w:val="28"/>
        </w:rPr>
        <w:t>2</w:t>
      </w:r>
      <w:r w:rsidRPr="00E6196B">
        <w:rPr>
          <w:rFonts w:ascii="Times New Roman" w:hAnsi="Times New Roman"/>
          <w:sz w:val="28"/>
          <w:szCs w:val="28"/>
        </w:rPr>
        <w:t xml:space="preserve">-56 </w:t>
      </w:r>
      <w:proofErr w:type="spellStart"/>
      <w:r w:rsidRPr="00E6196B">
        <w:rPr>
          <w:rFonts w:ascii="Times New Roman" w:hAnsi="Times New Roman"/>
          <w:sz w:val="28"/>
          <w:szCs w:val="28"/>
        </w:rPr>
        <w:t>позач.-</w:t>
      </w:r>
      <w:proofErr w:type="spellEnd"/>
      <w:r w:rsidRPr="00E6196B">
        <w:rPr>
          <w:rFonts w:ascii="Times New Roman" w:hAnsi="Times New Roman"/>
          <w:sz w:val="28"/>
          <w:szCs w:val="28"/>
          <w:lang w:val="en-US"/>
        </w:rPr>
        <w:t>V</w:t>
      </w:r>
      <w:r w:rsidRPr="00E6196B">
        <w:rPr>
          <w:rFonts w:ascii="Times New Roman" w:hAnsi="Times New Roman"/>
          <w:sz w:val="28"/>
          <w:szCs w:val="28"/>
        </w:rPr>
        <w:t>ІІ</w:t>
      </w:r>
    </w:p>
    <w:p w:rsidR="004220E5" w:rsidRPr="00E6196B" w:rsidRDefault="004220E5" w:rsidP="004220E5">
      <w:pPr>
        <w:spacing w:after="0" w:line="240" w:lineRule="auto"/>
        <w:jc w:val="center"/>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Pr="00E6196B" w:rsidRDefault="004220E5" w:rsidP="004220E5">
      <w:pPr>
        <w:spacing w:after="0" w:line="240" w:lineRule="auto"/>
        <w:ind w:firstLine="4962"/>
        <w:rPr>
          <w:rFonts w:ascii="Times New Roman" w:hAnsi="Times New Roman"/>
          <w:bCs/>
          <w:color w:val="000000"/>
          <w:sz w:val="28"/>
          <w:szCs w:val="28"/>
          <w:shd w:val="clear" w:color="auto" w:fill="FFFFFF"/>
          <w:lang w:eastAsia="ru-RU"/>
        </w:rPr>
      </w:pPr>
    </w:p>
    <w:p w:rsidR="004220E5" w:rsidRDefault="004220E5" w:rsidP="004220E5">
      <w:pPr>
        <w:pStyle w:val="3"/>
        <w:ind w:firstLine="0"/>
        <w:jc w:val="center"/>
        <w:rPr>
          <w:b/>
          <w:sz w:val="28"/>
          <w:szCs w:val="28"/>
        </w:rPr>
      </w:pPr>
    </w:p>
    <w:p w:rsidR="004220E5" w:rsidRPr="00EA55AF" w:rsidRDefault="004220E5" w:rsidP="004220E5">
      <w:pPr>
        <w:pStyle w:val="3"/>
        <w:ind w:firstLine="0"/>
        <w:jc w:val="center"/>
        <w:rPr>
          <w:b/>
          <w:sz w:val="28"/>
          <w:szCs w:val="28"/>
        </w:rPr>
      </w:pPr>
      <w:r>
        <w:rPr>
          <w:b/>
          <w:sz w:val="28"/>
          <w:szCs w:val="28"/>
        </w:rPr>
        <w:t xml:space="preserve">Положення                                                                                                               </w:t>
      </w:r>
    </w:p>
    <w:p w:rsidR="004220E5" w:rsidRDefault="004220E5" w:rsidP="004220E5">
      <w:pPr>
        <w:pStyle w:val="3"/>
        <w:ind w:firstLine="0"/>
        <w:jc w:val="center"/>
        <w:rPr>
          <w:b/>
          <w:sz w:val="28"/>
          <w:szCs w:val="28"/>
        </w:rPr>
      </w:pPr>
      <w:r>
        <w:rPr>
          <w:b/>
          <w:sz w:val="28"/>
          <w:szCs w:val="28"/>
        </w:rPr>
        <w:t xml:space="preserve">про умови  та порядок </w:t>
      </w:r>
      <w:r w:rsidRPr="00EA55AF">
        <w:rPr>
          <w:b/>
          <w:sz w:val="28"/>
          <w:szCs w:val="28"/>
        </w:rPr>
        <w:t>надання соціальних послуг із встановленням диференційованої плати</w:t>
      </w:r>
      <w:r>
        <w:rPr>
          <w:b/>
          <w:sz w:val="28"/>
          <w:szCs w:val="28"/>
        </w:rPr>
        <w:t xml:space="preserve"> комунальним закладом Броварської районної</w:t>
      </w:r>
    </w:p>
    <w:p w:rsidR="004220E5" w:rsidRDefault="004220E5" w:rsidP="004220E5">
      <w:pPr>
        <w:pStyle w:val="3"/>
        <w:ind w:firstLine="0"/>
        <w:jc w:val="center"/>
        <w:rPr>
          <w:b/>
          <w:sz w:val="28"/>
          <w:szCs w:val="28"/>
          <w:lang w:val="ru-RU"/>
        </w:rPr>
      </w:pPr>
      <w:r>
        <w:rPr>
          <w:b/>
          <w:sz w:val="28"/>
          <w:szCs w:val="28"/>
        </w:rPr>
        <w:t>ради  «Броварський  районний  територіальний центр соціального обслуговування (надання соціальних послуг)»</w:t>
      </w: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Default="004220E5" w:rsidP="004220E5">
      <w:pPr>
        <w:pStyle w:val="3"/>
        <w:ind w:firstLine="0"/>
        <w:jc w:val="center"/>
        <w:rPr>
          <w:b/>
          <w:sz w:val="28"/>
          <w:szCs w:val="28"/>
          <w:lang w:val="ru-RU"/>
        </w:rPr>
      </w:pPr>
    </w:p>
    <w:p w:rsidR="004220E5" w:rsidRPr="00E6196B" w:rsidRDefault="004220E5" w:rsidP="004220E5">
      <w:pPr>
        <w:pStyle w:val="3"/>
        <w:ind w:firstLine="0"/>
        <w:jc w:val="center"/>
        <w:rPr>
          <w:sz w:val="28"/>
          <w:szCs w:val="28"/>
          <w:lang w:val="ru-RU"/>
        </w:rPr>
      </w:pPr>
      <w:r w:rsidRPr="00E6196B">
        <w:rPr>
          <w:sz w:val="28"/>
          <w:szCs w:val="28"/>
          <w:lang w:val="ru-RU"/>
        </w:rPr>
        <w:t xml:space="preserve">м. </w:t>
      </w:r>
      <w:proofErr w:type="spellStart"/>
      <w:r w:rsidRPr="00E6196B">
        <w:rPr>
          <w:sz w:val="28"/>
          <w:szCs w:val="28"/>
          <w:lang w:val="ru-RU"/>
        </w:rPr>
        <w:t>Бровари</w:t>
      </w:r>
      <w:proofErr w:type="spellEnd"/>
    </w:p>
    <w:p w:rsidR="004220E5" w:rsidRPr="00E6196B" w:rsidRDefault="004220E5" w:rsidP="004220E5">
      <w:pPr>
        <w:pStyle w:val="3"/>
        <w:ind w:firstLine="0"/>
        <w:jc w:val="center"/>
        <w:rPr>
          <w:sz w:val="28"/>
          <w:szCs w:val="28"/>
          <w:lang w:val="ru-RU"/>
        </w:rPr>
      </w:pPr>
      <w:r w:rsidRPr="00E6196B">
        <w:rPr>
          <w:sz w:val="28"/>
          <w:szCs w:val="28"/>
          <w:lang w:val="ru-RU"/>
        </w:rPr>
        <w:t xml:space="preserve">2019 </w:t>
      </w:r>
      <w:proofErr w:type="spellStart"/>
      <w:proofErr w:type="gramStart"/>
      <w:r w:rsidRPr="00E6196B">
        <w:rPr>
          <w:sz w:val="28"/>
          <w:szCs w:val="28"/>
          <w:lang w:val="ru-RU"/>
        </w:rPr>
        <w:t>р</w:t>
      </w:r>
      <w:proofErr w:type="gramEnd"/>
      <w:r w:rsidRPr="00E6196B">
        <w:rPr>
          <w:sz w:val="28"/>
          <w:szCs w:val="28"/>
          <w:lang w:val="ru-RU"/>
        </w:rPr>
        <w:t>ік</w:t>
      </w:r>
      <w:proofErr w:type="spellEnd"/>
    </w:p>
    <w:p w:rsidR="004220E5" w:rsidRDefault="004220E5" w:rsidP="004220E5">
      <w:pPr>
        <w:pStyle w:val="3"/>
        <w:ind w:firstLine="0"/>
        <w:rPr>
          <w:b/>
          <w:sz w:val="28"/>
          <w:szCs w:val="28"/>
          <w:lang w:val="ru-RU"/>
        </w:rPr>
      </w:pPr>
    </w:p>
    <w:p w:rsidR="004220E5" w:rsidRDefault="004220E5" w:rsidP="004220E5">
      <w:pPr>
        <w:pStyle w:val="3"/>
        <w:ind w:firstLine="0"/>
        <w:rPr>
          <w:b/>
          <w:sz w:val="28"/>
          <w:szCs w:val="28"/>
          <w:lang w:val="ru-RU"/>
        </w:rPr>
      </w:pPr>
    </w:p>
    <w:p w:rsidR="004220E5" w:rsidRPr="005578AE" w:rsidRDefault="004220E5" w:rsidP="004220E5">
      <w:pPr>
        <w:pStyle w:val="3"/>
        <w:ind w:firstLine="0"/>
        <w:rPr>
          <w:b/>
          <w:sz w:val="28"/>
          <w:szCs w:val="28"/>
          <w:lang w:val="ru-RU"/>
        </w:rPr>
      </w:pPr>
    </w:p>
    <w:p w:rsidR="004220E5" w:rsidRDefault="004220E5" w:rsidP="004220E5">
      <w:pPr>
        <w:pStyle w:val="3"/>
        <w:tabs>
          <w:tab w:val="left" w:pos="1080"/>
        </w:tabs>
        <w:ind w:firstLine="708"/>
        <w:rPr>
          <w:sz w:val="28"/>
          <w:szCs w:val="28"/>
        </w:rPr>
      </w:pPr>
      <w:r>
        <w:rPr>
          <w:sz w:val="28"/>
          <w:szCs w:val="28"/>
        </w:rPr>
        <w:t>1. Це  Положення визначає механізм надання соціальних послуг із встановленням диференційованої плати (далі – соціальні послуги) в комунальному закладі  Броварської районної ради «Броварському районному територіальному центрі соціального обслуговування (надання соціальних послуг)», (далі – Територіальний центр).</w:t>
      </w:r>
    </w:p>
    <w:p w:rsidR="004220E5" w:rsidRDefault="004220E5" w:rsidP="004220E5">
      <w:pPr>
        <w:pStyle w:val="3"/>
        <w:ind w:firstLine="709"/>
        <w:rPr>
          <w:sz w:val="28"/>
          <w:szCs w:val="28"/>
        </w:rPr>
      </w:pPr>
      <w:r>
        <w:rPr>
          <w:sz w:val="28"/>
          <w:szCs w:val="28"/>
        </w:rPr>
        <w:t>2.  Соціальні послуги із встановленням диференційованої плати в обсязі, визначеному державними стандартами соціальних послуг, надаються Територіальним центром із залученням бюджетних коштів.</w:t>
      </w:r>
    </w:p>
    <w:p w:rsidR="004220E5" w:rsidRDefault="004220E5" w:rsidP="004220E5">
      <w:pPr>
        <w:pStyle w:val="3"/>
        <w:tabs>
          <w:tab w:val="left" w:pos="900"/>
        </w:tabs>
        <w:ind w:firstLine="709"/>
        <w:rPr>
          <w:sz w:val="28"/>
          <w:szCs w:val="28"/>
        </w:rPr>
      </w:pPr>
      <w:r>
        <w:rPr>
          <w:sz w:val="28"/>
          <w:szCs w:val="28"/>
        </w:rPr>
        <w:t>3. Соціальні послуги із встановленням диференційованої плати надаються особам, які мають право на їх отримання відповідно до Закону України «Про соціальні послуги», крім осіб, які мають право отримувати такі послуги безоплатно:</w:t>
      </w:r>
    </w:p>
    <w:p w:rsidR="004220E5" w:rsidRPr="00C76A08" w:rsidRDefault="004220E5" w:rsidP="004220E5">
      <w:pPr>
        <w:pStyle w:val="Default"/>
        <w:ind w:firstLine="397"/>
        <w:jc w:val="both"/>
        <w:rPr>
          <w:sz w:val="28"/>
          <w:szCs w:val="28"/>
          <w:lang w:val="uk-UA"/>
        </w:rPr>
      </w:pPr>
      <w:r w:rsidRPr="00C76A08">
        <w:rPr>
          <w:sz w:val="28"/>
          <w:szCs w:val="28"/>
          <w:lang w:val="uk-UA"/>
        </w:rPr>
        <w:t xml:space="preserve">    - громадянам похилого віку, інвалідам (які досягли 18-річного  віку, хворим (з числа осіб працездатного віку на період встановлення їм  групи інвалідності, але не більш як чотири місяці),  які не здатні до самообслуговування, але мають рідних, що повинні з</w:t>
      </w:r>
      <w:r>
        <w:rPr>
          <w:sz w:val="28"/>
          <w:szCs w:val="28"/>
          <w:lang w:val="uk-UA"/>
        </w:rPr>
        <w:t>абезпечити їм догляд і допомогу;</w:t>
      </w:r>
      <w:r w:rsidRPr="00C76A08">
        <w:rPr>
          <w:sz w:val="28"/>
          <w:szCs w:val="28"/>
          <w:lang w:val="uk-UA"/>
        </w:rPr>
        <w:t xml:space="preserve"> </w:t>
      </w:r>
    </w:p>
    <w:p w:rsidR="004220E5" w:rsidRPr="00C76A08" w:rsidRDefault="004220E5" w:rsidP="004220E5">
      <w:pPr>
        <w:pStyle w:val="Default"/>
        <w:ind w:firstLine="397"/>
        <w:jc w:val="both"/>
        <w:rPr>
          <w:sz w:val="28"/>
          <w:szCs w:val="28"/>
          <w:lang w:val="uk-UA"/>
        </w:rPr>
      </w:pPr>
      <w:r w:rsidRPr="00C76A08">
        <w:rPr>
          <w:sz w:val="28"/>
          <w:szCs w:val="28"/>
          <w:lang w:val="uk-UA"/>
        </w:rPr>
        <w:t xml:space="preserve">    -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із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w:t>
      </w:r>
      <w:r>
        <w:rPr>
          <w:sz w:val="28"/>
          <w:szCs w:val="28"/>
          <w:lang w:val="uk-UA"/>
        </w:rPr>
        <w:t>ж прожитковий мінімум для сім'ї;</w:t>
      </w:r>
    </w:p>
    <w:p w:rsidR="004220E5" w:rsidRPr="009C6AFE" w:rsidRDefault="004220E5" w:rsidP="004220E5">
      <w:pPr>
        <w:pStyle w:val="Default"/>
        <w:ind w:firstLine="397"/>
        <w:jc w:val="both"/>
        <w:rPr>
          <w:sz w:val="28"/>
          <w:szCs w:val="28"/>
          <w:lang w:val="uk-UA"/>
        </w:rPr>
      </w:pPr>
      <w:r w:rsidRPr="00C76A08">
        <w:rPr>
          <w:sz w:val="28"/>
          <w:szCs w:val="28"/>
          <w:lang w:val="uk-UA"/>
        </w:rPr>
        <w:t xml:space="preserve">    - іншим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можливість оплачувати ці послуги.</w:t>
      </w:r>
    </w:p>
    <w:p w:rsidR="004220E5" w:rsidRDefault="004220E5" w:rsidP="004220E5">
      <w:pPr>
        <w:pStyle w:val="rvps2"/>
        <w:keepNext/>
        <w:widowControl w:val="0"/>
        <w:spacing w:before="0" w:beforeAutospacing="0" w:after="0" w:afterAutospacing="0"/>
        <w:ind w:firstLine="448"/>
        <w:jc w:val="both"/>
        <w:rPr>
          <w:color w:val="000000"/>
          <w:sz w:val="28"/>
          <w:szCs w:val="28"/>
          <w:lang w:val="uk-UA"/>
        </w:rPr>
      </w:pPr>
      <w:r>
        <w:rPr>
          <w:color w:val="000000"/>
          <w:sz w:val="28"/>
          <w:szCs w:val="28"/>
          <w:lang w:val="uk-UA"/>
        </w:rPr>
        <w:t xml:space="preserve">   </w:t>
      </w:r>
      <w:r w:rsidRPr="006F1098">
        <w:rPr>
          <w:color w:val="000000"/>
          <w:sz w:val="28"/>
          <w:szCs w:val="28"/>
        </w:rPr>
        <w:t xml:space="preserve">4. </w:t>
      </w:r>
      <w:proofErr w:type="spellStart"/>
      <w:r w:rsidRPr="006F1098">
        <w:rPr>
          <w:color w:val="000000"/>
          <w:sz w:val="28"/>
          <w:szCs w:val="28"/>
        </w:rPr>
        <w:t>Диференційована</w:t>
      </w:r>
      <w:proofErr w:type="spellEnd"/>
      <w:r w:rsidRPr="006F1098">
        <w:rPr>
          <w:color w:val="000000"/>
          <w:sz w:val="28"/>
          <w:szCs w:val="28"/>
        </w:rPr>
        <w:t xml:space="preserve"> плата за </w:t>
      </w:r>
      <w:proofErr w:type="spellStart"/>
      <w:r w:rsidRPr="006F1098">
        <w:rPr>
          <w:color w:val="000000"/>
          <w:sz w:val="28"/>
          <w:szCs w:val="28"/>
        </w:rPr>
        <w:t>надання</w:t>
      </w:r>
      <w:proofErr w:type="spellEnd"/>
      <w:r w:rsidRPr="006F1098">
        <w:rPr>
          <w:color w:val="000000"/>
          <w:sz w:val="28"/>
          <w:szCs w:val="28"/>
        </w:rPr>
        <w:t xml:space="preserve"> </w:t>
      </w:r>
      <w:proofErr w:type="spellStart"/>
      <w:proofErr w:type="gramStart"/>
      <w:r w:rsidRPr="006F1098">
        <w:rPr>
          <w:color w:val="000000"/>
          <w:sz w:val="28"/>
          <w:szCs w:val="28"/>
        </w:rPr>
        <w:t>соц</w:t>
      </w:r>
      <w:proofErr w:type="gramEnd"/>
      <w:r w:rsidRPr="006F1098">
        <w:rPr>
          <w:color w:val="000000"/>
          <w:sz w:val="28"/>
          <w:szCs w:val="28"/>
        </w:rPr>
        <w:t>іальних</w:t>
      </w:r>
      <w:proofErr w:type="spellEnd"/>
      <w:r w:rsidRPr="006F1098">
        <w:rPr>
          <w:color w:val="000000"/>
          <w:sz w:val="28"/>
          <w:szCs w:val="28"/>
        </w:rPr>
        <w:t xml:space="preserve"> </w:t>
      </w:r>
      <w:proofErr w:type="spellStart"/>
      <w:r w:rsidRPr="006F1098">
        <w:rPr>
          <w:color w:val="000000"/>
          <w:sz w:val="28"/>
          <w:szCs w:val="28"/>
        </w:rPr>
        <w:t>послуг</w:t>
      </w:r>
      <w:proofErr w:type="spellEnd"/>
      <w:r w:rsidRPr="006F1098">
        <w:rPr>
          <w:color w:val="000000"/>
          <w:sz w:val="28"/>
          <w:szCs w:val="28"/>
        </w:rPr>
        <w:t xml:space="preserve"> </w:t>
      </w:r>
      <w:proofErr w:type="spellStart"/>
      <w:r w:rsidRPr="006F1098">
        <w:rPr>
          <w:color w:val="000000"/>
          <w:sz w:val="28"/>
          <w:szCs w:val="28"/>
        </w:rPr>
        <w:t>установлюється</w:t>
      </w:r>
      <w:proofErr w:type="spellEnd"/>
      <w:r>
        <w:rPr>
          <w:color w:val="000000"/>
          <w:sz w:val="28"/>
          <w:szCs w:val="28"/>
          <w:lang w:val="uk-UA"/>
        </w:rPr>
        <w:t>,</w:t>
      </w:r>
      <w:r w:rsidRPr="006F1098">
        <w:rPr>
          <w:color w:val="000000"/>
          <w:sz w:val="28"/>
          <w:szCs w:val="28"/>
        </w:rPr>
        <w:t xml:space="preserve"> </w:t>
      </w:r>
      <w:proofErr w:type="spellStart"/>
      <w:r w:rsidRPr="006F1098">
        <w:rPr>
          <w:color w:val="000000"/>
          <w:sz w:val="28"/>
          <w:szCs w:val="28"/>
        </w:rPr>
        <w:t>виходячи</w:t>
      </w:r>
      <w:proofErr w:type="spellEnd"/>
      <w:r w:rsidRPr="006F1098">
        <w:rPr>
          <w:color w:val="000000"/>
          <w:sz w:val="28"/>
          <w:szCs w:val="28"/>
        </w:rPr>
        <w:t xml:space="preserve"> </w:t>
      </w:r>
      <w:proofErr w:type="spellStart"/>
      <w:r w:rsidRPr="006F1098">
        <w:rPr>
          <w:color w:val="000000"/>
          <w:sz w:val="28"/>
          <w:szCs w:val="28"/>
        </w:rPr>
        <w:t>із</w:t>
      </w:r>
      <w:proofErr w:type="spellEnd"/>
      <w:r w:rsidRPr="006F1098">
        <w:rPr>
          <w:color w:val="000000"/>
          <w:sz w:val="28"/>
          <w:szCs w:val="28"/>
        </w:rPr>
        <w:t xml:space="preserve"> </w:t>
      </w:r>
      <w:proofErr w:type="spellStart"/>
      <w:r w:rsidRPr="006F1098">
        <w:rPr>
          <w:color w:val="000000"/>
          <w:sz w:val="28"/>
          <w:szCs w:val="28"/>
        </w:rPr>
        <w:t>середньомісячного</w:t>
      </w:r>
      <w:proofErr w:type="spellEnd"/>
      <w:r w:rsidRPr="006F1098">
        <w:rPr>
          <w:color w:val="000000"/>
          <w:sz w:val="28"/>
          <w:szCs w:val="28"/>
        </w:rPr>
        <w:t xml:space="preserve"> </w:t>
      </w:r>
      <w:proofErr w:type="spellStart"/>
      <w:r w:rsidRPr="006F1098">
        <w:rPr>
          <w:color w:val="000000"/>
          <w:sz w:val="28"/>
          <w:szCs w:val="28"/>
        </w:rPr>
        <w:t>сукупного</w:t>
      </w:r>
      <w:proofErr w:type="spellEnd"/>
      <w:r w:rsidRPr="006F1098">
        <w:rPr>
          <w:color w:val="000000"/>
          <w:sz w:val="28"/>
          <w:szCs w:val="28"/>
        </w:rPr>
        <w:t xml:space="preserve"> доходу особи за </w:t>
      </w:r>
      <w:proofErr w:type="spellStart"/>
      <w:r w:rsidRPr="006F1098">
        <w:rPr>
          <w:color w:val="000000"/>
          <w:sz w:val="28"/>
          <w:szCs w:val="28"/>
        </w:rPr>
        <w:t>попередній</w:t>
      </w:r>
      <w:proofErr w:type="spellEnd"/>
      <w:r w:rsidRPr="006F1098">
        <w:rPr>
          <w:color w:val="000000"/>
          <w:sz w:val="28"/>
          <w:szCs w:val="28"/>
        </w:rPr>
        <w:t xml:space="preserve"> </w:t>
      </w:r>
      <w:proofErr w:type="spellStart"/>
      <w:r w:rsidRPr="006F1098">
        <w:rPr>
          <w:color w:val="000000"/>
          <w:sz w:val="28"/>
          <w:szCs w:val="28"/>
        </w:rPr>
        <w:t>календарний</w:t>
      </w:r>
      <w:proofErr w:type="spellEnd"/>
      <w:r w:rsidRPr="006F1098">
        <w:rPr>
          <w:color w:val="000000"/>
          <w:sz w:val="28"/>
          <w:szCs w:val="28"/>
        </w:rPr>
        <w:t xml:space="preserve"> </w:t>
      </w:r>
      <w:proofErr w:type="spellStart"/>
      <w:r w:rsidRPr="006F1098">
        <w:rPr>
          <w:color w:val="000000"/>
          <w:sz w:val="28"/>
          <w:szCs w:val="28"/>
        </w:rPr>
        <w:t>рік</w:t>
      </w:r>
      <w:proofErr w:type="spellEnd"/>
      <w:r w:rsidRPr="006F1098">
        <w:rPr>
          <w:color w:val="000000"/>
          <w:sz w:val="28"/>
          <w:szCs w:val="28"/>
        </w:rPr>
        <w:t xml:space="preserve"> у </w:t>
      </w:r>
      <w:proofErr w:type="spellStart"/>
      <w:r w:rsidRPr="006F1098">
        <w:rPr>
          <w:color w:val="000000"/>
          <w:sz w:val="28"/>
          <w:szCs w:val="28"/>
        </w:rPr>
        <w:t>розмірах</w:t>
      </w:r>
      <w:proofErr w:type="spellEnd"/>
      <w:r w:rsidRPr="006F1098">
        <w:rPr>
          <w:color w:val="000000"/>
          <w:sz w:val="28"/>
          <w:szCs w:val="28"/>
        </w:rPr>
        <w:t xml:space="preserve">, </w:t>
      </w:r>
      <w:proofErr w:type="spellStart"/>
      <w:r w:rsidRPr="006F1098">
        <w:rPr>
          <w:color w:val="000000"/>
          <w:sz w:val="28"/>
          <w:szCs w:val="28"/>
        </w:rPr>
        <w:t>які</w:t>
      </w:r>
      <w:proofErr w:type="spellEnd"/>
      <w:r w:rsidRPr="006F1098">
        <w:rPr>
          <w:color w:val="000000"/>
          <w:sz w:val="28"/>
          <w:szCs w:val="28"/>
        </w:rPr>
        <w:t xml:space="preserve"> не </w:t>
      </w:r>
      <w:proofErr w:type="spellStart"/>
      <w:r w:rsidRPr="006F1098">
        <w:rPr>
          <w:color w:val="000000"/>
          <w:sz w:val="28"/>
          <w:szCs w:val="28"/>
        </w:rPr>
        <w:t>перевищують</w:t>
      </w:r>
      <w:proofErr w:type="spellEnd"/>
      <w:r w:rsidRPr="006F1098">
        <w:rPr>
          <w:color w:val="000000"/>
          <w:sz w:val="28"/>
          <w:szCs w:val="28"/>
        </w:rPr>
        <w:t>:</w:t>
      </w:r>
      <w:bookmarkStart w:id="0" w:name="n13"/>
      <w:bookmarkEnd w:id="0"/>
    </w:p>
    <w:p w:rsidR="004220E5" w:rsidRPr="006F1098" w:rsidRDefault="004220E5" w:rsidP="004220E5">
      <w:pPr>
        <w:pStyle w:val="rvps2"/>
        <w:keepNext/>
        <w:spacing w:before="0" w:beforeAutospacing="0" w:after="0" w:afterAutospacing="0"/>
        <w:ind w:firstLine="448"/>
        <w:jc w:val="both"/>
        <w:rPr>
          <w:color w:val="000000"/>
          <w:sz w:val="28"/>
          <w:szCs w:val="28"/>
        </w:rPr>
      </w:pPr>
      <w:r>
        <w:rPr>
          <w:color w:val="000000"/>
          <w:sz w:val="28"/>
          <w:szCs w:val="28"/>
          <w:lang w:val="uk-UA"/>
        </w:rPr>
        <w:t xml:space="preserve">  </w:t>
      </w:r>
      <w:r w:rsidRPr="006F1098">
        <w:rPr>
          <w:color w:val="000000"/>
          <w:sz w:val="28"/>
          <w:szCs w:val="28"/>
        </w:rPr>
        <w:t xml:space="preserve">75 </w:t>
      </w:r>
      <w:proofErr w:type="spellStart"/>
      <w:r w:rsidRPr="006F1098">
        <w:rPr>
          <w:color w:val="000000"/>
          <w:sz w:val="28"/>
          <w:szCs w:val="28"/>
        </w:rPr>
        <w:t>відсотків</w:t>
      </w:r>
      <w:proofErr w:type="spellEnd"/>
      <w:r w:rsidRPr="006F1098">
        <w:rPr>
          <w:color w:val="000000"/>
          <w:sz w:val="28"/>
          <w:szCs w:val="28"/>
        </w:rPr>
        <w:t xml:space="preserve"> </w:t>
      </w:r>
      <w:proofErr w:type="spellStart"/>
      <w:r w:rsidRPr="006F1098">
        <w:rPr>
          <w:color w:val="000000"/>
          <w:sz w:val="28"/>
          <w:szCs w:val="28"/>
        </w:rPr>
        <w:t>зазначеного</w:t>
      </w:r>
      <w:proofErr w:type="spellEnd"/>
      <w:r w:rsidRPr="006F1098">
        <w:rPr>
          <w:color w:val="000000"/>
          <w:sz w:val="28"/>
          <w:szCs w:val="28"/>
        </w:rPr>
        <w:t xml:space="preserve"> доходу - у </w:t>
      </w:r>
      <w:proofErr w:type="spellStart"/>
      <w:r w:rsidRPr="006F1098">
        <w:rPr>
          <w:color w:val="000000"/>
          <w:sz w:val="28"/>
          <w:szCs w:val="28"/>
        </w:rPr>
        <w:t>разі</w:t>
      </w:r>
      <w:proofErr w:type="spellEnd"/>
      <w:r w:rsidRPr="006F1098">
        <w:rPr>
          <w:color w:val="000000"/>
          <w:sz w:val="28"/>
          <w:szCs w:val="28"/>
        </w:rPr>
        <w:t xml:space="preserve"> </w:t>
      </w:r>
      <w:proofErr w:type="spellStart"/>
      <w:r w:rsidRPr="006F1098">
        <w:rPr>
          <w:color w:val="000000"/>
          <w:sz w:val="28"/>
          <w:szCs w:val="28"/>
        </w:rPr>
        <w:t>надання</w:t>
      </w:r>
      <w:proofErr w:type="spellEnd"/>
      <w:r w:rsidRPr="006F1098">
        <w:rPr>
          <w:color w:val="000000"/>
          <w:sz w:val="28"/>
          <w:szCs w:val="28"/>
        </w:rPr>
        <w:t xml:space="preserve"> </w:t>
      </w:r>
      <w:proofErr w:type="spellStart"/>
      <w:proofErr w:type="gramStart"/>
      <w:r w:rsidRPr="006F1098">
        <w:rPr>
          <w:color w:val="000000"/>
          <w:sz w:val="28"/>
          <w:szCs w:val="28"/>
        </w:rPr>
        <w:t>соц</w:t>
      </w:r>
      <w:proofErr w:type="gramEnd"/>
      <w:r w:rsidRPr="006F1098">
        <w:rPr>
          <w:color w:val="000000"/>
          <w:sz w:val="28"/>
          <w:szCs w:val="28"/>
        </w:rPr>
        <w:t>іальних</w:t>
      </w:r>
      <w:proofErr w:type="spellEnd"/>
      <w:r w:rsidRPr="006F1098">
        <w:rPr>
          <w:color w:val="000000"/>
          <w:sz w:val="28"/>
          <w:szCs w:val="28"/>
        </w:rPr>
        <w:t xml:space="preserve"> </w:t>
      </w:r>
      <w:proofErr w:type="spellStart"/>
      <w:r w:rsidRPr="006F1098">
        <w:rPr>
          <w:color w:val="000000"/>
          <w:sz w:val="28"/>
          <w:szCs w:val="28"/>
        </w:rPr>
        <w:t>послуг</w:t>
      </w:r>
      <w:proofErr w:type="spellEnd"/>
      <w:r w:rsidRPr="006F1098">
        <w:rPr>
          <w:color w:val="000000"/>
          <w:sz w:val="28"/>
          <w:szCs w:val="28"/>
        </w:rPr>
        <w:t xml:space="preserve"> </w:t>
      </w:r>
      <w:proofErr w:type="spellStart"/>
      <w:r w:rsidRPr="006F1098">
        <w:rPr>
          <w:color w:val="000000"/>
          <w:sz w:val="28"/>
          <w:szCs w:val="28"/>
        </w:rPr>
        <w:t>стаціонарного</w:t>
      </w:r>
      <w:proofErr w:type="spellEnd"/>
      <w:r w:rsidRPr="006F1098">
        <w:rPr>
          <w:color w:val="000000"/>
          <w:sz w:val="28"/>
          <w:szCs w:val="28"/>
        </w:rPr>
        <w:t xml:space="preserve"> догляду, </w:t>
      </w:r>
      <w:proofErr w:type="spellStart"/>
      <w:r w:rsidRPr="006F1098">
        <w:rPr>
          <w:color w:val="000000"/>
          <w:sz w:val="28"/>
          <w:szCs w:val="28"/>
        </w:rPr>
        <w:t>паліативного</w:t>
      </w:r>
      <w:proofErr w:type="spellEnd"/>
      <w:r w:rsidRPr="006F1098">
        <w:rPr>
          <w:color w:val="000000"/>
          <w:sz w:val="28"/>
          <w:szCs w:val="28"/>
        </w:rPr>
        <w:t>/</w:t>
      </w:r>
      <w:proofErr w:type="spellStart"/>
      <w:r w:rsidRPr="006F1098">
        <w:rPr>
          <w:color w:val="000000"/>
          <w:sz w:val="28"/>
          <w:szCs w:val="28"/>
        </w:rPr>
        <w:t>хоспісного</w:t>
      </w:r>
      <w:proofErr w:type="spellEnd"/>
      <w:r w:rsidRPr="006F1098">
        <w:rPr>
          <w:color w:val="000000"/>
          <w:sz w:val="28"/>
          <w:szCs w:val="28"/>
        </w:rPr>
        <w:t xml:space="preserve"> догляду в </w:t>
      </w:r>
      <w:proofErr w:type="spellStart"/>
      <w:r w:rsidRPr="006F1098">
        <w:rPr>
          <w:color w:val="000000"/>
          <w:sz w:val="28"/>
          <w:szCs w:val="28"/>
        </w:rPr>
        <w:t>умовах</w:t>
      </w:r>
      <w:proofErr w:type="spellEnd"/>
      <w:r w:rsidRPr="006F1098">
        <w:rPr>
          <w:color w:val="000000"/>
          <w:sz w:val="28"/>
          <w:szCs w:val="28"/>
        </w:rPr>
        <w:t xml:space="preserve"> </w:t>
      </w:r>
      <w:proofErr w:type="spellStart"/>
      <w:r w:rsidRPr="006F1098">
        <w:rPr>
          <w:color w:val="000000"/>
          <w:sz w:val="28"/>
          <w:szCs w:val="28"/>
        </w:rPr>
        <w:t>стаціонару</w:t>
      </w:r>
      <w:proofErr w:type="spellEnd"/>
      <w:r w:rsidRPr="006F1098">
        <w:rPr>
          <w:color w:val="000000"/>
          <w:sz w:val="28"/>
          <w:szCs w:val="28"/>
        </w:rPr>
        <w:t>;</w:t>
      </w:r>
    </w:p>
    <w:p w:rsidR="004220E5" w:rsidRPr="006F1098" w:rsidRDefault="004220E5" w:rsidP="004220E5">
      <w:pPr>
        <w:pStyle w:val="rvps2"/>
        <w:spacing w:before="0" w:beforeAutospacing="0" w:after="0" w:afterAutospacing="0"/>
        <w:ind w:firstLine="448"/>
        <w:jc w:val="both"/>
        <w:rPr>
          <w:color w:val="000000"/>
          <w:sz w:val="28"/>
          <w:szCs w:val="28"/>
        </w:rPr>
      </w:pPr>
      <w:bookmarkStart w:id="1" w:name="n14"/>
      <w:bookmarkEnd w:id="1"/>
      <w:r>
        <w:rPr>
          <w:color w:val="000000"/>
          <w:sz w:val="28"/>
          <w:szCs w:val="28"/>
          <w:lang w:val="uk-UA"/>
        </w:rPr>
        <w:t xml:space="preserve">  </w:t>
      </w:r>
      <w:r w:rsidRPr="006F1098">
        <w:rPr>
          <w:color w:val="000000"/>
          <w:sz w:val="28"/>
          <w:szCs w:val="28"/>
        </w:rPr>
        <w:t xml:space="preserve">12 </w:t>
      </w:r>
      <w:proofErr w:type="spellStart"/>
      <w:r w:rsidRPr="006F1098">
        <w:rPr>
          <w:color w:val="000000"/>
          <w:sz w:val="28"/>
          <w:szCs w:val="28"/>
        </w:rPr>
        <w:t>відсотків</w:t>
      </w:r>
      <w:proofErr w:type="spellEnd"/>
      <w:r w:rsidRPr="006F1098">
        <w:rPr>
          <w:color w:val="000000"/>
          <w:sz w:val="28"/>
          <w:szCs w:val="28"/>
        </w:rPr>
        <w:t xml:space="preserve"> - у </w:t>
      </w:r>
      <w:proofErr w:type="spellStart"/>
      <w:r w:rsidRPr="006F1098">
        <w:rPr>
          <w:color w:val="000000"/>
          <w:sz w:val="28"/>
          <w:szCs w:val="28"/>
        </w:rPr>
        <w:t>разі</w:t>
      </w:r>
      <w:proofErr w:type="spellEnd"/>
      <w:r w:rsidRPr="006F1098">
        <w:rPr>
          <w:color w:val="000000"/>
          <w:sz w:val="28"/>
          <w:szCs w:val="28"/>
        </w:rPr>
        <w:t xml:space="preserve"> </w:t>
      </w:r>
      <w:proofErr w:type="spellStart"/>
      <w:r w:rsidRPr="006F1098">
        <w:rPr>
          <w:color w:val="000000"/>
          <w:sz w:val="28"/>
          <w:szCs w:val="28"/>
        </w:rPr>
        <w:t>надання</w:t>
      </w:r>
      <w:proofErr w:type="spellEnd"/>
      <w:r w:rsidRPr="006F1098">
        <w:rPr>
          <w:color w:val="000000"/>
          <w:sz w:val="28"/>
          <w:szCs w:val="28"/>
        </w:rPr>
        <w:t xml:space="preserve"> </w:t>
      </w:r>
      <w:proofErr w:type="spellStart"/>
      <w:proofErr w:type="gramStart"/>
      <w:r w:rsidRPr="006F1098">
        <w:rPr>
          <w:color w:val="000000"/>
          <w:sz w:val="28"/>
          <w:szCs w:val="28"/>
        </w:rPr>
        <w:t>соц</w:t>
      </w:r>
      <w:proofErr w:type="gramEnd"/>
      <w:r w:rsidRPr="006F1098">
        <w:rPr>
          <w:color w:val="000000"/>
          <w:sz w:val="28"/>
          <w:szCs w:val="28"/>
        </w:rPr>
        <w:t>іальних</w:t>
      </w:r>
      <w:proofErr w:type="spellEnd"/>
      <w:r w:rsidRPr="006F1098">
        <w:rPr>
          <w:color w:val="000000"/>
          <w:sz w:val="28"/>
          <w:szCs w:val="28"/>
        </w:rPr>
        <w:t xml:space="preserve"> </w:t>
      </w:r>
      <w:proofErr w:type="spellStart"/>
      <w:r w:rsidRPr="006F1098">
        <w:rPr>
          <w:color w:val="000000"/>
          <w:sz w:val="28"/>
          <w:szCs w:val="28"/>
        </w:rPr>
        <w:t>послуг</w:t>
      </w:r>
      <w:proofErr w:type="spellEnd"/>
      <w:r w:rsidRPr="006F1098">
        <w:rPr>
          <w:color w:val="000000"/>
          <w:sz w:val="28"/>
          <w:szCs w:val="28"/>
        </w:rPr>
        <w:t xml:space="preserve"> догляду </w:t>
      </w:r>
      <w:proofErr w:type="spellStart"/>
      <w:r w:rsidRPr="006F1098">
        <w:rPr>
          <w:color w:val="000000"/>
          <w:sz w:val="28"/>
          <w:szCs w:val="28"/>
        </w:rPr>
        <w:t>вдома</w:t>
      </w:r>
      <w:proofErr w:type="spellEnd"/>
      <w:r w:rsidRPr="006F1098">
        <w:rPr>
          <w:color w:val="000000"/>
          <w:sz w:val="28"/>
          <w:szCs w:val="28"/>
        </w:rPr>
        <w:t xml:space="preserve">, </w:t>
      </w:r>
      <w:proofErr w:type="spellStart"/>
      <w:r w:rsidRPr="006F1098">
        <w:rPr>
          <w:color w:val="000000"/>
          <w:sz w:val="28"/>
          <w:szCs w:val="28"/>
        </w:rPr>
        <w:t>паліативного</w:t>
      </w:r>
      <w:proofErr w:type="spellEnd"/>
      <w:r w:rsidRPr="006F1098">
        <w:rPr>
          <w:color w:val="000000"/>
          <w:sz w:val="28"/>
          <w:szCs w:val="28"/>
        </w:rPr>
        <w:t xml:space="preserve"> догляду </w:t>
      </w:r>
      <w:proofErr w:type="spellStart"/>
      <w:r w:rsidRPr="006F1098">
        <w:rPr>
          <w:color w:val="000000"/>
          <w:sz w:val="28"/>
          <w:szCs w:val="28"/>
        </w:rPr>
        <w:t>вдома</w:t>
      </w:r>
      <w:proofErr w:type="spellEnd"/>
      <w:r w:rsidRPr="006F1098">
        <w:rPr>
          <w:color w:val="000000"/>
          <w:sz w:val="28"/>
          <w:szCs w:val="28"/>
        </w:rPr>
        <w:t xml:space="preserve">, денного догляду, </w:t>
      </w:r>
      <w:proofErr w:type="spellStart"/>
      <w:r w:rsidRPr="006F1098">
        <w:rPr>
          <w:color w:val="000000"/>
          <w:sz w:val="28"/>
          <w:szCs w:val="28"/>
        </w:rPr>
        <w:t>підтриманого</w:t>
      </w:r>
      <w:proofErr w:type="spellEnd"/>
      <w:r w:rsidRPr="006F1098">
        <w:rPr>
          <w:color w:val="000000"/>
          <w:sz w:val="28"/>
          <w:szCs w:val="28"/>
        </w:rPr>
        <w:t xml:space="preserve"> </w:t>
      </w:r>
      <w:proofErr w:type="spellStart"/>
      <w:r w:rsidRPr="006F1098">
        <w:rPr>
          <w:color w:val="000000"/>
          <w:sz w:val="28"/>
          <w:szCs w:val="28"/>
        </w:rPr>
        <w:t>проживання</w:t>
      </w:r>
      <w:proofErr w:type="spellEnd"/>
      <w:r w:rsidRPr="006F1098">
        <w:rPr>
          <w:color w:val="000000"/>
          <w:sz w:val="28"/>
          <w:szCs w:val="28"/>
        </w:rPr>
        <w:t xml:space="preserve">, </w:t>
      </w:r>
      <w:proofErr w:type="spellStart"/>
      <w:r w:rsidRPr="006F1098">
        <w:rPr>
          <w:color w:val="000000"/>
          <w:sz w:val="28"/>
          <w:szCs w:val="28"/>
        </w:rPr>
        <w:t>надання</w:t>
      </w:r>
      <w:proofErr w:type="spellEnd"/>
      <w:r w:rsidRPr="006F1098">
        <w:rPr>
          <w:color w:val="000000"/>
          <w:sz w:val="28"/>
          <w:szCs w:val="28"/>
        </w:rPr>
        <w:t xml:space="preserve"> </w:t>
      </w:r>
      <w:proofErr w:type="spellStart"/>
      <w:r w:rsidRPr="006F1098">
        <w:rPr>
          <w:color w:val="000000"/>
          <w:sz w:val="28"/>
          <w:szCs w:val="28"/>
        </w:rPr>
        <w:t>притулку</w:t>
      </w:r>
      <w:proofErr w:type="spellEnd"/>
      <w:r w:rsidRPr="006F1098">
        <w:rPr>
          <w:color w:val="000000"/>
          <w:sz w:val="28"/>
          <w:szCs w:val="28"/>
        </w:rPr>
        <w:t>;</w:t>
      </w:r>
    </w:p>
    <w:p w:rsidR="004220E5" w:rsidRPr="006F1098" w:rsidRDefault="004220E5" w:rsidP="004220E5">
      <w:pPr>
        <w:pStyle w:val="rvps2"/>
        <w:spacing w:before="0" w:beforeAutospacing="0" w:after="0" w:afterAutospacing="0"/>
        <w:ind w:firstLine="448"/>
        <w:jc w:val="both"/>
        <w:rPr>
          <w:color w:val="000000"/>
          <w:sz w:val="28"/>
          <w:szCs w:val="28"/>
        </w:rPr>
      </w:pPr>
      <w:bookmarkStart w:id="2" w:name="n15"/>
      <w:bookmarkEnd w:id="2"/>
      <w:r>
        <w:rPr>
          <w:color w:val="000000"/>
          <w:sz w:val="28"/>
          <w:szCs w:val="28"/>
          <w:lang w:val="uk-UA"/>
        </w:rPr>
        <w:t xml:space="preserve">    </w:t>
      </w:r>
      <w:r w:rsidRPr="006F1098">
        <w:rPr>
          <w:color w:val="000000"/>
          <w:sz w:val="28"/>
          <w:szCs w:val="28"/>
        </w:rPr>
        <w:t xml:space="preserve">5 </w:t>
      </w:r>
      <w:proofErr w:type="spellStart"/>
      <w:r w:rsidRPr="006F1098">
        <w:rPr>
          <w:color w:val="000000"/>
          <w:sz w:val="28"/>
          <w:szCs w:val="28"/>
        </w:rPr>
        <w:t>відсотків</w:t>
      </w:r>
      <w:proofErr w:type="spellEnd"/>
      <w:r w:rsidRPr="006F1098">
        <w:rPr>
          <w:color w:val="000000"/>
          <w:sz w:val="28"/>
          <w:szCs w:val="28"/>
        </w:rPr>
        <w:t xml:space="preserve"> - у </w:t>
      </w:r>
      <w:proofErr w:type="spellStart"/>
      <w:r w:rsidRPr="006F1098">
        <w:rPr>
          <w:color w:val="000000"/>
          <w:sz w:val="28"/>
          <w:szCs w:val="28"/>
        </w:rPr>
        <w:t>разі</w:t>
      </w:r>
      <w:proofErr w:type="spellEnd"/>
      <w:r w:rsidRPr="006F1098">
        <w:rPr>
          <w:color w:val="000000"/>
          <w:sz w:val="28"/>
          <w:szCs w:val="28"/>
        </w:rPr>
        <w:t xml:space="preserve"> </w:t>
      </w:r>
      <w:proofErr w:type="spellStart"/>
      <w:r w:rsidRPr="006F1098">
        <w:rPr>
          <w:color w:val="000000"/>
          <w:sz w:val="28"/>
          <w:szCs w:val="28"/>
        </w:rPr>
        <w:t>надання</w:t>
      </w:r>
      <w:proofErr w:type="spellEnd"/>
      <w:r w:rsidRPr="006F1098">
        <w:rPr>
          <w:color w:val="000000"/>
          <w:sz w:val="28"/>
          <w:szCs w:val="28"/>
        </w:rPr>
        <w:t xml:space="preserve"> </w:t>
      </w:r>
      <w:proofErr w:type="spellStart"/>
      <w:proofErr w:type="gramStart"/>
      <w:r w:rsidRPr="006F1098">
        <w:rPr>
          <w:color w:val="000000"/>
          <w:sz w:val="28"/>
          <w:szCs w:val="28"/>
        </w:rPr>
        <w:t>соц</w:t>
      </w:r>
      <w:proofErr w:type="gramEnd"/>
      <w:r w:rsidRPr="006F1098">
        <w:rPr>
          <w:color w:val="000000"/>
          <w:sz w:val="28"/>
          <w:szCs w:val="28"/>
        </w:rPr>
        <w:t>іальних</w:t>
      </w:r>
      <w:proofErr w:type="spellEnd"/>
      <w:r w:rsidRPr="006F1098">
        <w:rPr>
          <w:color w:val="000000"/>
          <w:sz w:val="28"/>
          <w:szCs w:val="28"/>
        </w:rPr>
        <w:t xml:space="preserve"> </w:t>
      </w:r>
      <w:proofErr w:type="spellStart"/>
      <w:r w:rsidRPr="006F1098">
        <w:rPr>
          <w:color w:val="000000"/>
          <w:sz w:val="28"/>
          <w:szCs w:val="28"/>
        </w:rPr>
        <w:t>послуг</w:t>
      </w:r>
      <w:proofErr w:type="spellEnd"/>
      <w:r w:rsidRPr="006F1098">
        <w:rPr>
          <w:color w:val="000000"/>
          <w:sz w:val="28"/>
          <w:szCs w:val="28"/>
        </w:rPr>
        <w:t xml:space="preserve"> </w:t>
      </w:r>
      <w:proofErr w:type="spellStart"/>
      <w:r w:rsidRPr="006F1098">
        <w:rPr>
          <w:color w:val="000000"/>
          <w:sz w:val="28"/>
          <w:szCs w:val="28"/>
        </w:rPr>
        <w:t>представництва</w:t>
      </w:r>
      <w:proofErr w:type="spellEnd"/>
      <w:r w:rsidRPr="006F1098">
        <w:rPr>
          <w:color w:val="000000"/>
          <w:sz w:val="28"/>
          <w:szCs w:val="28"/>
        </w:rPr>
        <w:t xml:space="preserve"> </w:t>
      </w:r>
      <w:proofErr w:type="spellStart"/>
      <w:r w:rsidRPr="006F1098">
        <w:rPr>
          <w:color w:val="000000"/>
          <w:sz w:val="28"/>
          <w:szCs w:val="28"/>
        </w:rPr>
        <w:t>інтересів</w:t>
      </w:r>
      <w:proofErr w:type="spellEnd"/>
      <w:r w:rsidRPr="006F1098">
        <w:rPr>
          <w:color w:val="000000"/>
          <w:sz w:val="28"/>
          <w:szCs w:val="28"/>
        </w:rPr>
        <w:t xml:space="preserve">, </w:t>
      </w:r>
      <w:proofErr w:type="spellStart"/>
      <w:r w:rsidRPr="006F1098">
        <w:rPr>
          <w:color w:val="000000"/>
          <w:sz w:val="28"/>
          <w:szCs w:val="28"/>
        </w:rPr>
        <w:t>посередництва</w:t>
      </w:r>
      <w:proofErr w:type="spellEnd"/>
      <w:r w:rsidRPr="006F1098">
        <w:rPr>
          <w:color w:val="000000"/>
          <w:sz w:val="28"/>
          <w:szCs w:val="28"/>
        </w:rPr>
        <w:t xml:space="preserve"> (</w:t>
      </w:r>
      <w:proofErr w:type="spellStart"/>
      <w:r w:rsidRPr="006F1098">
        <w:rPr>
          <w:color w:val="000000"/>
          <w:sz w:val="28"/>
          <w:szCs w:val="28"/>
        </w:rPr>
        <w:t>медіації</w:t>
      </w:r>
      <w:proofErr w:type="spellEnd"/>
      <w:r w:rsidRPr="006F1098">
        <w:rPr>
          <w:color w:val="000000"/>
          <w:sz w:val="28"/>
          <w:szCs w:val="28"/>
        </w:rPr>
        <w:t xml:space="preserve">), </w:t>
      </w:r>
      <w:proofErr w:type="spellStart"/>
      <w:r w:rsidRPr="006F1098">
        <w:rPr>
          <w:color w:val="000000"/>
          <w:sz w:val="28"/>
          <w:szCs w:val="28"/>
        </w:rPr>
        <w:t>натуральної</w:t>
      </w:r>
      <w:proofErr w:type="spellEnd"/>
      <w:r w:rsidRPr="006F1098">
        <w:rPr>
          <w:color w:val="000000"/>
          <w:sz w:val="28"/>
          <w:szCs w:val="28"/>
        </w:rPr>
        <w:t xml:space="preserve"> </w:t>
      </w:r>
      <w:proofErr w:type="spellStart"/>
      <w:r w:rsidRPr="006F1098">
        <w:rPr>
          <w:color w:val="000000"/>
          <w:sz w:val="28"/>
          <w:szCs w:val="28"/>
        </w:rPr>
        <w:t>допомоги</w:t>
      </w:r>
      <w:proofErr w:type="spellEnd"/>
      <w:r w:rsidRPr="006F1098">
        <w:rPr>
          <w:color w:val="000000"/>
          <w:sz w:val="28"/>
          <w:szCs w:val="28"/>
        </w:rPr>
        <w:t>;</w:t>
      </w:r>
    </w:p>
    <w:p w:rsidR="004220E5" w:rsidRDefault="004220E5" w:rsidP="004220E5">
      <w:pPr>
        <w:pStyle w:val="rvps2"/>
        <w:spacing w:before="0" w:beforeAutospacing="0" w:after="0" w:afterAutospacing="0"/>
        <w:ind w:firstLine="448"/>
        <w:jc w:val="both"/>
        <w:rPr>
          <w:color w:val="000000"/>
          <w:sz w:val="28"/>
          <w:szCs w:val="28"/>
          <w:lang w:val="uk-UA"/>
        </w:rPr>
      </w:pPr>
      <w:bookmarkStart w:id="3" w:name="n16"/>
      <w:bookmarkEnd w:id="3"/>
      <w:r>
        <w:rPr>
          <w:color w:val="000000"/>
          <w:sz w:val="28"/>
          <w:szCs w:val="28"/>
          <w:lang w:val="uk-UA"/>
        </w:rPr>
        <w:t xml:space="preserve">    3 відсотки</w:t>
      </w:r>
      <w:r w:rsidRPr="00BB3C2B">
        <w:rPr>
          <w:color w:val="000000"/>
          <w:sz w:val="28"/>
          <w:szCs w:val="28"/>
          <w:lang w:val="uk-UA"/>
        </w:rPr>
        <w:t xml:space="preserve"> - у разі надання соціальних послуг соціальної адаптації, соціальної інтеграції та реінтеграції, соціальної реабілітації, консультування, соціального супроводу під час працевлаштування та на робочому місці, соціальної профілактики.</w:t>
      </w:r>
    </w:p>
    <w:p w:rsidR="004220E5" w:rsidRPr="00B46AF4" w:rsidRDefault="004220E5" w:rsidP="004220E5">
      <w:pPr>
        <w:spacing w:after="0" w:line="240" w:lineRule="auto"/>
        <w:ind w:firstLine="448"/>
        <w:jc w:val="both"/>
        <w:rPr>
          <w:rFonts w:ascii="Times New Roman" w:hAnsi="Times New Roman"/>
          <w:color w:val="000000"/>
          <w:sz w:val="28"/>
          <w:szCs w:val="28"/>
          <w:lang w:eastAsia="ru-RU"/>
        </w:rPr>
      </w:pPr>
      <w:r w:rsidRPr="00B46AF4">
        <w:rPr>
          <w:rFonts w:ascii="Times New Roman" w:hAnsi="Times New Roman"/>
          <w:color w:val="000000"/>
          <w:sz w:val="28"/>
          <w:szCs w:val="28"/>
          <w:lang w:eastAsia="ru-RU"/>
        </w:rPr>
        <w:t>Якщо особа, що потребує надання соціальних послуг із встановленням диференційованої плати (далі - особа), отримує декілька соціальних послуг, розмір такої плати визначається виходячи із більшого відсотка, але не може перевищувати 75 відсотків середньомісячного сукупного доходу особи.</w:t>
      </w:r>
    </w:p>
    <w:p w:rsidR="004220E5" w:rsidRDefault="004220E5" w:rsidP="004220E5">
      <w:pPr>
        <w:pStyle w:val="rvps2"/>
        <w:spacing w:before="0" w:beforeAutospacing="0" w:after="0" w:afterAutospacing="0"/>
        <w:ind w:firstLine="450"/>
        <w:jc w:val="both"/>
        <w:rPr>
          <w:sz w:val="28"/>
          <w:szCs w:val="28"/>
        </w:rPr>
      </w:pPr>
      <w:r>
        <w:rPr>
          <w:sz w:val="28"/>
          <w:szCs w:val="28"/>
          <w:lang w:val="uk-UA"/>
        </w:rPr>
        <w:t xml:space="preserve">   </w:t>
      </w:r>
      <w:proofErr w:type="spellStart"/>
      <w:r>
        <w:rPr>
          <w:sz w:val="28"/>
          <w:szCs w:val="28"/>
        </w:rPr>
        <w:t>Розмі</w:t>
      </w:r>
      <w:proofErr w:type="gramStart"/>
      <w:r>
        <w:rPr>
          <w:sz w:val="28"/>
          <w:szCs w:val="28"/>
        </w:rPr>
        <w:t>р</w:t>
      </w:r>
      <w:proofErr w:type="spellEnd"/>
      <w:proofErr w:type="gramEnd"/>
      <w:r>
        <w:rPr>
          <w:sz w:val="28"/>
          <w:szCs w:val="28"/>
        </w:rPr>
        <w:t xml:space="preserve"> </w:t>
      </w:r>
      <w:proofErr w:type="spellStart"/>
      <w:r>
        <w:rPr>
          <w:sz w:val="28"/>
          <w:szCs w:val="28"/>
        </w:rPr>
        <w:t>щомісячної</w:t>
      </w:r>
      <w:proofErr w:type="spellEnd"/>
      <w:r>
        <w:rPr>
          <w:sz w:val="28"/>
          <w:szCs w:val="28"/>
        </w:rPr>
        <w:t xml:space="preserve"> </w:t>
      </w:r>
      <w:proofErr w:type="spellStart"/>
      <w:r>
        <w:rPr>
          <w:sz w:val="28"/>
          <w:szCs w:val="28"/>
        </w:rPr>
        <w:t>диференційованої</w:t>
      </w:r>
      <w:proofErr w:type="spellEnd"/>
      <w:r>
        <w:rPr>
          <w:sz w:val="28"/>
          <w:szCs w:val="28"/>
        </w:rPr>
        <w:t xml:space="preserve"> плати за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послуг</w:t>
      </w:r>
      <w:proofErr w:type="spellEnd"/>
      <w:r>
        <w:rPr>
          <w:sz w:val="28"/>
          <w:szCs w:val="28"/>
        </w:rPr>
        <w:t xml:space="preserve"> не </w:t>
      </w:r>
      <w:proofErr w:type="spellStart"/>
      <w:r>
        <w:rPr>
          <w:sz w:val="28"/>
          <w:szCs w:val="28"/>
        </w:rPr>
        <w:t>може</w:t>
      </w:r>
      <w:proofErr w:type="spellEnd"/>
      <w:r>
        <w:rPr>
          <w:sz w:val="28"/>
          <w:szCs w:val="28"/>
        </w:rPr>
        <w:t xml:space="preserve"> </w:t>
      </w:r>
      <w:proofErr w:type="spellStart"/>
      <w:r>
        <w:rPr>
          <w:sz w:val="28"/>
          <w:szCs w:val="28"/>
        </w:rPr>
        <w:t>перевищувати</w:t>
      </w:r>
      <w:proofErr w:type="spellEnd"/>
      <w:r>
        <w:rPr>
          <w:sz w:val="28"/>
          <w:szCs w:val="28"/>
        </w:rPr>
        <w:t xml:space="preserve"> </w:t>
      </w:r>
      <w:proofErr w:type="spellStart"/>
      <w:r>
        <w:rPr>
          <w:sz w:val="28"/>
          <w:szCs w:val="28"/>
        </w:rPr>
        <w:t>вартості</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надаються</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місяця</w:t>
      </w:r>
      <w:proofErr w:type="spellEnd"/>
      <w:r>
        <w:rPr>
          <w:sz w:val="28"/>
          <w:szCs w:val="28"/>
        </w:rPr>
        <w:t>.</w:t>
      </w:r>
    </w:p>
    <w:p w:rsidR="004220E5" w:rsidRPr="00884AC7" w:rsidRDefault="004220E5" w:rsidP="004220E5">
      <w:pPr>
        <w:spacing w:after="0" w:line="240" w:lineRule="auto"/>
        <w:ind w:firstLine="450"/>
        <w:jc w:val="both"/>
        <w:rPr>
          <w:rFonts w:ascii="Times New Roman" w:hAnsi="Times New Roman"/>
          <w:color w:val="000000"/>
          <w:sz w:val="28"/>
          <w:szCs w:val="28"/>
          <w:lang w:eastAsia="ru-RU"/>
        </w:rPr>
      </w:pPr>
      <w:r w:rsidRPr="00884AC7">
        <w:rPr>
          <w:sz w:val="28"/>
          <w:szCs w:val="28"/>
        </w:rPr>
        <w:lastRenderedPageBreak/>
        <w:t xml:space="preserve">    </w:t>
      </w:r>
      <w:r w:rsidRPr="00884AC7">
        <w:rPr>
          <w:rFonts w:ascii="Times New Roman" w:hAnsi="Times New Roman"/>
          <w:color w:val="000000"/>
          <w:sz w:val="28"/>
          <w:szCs w:val="28"/>
          <w:lang w:eastAsia="ru-RU"/>
        </w:rPr>
        <w:t>5. Для обчислення розміру диференційованої плати за надання соціальних послуг відомості про дохід особи подаються ДФС, Пенсійним фондом України, Фондом соціального страхування</w:t>
      </w:r>
      <w:r>
        <w:rPr>
          <w:rFonts w:ascii="Times New Roman" w:hAnsi="Times New Roman"/>
          <w:color w:val="000000"/>
          <w:sz w:val="28"/>
          <w:szCs w:val="28"/>
          <w:lang w:eastAsia="ru-RU"/>
        </w:rPr>
        <w:t>,</w:t>
      </w:r>
      <w:r w:rsidRPr="00884AC7">
        <w:rPr>
          <w:rFonts w:ascii="Times New Roman" w:hAnsi="Times New Roman"/>
          <w:color w:val="000000"/>
          <w:sz w:val="28"/>
          <w:szCs w:val="28"/>
          <w:lang w:eastAsia="ru-RU"/>
        </w:rPr>
        <w:t xml:space="preserve"> структурним підрозділам з питань соціального захисту населення місцевої держадміністрації, виконавчого органу міської, районної в місті ради або виконавчого органу ради об’єднаної територіальної громади, що утворюється згідно із законом та перспективним планом формування територій </w:t>
      </w:r>
      <w:r w:rsidRPr="00216CED">
        <w:rPr>
          <w:rFonts w:ascii="Times New Roman" w:hAnsi="Times New Roman"/>
          <w:sz w:val="28"/>
          <w:szCs w:val="28"/>
          <w:lang w:eastAsia="ru-RU"/>
        </w:rPr>
        <w:t>громад</w:t>
      </w:r>
      <w:r w:rsidRPr="00884AC7">
        <w:rPr>
          <w:rFonts w:ascii="Times New Roman" w:hAnsi="Times New Roman"/>
          <w:color w:val="000000"/>
          <w:sz w:val="28"/>
          <w:szCs w:val="28"/>
          <w:lang w:eastAsia="ru-RU"/>
        </w:rPr>
        <w:t xml:space="preserve"> (далі - уповноважений орган), відповідно </w:t>
      </w:r>
      <w:r w:rsidRPr="005578AE">
        <w:rPr>
          <w:rFonts w:ascii="Times New Roman" w:hAnsi="Times New Roman"/>
          <w:color w:val="000000"/>
          <w:sz w:val="28"/>
          <w:szCs w:val="28"/>
          <w:lang w:eastAsia="ru-RU"/>
        </w:rPr>
        <w:t>до </w:t>
      </w:r>
      <w:hyperlink r:id="rId5" w:anchor="n27" w:history="1">
        <w:r w:rsidRPr="005578AE">
          <w:rPr>
            <w:rFonts w:ascii="Times New Roman" w:hAnsi="Times New Roman"/>
            <w:color w:val="000000"/>
            <w:sz w:val="28"/>
            <w:szCs w:val="28"/>
            <w:lang w:eastAsia="ru-RU"/>
          </w:rPr>
          <w:t>пункту 8</w:t>
        </w:r>
      </w:hyperlink>
      <w:r w:rsidRPr="00884AC7">
        <w:rPr>
          <w:rFonts w:ascii="Times New Roman" w:hAnsi="Times New Roman"/>
          <w:color w:val="000000"/>
          <w:sz w:val="28"/>
          <w:szCs w:val="28"/>
          <w:lang w:eastAsia="ru-RU"/>
        </w:rPr>
        <w:t> цього Порядку.</w:t>
      </w:r>
    </w:p>
    <w:p w:rsidR="004220E5" w:rsidRPr="00884AC7" w:rsidRDefault="004220E5" w:rsidP="004220E5">
      <w:pPr>
        <w:spacing w:after="0" w:line="240" w:lineRule="auto"/>
        <w:ind w:firstLine="450"/>
        <w:jc w:val="both"/>
        <w:rPr>
          <w:sz w:val="28"/>
          <w:szCs w:val="28"/>
        </w:rPr>
      </w:pPr>
      <w:bookmarkStart w:id="4" w:name="n20"/>
      <w:bookmarkEnd w:id="4"/>
      <w:r w:rsidRPr="00884AC7">
        <w:rPr>
          <w:rFonts w:ascii="Times New Roman" w:hAnsi="Times New Roman"/>
          <w:color w:val="000000"/>
          <w:sz w:val="28"/>
          <w:szCs w:val="28"/>
          <w:lang w:eastAsia="ru-RU"/>
        </w:rPr>
        <w:t>Для обчислення доходу непрацюючих осіб, яким призначено пенсію вперше або які залишили роботу в період, за який враховуються доходи, і не мають інших доходів, крім пенсії, за бажанням особи враховується розмір отриманого доходу за попередній рік або розмір призначеної щомісячної пенсії в розрахунку за 12 місяців.</w:t>
      </w:r>
    </w:p>
    <w:p w:rsidR="004220E5" w:rsidRPr="00C43678" w:rsidRDefault="004220E5" w:rsidP="004220E5">
      <w:pPr>
        <w:pStyle w:val="3"/>
        <w:ind w:firstLine="709"/>
        <w:rPr>
          <w:sz w:val="28"/>
          <w:szCs w:val="28"/>
        </w:rPr>
      </w:pPr>
      <w:r>
        <w:rPr>
          <w:sz w:val="28"/>
          <w:szCs w:val="28"/>
        </w:rPr>
        <w:t>Розмір диференційованої плати за надання соціальних послуг розраховується на підставі тарифів на платні соціальні послуги, що обчислені відповідно до Порядку регулювання тарифів на платні соціальні послуги, затвердженого постановою Кабінету Міністрів України  від 9 квітня 2005 р. №268</w:t>
      </w:r>
      <w:r w:rsidRPr="00C43678">
        <w:rPr>
          <w:sz w:val="28"/>
          <w:szCs w:val="28"/>
        </w:rPr>
        <w:t>.</w:t>
      </w:r>
      <w:r>
        <w:rPr>
          <w:sz w:val="28"/>
          <w:szCs w:val="28"/>
        </w:rPr>
        <w:t xml:space="preserve"> </w:t>
      </w:r>
    </w:p>
    <w:p w:rsidR="004220E5" w:rsidRDefault="004220E5" w:rsidP="004220E5">
      <w:pPr>
        <w:pStyle w:val="3"/>
        <w:ind w:firstLine="709"/>
        <w:rPr>
          <w:sz w:val="28"/>
          <w:szCs w:val="28"/>
        </w:rPr>
      </w:pPr>
      <w:r w:rsidRPr="00BB1833">
        <w:rPr>
          <w:sz w:val="28"/>
          <w:szCs w:val="28"/>
        </w:rPr>
        <w:t>6</w:t>
      </w:r>
      <w:r>
        <w:rPr>
          <w:sz w:val="28"/>
          <w:szCs w:val="28"/>
        </w:rPr>
        <w:t>. Різниця між розміром диференційованої плати та вартістю соціальної послуги відшкодовується відповідно до законодавства.</w:t>
      </w:r>
    </w:p>
    <w:p w:rsidR="004220E5" w:rsidRDefault="004220E5" w:rsidP="004220E5">
      <w:pPr>
        <w:pStyle w:val="3"/>
        <w:ind w:firstLine="709"/>
        <w:rPr>
          <w:sz w:val="28"/>
          <w:szCs w:val="28"/>
          <w:lang w:val="ru-RU"/>
        </w:rPr>
      </w:pPr>
      <w:r>
        <w:rPr>
          <w:sz w:val="28"/>
          <w:szCs w:val="28"/>
        </w:rPr>
        <w:t>7. Для отримання соціальних послуг особа, яка потребує їх надання,</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законний</w:t>
      </w:r>
      <w:proofErr w:type="spellEnd"/>
      <w:r>
        <w:rPr>
          <w:sz w:val="28"/>
          <w:szCs w:val="28"/>
          <w:lang w:val="ru-RU"/>
        </w:rPr>
        <w:t xml:space="preserve"> </w:t>
      </w:r>
      <w:proofErr w:type="spellStart"/>
      <w:r>
        <w:rPr>
          <w:sz w:val="28"/>
          <w:szCs w:val="28"/>
          <w:lang w:val="ru-RU"/>
        </w:rPr>
        <w:t>представник</w:t>
      </w:r>
      <w:proofErr w:type="spellEnd"/>
      <w:r>
        <w:rPr>
          <w:sz w:val="28"/>
          <w:szCs w:val="28"/>
        </w:rPr>
        <w:t xml:space="preserve"> </w:t>
      </w:r>
      <w:r w:rsidRPr="0026083B">
        <w:rPr>
          <w:sz w:val="28"/>
          <w:szCs w:val="28"/>
        </w:rPr>
        <w:t>подає управлінню  соці</w:t>
      </w:r>
      <w:r>
        <w:rPr>
          <w:sz w:val="28"/>
          <w:szCs w:val="28"/>
        </w:rPr>
        <w:t>ального захисту населення Броварської районної державної адміністрації</w:t>
      </w:r>
      <w:r w:rsidRPr="0026083B">
        <w:rPr>
          <w:sz w:val="28"/>
          <w:szCs w:val="28"/>
        </w:rPr>
        <w:t>:</w:t>
      </w:r>
    </w:p>
    <w:p w:rsidR="004220E5" w:rsidRPr="00910187" w:rsidRDefault="004220E5" w:rsidP="004220E5">
      <w:pPr>
        <w:pStyle w:val="3"/>
        <w:ind w:firstLine="709"/>
        <w:rPr>
          <w:color w:val="FF0000"/>
          <w:sz w:val="28"/>
          <w:szCs w:val="28"/>
        </w:rPr>
      </w:pPr>
      <w:proofErr w:type="spellStart"/>
      <w:r>
        <w:rPr>
          <w:sz w:val="28"/>
          <w:szCs w:val="28"/>
          <w:lang w:val="ru-RU"/>
        </w:rPr>
        <w:t>заяву</w:t>
      </w:r>
      <w:proofErr w:type="spellEnd"/>
      <w:r>
        <w:rPr>
          <w:sz w:val="28"/>
          <w:szCs w:val="28"/>
          <w:lang w:val="ru-RU"/>
        </w:rPr>
        <w:t xml:space="preserve"> про потребу у </w:t>
      </w:r>
      <w:proofErr w:type="spellStart"/>
      <w:r>
        <w:rPr>
          <w:sz w:val="28"/>
          <w:szCs w:val="28"/>
          <w:lang w:val="ru-RU"/>
        </w:rPr>
        <w:t>наданні</w:t>
      </w:r>
      <w:proofErr w:type="spellEnd"/>
      <w:r>
        <w:rPr>
          <w:sz w:val="28"/>
          <w:szCs w:val="28"/>
          <w:lang w:val="ru-RU"/>
        </w:rPr>
        <w:t xml:space="preserve"> </w:t>
      </w:r>
      <w:proofErr w:type="spellStart"/>
      <w:proofErr w:type="gramStart"/>
      <w:r>
        <w:rPr>
          <w:sz w:val="28"/>
          <w:szCs w:val="28"/>
          <w:lang w:val="ru-RU"/>
        </w:rPr>
        <w:t>соц</w:t>
      </w:r>
      <w:proofErr w:type="gramEnd"/>
      <w:r>
        <w:rPr>
          <w:sz w:val="28"/>
          <w:szCs w:val="28"/>
          <w:lang w:val="ru-RU"/>
        </w:rPr>
        <w:t>іальних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встановленням</w:t>
      </w:r>
      <w:proofErr w:type="spellEnd"/>
      <w:r>
        <w:rPr>
          <w:sz w:val="28"/>
          <w:szCs w:val="28"/>
          <w:lang w:val="ru-RU"/>
        </w:rPr>
        <w:t xml:space="preserve"> </w:t>
      </w:r>
      <w:proofErr w:type="spellStart"/>
      <w:r>
        <w:rPr>
          <w:sz w:val="28"/>
          <w:szCs w:val="28"/>
          <w:lang w:val="ru-RU"/>
        </w:rPr>
        <w:t>диференційованої</w:t>
      </w:r>
      <w:proofErr w:type="spellEnd"/>
      <w:r>
        <w:rPr>
          <w:sz w:val="28"/>
          <w:szCs w:val="28"/>
          <w:lang w:val="ru-RU"/>
        </w:rPr>
        <w:t xml:space="preserve"> плати за формою, </w:t>
      </w:r>
      <w:proofErr w:type="spellStart"/>
      <w:r>
        <w:rPr>
          <w:sz w:val="28"/>
          <w:szCs w:val="28"/>
          <w:lang w:val="ru-RU"/>
        </w:rPr>
        <w:t>встановленою</w:t>
      </w:r>
      <w:proofErr w:type="spellEnd"/>
      <w:r>
        <w:rPr>
          <w:sz w:val="28"/>
          <w:szCs w:val="28"/>
          <w:lang w:val="ru-RU"/>
        </w:rPr>
        <w:t xml:space="preserve"> </w:t>
      </w:r>
      <w:proofErr w:type="spellStart"/>
      <w:r>
        <w:rPr>
          <w:sz w:val="28"/>
          <w:szCs w:val="28"/>
          <w:lang w:val="ru-RU"/>
        </w:rPr>
        <w:t>Мінсоцполітики</w:t>
      </w:r>
      <w:proofErr w:type="spellEnd"/>
      <w:r>
        <w:rPr>
          <w:sz w:val="28"/>
          <w:szCs w:val="28"/>
          <w:lang w:val="ru-RU"/>
        </w:rPr>
        <w:t>;</w:t>
      </w:r>
    </w:p>
    <w:p w:rsidR="004220E5" w:rsidRDefault="004220E5" w:rsidP="004220E5">
      <w:pPr>
        <w:pStyle w:val="3"/>
        <w:ind w:firstLine="0"/>
        <w:rPr>
          <w:sz w:val="28"/>
          <w:szCs w:val="28"/>
        </w:rPr>
      </w:pPr>
      <w:r>
        <w:rPr>
          <w:sz w:val="28"/>
          <w:szCs w:val="28"/>
        </w:rPr>
        <w:t xml:space="preserve">          заяву із зазначенням згоди на оброблення персональних даних;</w:t>
      </w:r>
    </w:p>
    <w:p w:rsidR="004220E5" w:rsidRDefault="004220E5" w:rsidP="004220E5">
      <w:pPr>
        <w:pStyle w:val="3"/>
        <w:ind w:firstLine="709"/>
        <w:rPr>
          <w:sz w:val="28"/>
          <w:szCs w:val="28"/>
        </w:rPr>
      </w:pPr>
      <w:r>
        <w:rPr>
          <w:sz w:val="28"/>
          <w:szCs w:val="28"/>
        </w:rPr>
        <w:t>копію паспорта або іншого документа, що посвідчує особу (за наявності);</w:t>
      </w:r>
    </w:p>
    <w:p w:rsidR="004220E5" w:rsidRDefault="004220E5" w:rsidP="004220E5">
      <w:pPr>
        <w:pStyle w:val="3"/>
        <w:rPr>
          <w:sz w:val="28"/>
          <w:szCs w:val="28"/>
        </w:rPr>
      </w:pPr>
      <w:r>
        <w:rPr>
          <w:sz w:val="28"/>
          <w:szCs w:val="28"/>
        </w:rPr>
        <w:t xml:space="preserve">довідку про доходи за </w:t>
      </w:r>
      <w:proofErr w:type="spellStart"/>
      <w:r>
        <w:rPr>
          <w:sz w:val="28"/>
          <w:szCs w:val="28"/>
          <w:lang w:val="ru-RU"/>
        </w:rPr>
        <w:t>попередній</w:t>
      </w:r>
      <w:proofErr w:type="spellEnd"/>
      <w:r>
        <w:rPr>
          <w:sz w:val="28"/>
          <w:szCs w:val="28"/>
          <w:lang w:val="ru-RU"/>
        </w:rPr>
        <w:t xml:space="preserve"> </w:t>
      </w:r>
      <w:proofErr w:type="spellStart"/>
      <w:r>
        <w:rPr>
          <w:sz w:val="28"/>
          <w:szCs w:val="28"/>
          <w:lang w:val="ru-RU"/>
        </w:rPr>
        <w:t>календарний</w:t>
      </w:r>
      <w:proofErr w:type="spellEnd"/>
      <w:r>
        <w:rPr>
          <w:sz w:val="28"/>
          <w:szCs w:val="28"/>
          <w:lang w:val="ru-RU"/>
        </w:rPr>
        <w:t xml:space="preserve"> </w:t>
      </w:r>
      <w:proofErr w:type="spellStart"/>
      <w:r>
        <w:rPr>
          <w:sz w:val="28"/>
          <w:szCs w:val="28"/>
          <w:lang w:val="ru-RU"/>
        </w:rPr>
        <w:t>рік</w:t>
      </w:r>
      <w:proofErr w:type="spellEnd"/>
      <w:r>
        <w:rPr>
          <w:sz w:val="28"/>
          <w:szCs w:val="28"/>
        </w:rPr>
        <w:t>, що передує року звернення за встановленням диференційованої  плати за надання соціальних послуг;</w:t>
      </w:r>
    </w:p>
    <w:p w:rsidR="004220E5" w:rsidRDefault="004220E5" w:rsidP="004220E5">
      <w:pPr>
        <w:pStyle w:val="3"/>
        <w:ind w:firstLine="709"/>
        <w:rPr>
          <w:sz w:val="28"/>
          <w:szCs w:val="28"/>
        </w:rPr>
      </w:pPr>
      <w:r>
        <w:rPr>
          <w:sz w:val="28"/>
          <w:szCs w:val="28"/>
        </w:rPr>
        <w:t>у випадках, передбачених законодавством – медичний висновок про здатність до самообслуговування та потребу в постійній сторонній допомозі або виписку з медичної карти амбулаторного стаціонарного хворого;</w:t>
      </w:r>
    </w:p>
    <w:p w:rsidR="004220E5" w:rsidRDefault="004220E5" w:rsidP="004220E5">
      <w:pPr>
        <w:pStyle w:val="3"/>
        <w:ind w:firstLine="709"/>
        <w:rPr>
          <w:sz w:val="28"/>
          <w:szCs w:val="28"/>
        </w:rPr>
      </w:pPr>
      <w:r>
        <w:rPr>
          <w:sz w:val="28"/>
          <w:szCs w:val="28"/>
        </w:rPr>
        <w:t>копію довідки про встановлення групи інвалідності (за наявності).</w:t>
      </w:r>
    </w:p>
    <w:p w:rsidR="004220E5" w:rsidRDefault="004220E5" w:rsidP="004220E5">
      <w:pPr>
        <w:pStyle w:val="3"/>
        <w:ind w:firstLine="709"/>
        <w:rPr>
          <w:sz w:val="28"/>
          <w:szCs w:val="28"/>
        </w:rPr>
      </w:pPr>
      <w:r>
        <w:rPr>
          <w:sz w:val="28"/>
          <w:szCs w:val="28"/>
        </w:rPr>
        <w:t>У разі, коли особа, яка потребує надання соціальних послуг,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p>
    <w:p w:rsidR="004220E5" w:rsidRDefault="004220E5" w:rsidP="004220E5">
      <w:pPr>
        <w:pStyle w:val="3"/>
        <w:ind w:firstLine="709"/>
        <w:rPr>
          <w:sz w:val="28"/>
          <w:szCs w:val="28"/>
        </w:rPr>
      </w:pPr>
      <w:r>
        <w:rPr>
          <w:sz w:val="28"/>
          <w:szCs w:val="28"/>
        </w:rPr>
        <w:t>Особа або її  законний представник, що звертається за наданням соціальних послуг, є відповідальними за подані відомості про доходи, що вплинули або могли вплинути на встановлення розміру диференційованої плати.</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46AF4">
        <w:rPr>
          <w:rFonts w:ascii="Times New Roman" w:hAnsi="Times New Roman"/>
          <w:color w:val="000000"/>
          <w:sz w:val="28"/>
          <w:szCs w:val="28"/>
          <w:lang w:eastAsia="ru-RU"/>
        </w:rPr>
        <w:t>8. Для встановлення розміру диференційованої плати у п’ятиденний строк з дня отримання запиту уповноваженого органу подаються відомості:</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bookmarkStart w:id="5" w:name="n28"/>
      <w:bookmarkEnd w:id="5"/>
      <w:r w:rsidRPr="00B46AF4">
        <w:rPr>
          <w:rFonts w:ascii="Times New Roman" w:hAnsi="Times New Roman"/>
          <w:color w:val="000000"/>
          <w:sz w:val="28"/>
          <w:szCs w:val="28"/>
          <w:lang w:eastAsia="ru-RU"/>
        </w:rPr>
        <w:t xml:space="preserve">про доходи осіб з Державного реєстру фізичних осіб - платників податків - ДФС у порядку, встановленому </w:t>
      </w:r>
      <w:proofErr w:type="spellStart"/>
      <w:r w:rsidRPr="00B46AF4">
        <w:rPr>
          <w:rFonts w:ascii="Times New Roman" w:hAnsi="Times New Roman"/>
          <w:color w:val="000000"/>
          <w:sz w:val="28"/>
          <w:szCs w:val="28"/>
          <w:lang w:eastAsia="ru-RU"/>
        </w:rPr>
        <w:t>Мінсоцполітики</w:t>
      </w:r>
      <w:proofErr w:type="spellEnd"/>
      <w:r w:rsidRPr="00B46AF4">
        <w:rPr>
          <w:rFonts w:ascii="Times New Roman" w:hAnsi="Times New Roman"/>
          <w:color w:val="000000"/>
          <w:sz w:val="28"/>
          <w:szCs w:val="28"/>
          <w:lang w:eastAsia="ru-RU"/>
        </w:rPr>
        <w:t xml:space="preserve"> та Мінфіном;</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bookmarkStart w:id="6" w:name="n29"/>
      <w:bookmarkEnd w:id="6"/>
      <w:r w:rsidRPr="00B46AF4">
        <w:rPr>
          <w:rFonts w:ascii="Times New Roman" w:hAnsi="Times New Roman"/>
          <w:color w:val="000000"/>
          <w:sz w:val="28"/>
          <w:szCs w:val="28"/>
          <w:lang w:eastAsia="ru-RU"/>
        </w:rPr>
        <w:t xml:space="preserve">про доходи осіб з реєстру застрахованих осіб Державного реєстру загальнообов’язкового державного соціального страхування - Пенсійним </w:t>
      </w:r>
      <w:r w:rsidRPr="00B46AF4">
        <w:rPr>
          <w:rFonts w:ascii="Times New Roman" w:hAnsi="Times New Roman"/>
          <w:color w:val="000000"/>
          <w:sz w:val="28"/>
          <w:szCs w:val="28"/>
          <w:lang w:eastAsia="ru-RU"/>
        </w:rPr>
        <w:lastRenderedPageBreak/>
        <w:t xml:space="preserve">фондом України у порядку, встановленому Пенсійним фондом України та </w:t>
      </w:r>
      <w:proofErr w:type="spellStart"/>
      <w:r w:rsidRPr="00B46AF4">
        <w:rPr>
          <w:rFonts w:ascii="Times New Roman" w:hAnsi="Times New Roman"/>
          <w:color w:val="000000"/>
          <w:sz w:val="28"/>
          <w:szCs w:val="28"/>
          <w:lang w:eastAsia="ru-RU"/>
        </w:rPr>
        <w:t>Мінсоцполітики</w:t>
      </w:r>
      <w:proofErr w:type="spellEnd"/>
      <w:r w:rsidRPr="00B46AF4">
        <w:rPr>
          <w:rFonts w:ascii="Times New Roman" w:hAnsi="Times New Roman"/>
          <w:color w:val="000000"/>
          <w:sz w:val="28"/>
          <w:szCs w:val="28"/>
          <w:lang w:eastAsia="ru-RU"/>
        </w:rPr>
        <w:t>.</w:t>
      </w:r>
    </w:p>
    <w:p w:rsidR="004220E5" w:rsidRPr="00BB4A53" w:rsidRDefault="004220E5" w:rsidP="004220E5">
      <w:pPr>
        <w:pStyle w:val="rvps2"/>
        <w:shd w:val="clear" w:color="auto" w:fill="FFFFFF"/>
        <w:spacing w:before="0" w:beforeAutospacing="0" w:after="0" w:afterAutospacing="0"/>
        <w:ind w:firstLine="450"/>
        <w:jc w:val="both"/>
        <w:textAlignment w:val="baseline"/>
        <w:rPr>
          <w:sz w:val="28"/>
          <w:szCs w:val="28"/>
        </w:rPr>
      </w:pPr>
      <w:r>
        <w:rPr>
          <w:sz w:val="28"/>
          <w:szCs w:val="28"/>
          <w:lang w:val="uk-UA"/>
        </w:rPr>
        <w:t xml:space="preserve">  9. </w:t>
      </w:r>
      <w:r w:rsidRPr="00EB0C00">
        <w:rPr>
          <w:sz w:val="28"/>
          <w:szCs w:val="28"/>
          <w:lang w:val="uk-UA"/>
        </w:rPr>
        <w:t>Управління</w:t>
      </w:r>
      <w:r w:rsidRPr="00EB400F">
        <w:rPr>
          <w:sz w:val="28"/>
          <w:szCs w:val="28"/>
          <w:lang w:val="uk-UA"/>
        </w:rPr>
        <w:t xml:space="preserve"> соціального захисту</w:t>
      </w:r>
      <w:r>
        <w:rPr>
          <w:sz w:val="28"/>
          <w:szCs w:val="28"/>
          <w:lang w:val="uk-UA"/>
        </w:rPr>
        <w:t xml:space="preserve"> населення Броварської районної державної адміністрації</w:t>
      </w:r>
      <w:r w:rsidRPr="00EB400F">
        <w:rPr>
          <w:sz w:val="28"/>
          <w:szCs w:val="28"/>
          <w:lang w:val="uk-UA"/>
        </w:rPr>
        <w:t xml:space="preserve">, до якого звернулась особа щодо надання соціальних послуг </w:t>
      </w:r>
      <w:r>
        <w:rPr>
          <w:sz w:val="28"/>
          <w:szCs w:val="28"/>
          <w:lang w:val="uk-UA"/>
        </w:rPr>
        <w:t>і</w:t>
      </w:r>
      <w:r w:rsidRPr="00EB400F">
        <w:rPr>
          <w:sz w:val="28"/>
          <w:szCs w:val="28"/>
          <w:lang w:val="uk-UA"/>
        </w:rPr>
        <w:t>з встановленням диференційованої</w:t>
      </w:r>
      <w:r>
        <w:rPr>
          <w:sz w:val="28"/>
          <w:szCs w:val="28"/>
          <w:lang w:val="uk-UA"/>
        </w:rPr>
        <w:t xml:space="preserve"> оплати,  протягом п’яти робочих </w:t>
      </w:r>
      <w:r w:rsidRPr="00EB400F">
        <w:rPr>
          <w:sz w:val="28"/>
          <w:szCs w:val="28"/>
          <w:lang w:val="uk-UA"/>
        </w:rPr>
        <w:t xml:space="preserve"> днів </w:t>
      </w:r>
      <w:r>
        <w:rPr>
          <w:sz w:val="28"/>
          <w:szCs w:val="28"/>
          <w:lang w:val="uk-UA"/>
        </w:rPr>
        <w:t xml:space="preserve"> з дати подання заяви складає </w:t>
      </w:r>
      <w:r w:rsidRPr="00EB400F">
        <w:rPr>
          <w:sz w:val="28"/>
          <w:szCs w:val="28"/>
          <w:lang w:val="uk-UA"/>
        </w:rPr>
        <w:t>акт обстеження матеріально-побутових умов пр</w:t>
      </w:r>
      <w:r>
        <w:rPr>
          <w:sz w:val="28"/>
          <w:szCs w:val="28"/>
          <w:lang w:val="uk-UA"/>
        </w:rPr>
        <w:t>оживання такої особи</w:t>
      </w:r>
      <w:r w:rsidRPr="00EB400F">
        <w:rPr>
          <w:sz w:val="28"/>
          <w:szCs w:val="28"/>
          <w:lang w:val="uk-UA"/>
        </w:rPr>
        <w:t xml:space="preserve"> за формою, встановленою </w:t>
      </w:r>
      <w:proofErr w:type="spellStart"/>
      <w:r w:rsidRPr="000D7F39">
        <w:rPr>
          <w:sz w:val="28"/>
          <w:szCs w:val="28"/>
        </w:rPr>
        <w:t>Мін</w:t>
      </w:r>
      <w:r>
        <w:rPr>
          <w:sz w:val="28"/>
          <w:szCs w:val="28"/>
          <w:lang w:val="uk-UA"/>
        </w:rPr>
        <w:t>істерством</w:t>
      </w:r>
      <w:proofErr w:type="spellEnd"/>
      <w:r>
        <w:rPr>
          <w:sz w:val="28"/>
          <w:szCs w:val="28"/>
          <w:lang w:val="uk-UA"/>
        </w:rPr>
        <w:t xml:space="preserve"> </w:t>
      </w:r>
      <w:proofErr w:type="spellStart"/>
      <w:r w:rsidRPr="000D7F39">
        <w:rPr>
          <w:sz w:val="28"/>
          <w:szCs w:val="28"/>
        </w:rPr>
        <w:t>соц</w:t>
      </w:r>
      <w:r>
        <w:rPr>
          <w:sz w:val="28"/>
          <w:szCs w:val="28"/>
          <w:lang w:val="uk-UA"/>
        </w:rPr>
        <w:t>іальної</w:t>
      </w:r>
      <w:proofErr w:type="spellEnd"/>
      <w:r>
        <w:rPr>
          <w:sz w:val="28"/>
          <w:szCs w:val="28"/>
          <w:lang w:val="uk-UA"/>
        </w:rPr>
        <w:t xml:space="preserve"> </w:t>
      </w:r>
      <w:proofErr w:type="spellStart"/>
      <w:r w:rsidRPr="000D7F39">
        <w:rPr>
          <w:sz w:val="28"/>
          <w:szCs w:val="28"/>
        </w:rPr>
        <w:t>політики</w:t>
      </w:r>
      <w:proofErr w:type="spellEnd"/>
      <w:r w:rsidRPr="000D7F39">
        <w:rPr>
          <w:sz w:val="28"/>
          <w:szCs w:val="28"/>
        </w:rPr>
        <w:t xml:space="preserve">, </w:t>
      </w:r>
      <w:proofErr w:type="spellStart"/>
      <w:r w:rsidRPr="000D7F39">
        <w:rPr>
          <w:sz w:val="28"/>
          <w:szCs w:val="28"/>
        </w:rPr>
        <w:t>який</w:t>
      </w:r>
      <w:proofErr w:type="spellEnd"/>
      <w:r w:rsidRPr="000D7F39">
        <w:rPr>
          <w:sz w:val="28"/>
          <w:szCs w:val="28"/>
        </w:rPr>
        <w:t xml:space="preserve"> разом </w:t>
      </w:r>
      <w:proofErr w:type="spellStart"/>
      <w:r w:rsidRPr="000D7F39">
        <w:rPr>
          <w:sz w:val="28"/>
          <w:szCs w:val="28"/>
        </w:rPr>
        <w:t>із</w:t>
      </w:r>
      <w:proofErr w:type="spellEnd"/>
      <w:r w:rsidRPr="000D7F39">
        <w:rPr>
          <w:sz w:val="28"/>
          <w:szCs w:val="28"/>
        </w:rPr>
        <w:t xml:space="preserve"> </w:t>
      </w:r>
      <w:proofErr w:type="spellStart"/>
      <w:r w:rsidRPr="000D7F39">
        <w:rPr>
          <w:sz w:val="28"/>
          <w:szCs w:val="28"/>
        </w:rPr>
        <w:t>зазначеними</w:t>
      </w:r>
      <w:proofErr w:type="spellEnd"/>
      <w:r w:rsidRPr="000D7F39">
        <w:rPr>
          <w:sz w:val="28"/>
          <w:szCs w:val="28"/>
        </w:rPr>
        <w:t xml:space="preserve"> документами </w:t>
      </w:r>
      <w:proofErr w:type="spellStart"/>
      <w:r w:rsidRPr="000D7F39">
        <w:rPr>
          <w:sz w:val="28"/>
          <w:szCs w:val="28"/>
        </w:rPr>
        <w:t>надається</w:t>
      </w:r>
      <w:proofErr w:type="spellEnd"/>
      <w:r w:rsidRPr="000D7F39">
        <w:rPr>
          <w:sz w:val="28"/>
          <w:szCs w:val="28"/>
        </w:rPr>
        <w:t xml:space="preserve"> </w:t>
      </w:r>
      <w:r w:rsidRPr="000D7F39">
        <w:rPr>
          <w:sz w:val="28"/>
          <w:szCs w:val="28"/>
          <w:lang w:val="uk-UA"/>
        </w:rPr>
        <w:t>на розгляд</w:t>
      </w:r>
      <w:r>
        <w:rPr>
          <w:sz w:val="28"/>
          <w:szCs w:val="28"/>
          <w:lang w:val="uk-UA"/>
        </w:rPr>
        <w:t xml:space="preserve"> створеної при </w:t>
      </w:r>
      <w:proofErr w:type="spellStart"/>
      <w:r>
        <w:rPr>
          <w:sz w:val="28"/>
          <w:szCs w:val="28"/>
          <w:lang w:val="uk-UA"/>
        </w:rPr>
        <w:t>Терцентрі</w:t>
      </w:r>
      <w:proofErr w:type="spellEnd"/>
      <w:r w:rsidRPr="000D7F39">
        <w:rPr>
          <w:sz w:val="28"/>
          <w:szCs w:val="28"/>
          <w:lang w:val="uk-UA"/>
        </w:rPr>
        <w:t xml:space="preserve"> комісії, призначено</w:t>
      </w:r>
      <w:r>
        <w:rPr>
          <w:sz w:val="28"/>
          <w:szCs w:val="28"/>
          <w:lang w:val="uk-UA"/>
        </w:rPr>
        <w:t>ї</w:t>
      </w:r>
      <w:r w:rsidRPr="000D7F39">
        <w:rPr>
          <w:sz w:val="28"/>
          <w:szCs w:val="28"/>
          <w:lang w:val="uk-UA"/>
        </w:rPr>
        <w:t xml:space="preserve"> </w:t>
      </w:r>
      <w:r w:rsidRPr="000D7F39">
        <w:rPr>
          <w:sz w:val="28"/>
          <w:szCs w:val="28"/>
        </w:rPr>
        <w:t xml:space="preserve"> для </w:t>
      </w:r>
      <w:proofErr w:type="spellStart"/>
      <w:r w:rsidRPr="000D7F39">
        <w:rPr>
          <w:sz w:val="28"/>
          <w:szCs w:val="28"/>
        </w:rPr>
        <w:t>прийняття</w:t>
      </w:r>
      <w:proofErr w:type="spellEnd"/>
      <w:r w:rsidRPr="000D7F39">
        <w:rPr>
          <w:sz w:val="28"/>
          <w:szCs w:val="28"/>
        </w:rPr>
        <w:t xml:space="preserve"> </w:t>
      </w:r>
      <w:proofErr w:type="spellStart"/>
      <w:r w:rsidRPr="000D7F39">
        <w:rPr>
          <w:sz w:val="28"/>
          <w:szCs w:val="28"/>
        </w:rPr>
        <w:t>відповідного</w:t>
      </w:r>
      <w:proofErr w:type="spellEnd"/>
      <w:r w:rsidRPr="000D7F39">
        <w:rPr>
          <w:sz w:val="28"/>
          <w:szCs w:val="28"/>
        </w:rPr>
        <w:t xml:space="preserve"> </w:t>
      </w:r>
      <w:proofErr w:type="spellStart"/>
      <w:r w:rsidRPr="000D7F39">
        <w:rPr>
          <w:sz w:val="28"/>
          <w:szCs w:val="28"/>
        </w:rPr>
        <w:t>рішення</w:t>
      </w:r>
      <w:proofErr w:type="spellEnd"/>
      <w:r w:rsidRPr="000D7F39">
        <w:rPr>
          <w:sz w:val="28"/>
          <w:szCs w:val="28"/>
        </w:rPr>
        <w:t>.</w:t>
      </w:r>
    </w:p>
    <w:p w:rsidR="004220E5" w:rsidRPr="002A78FA" w:rsidRDefault="004220E5" w:rsidP="004220E5">
      <w:pPr>
        <w:pStyle w:val="3"/>
        <w:ind w:firstLine="0"/>
        <w:rPr>
          <w:sz w:val="28"/>
          <w:szCs w:val="28"/>
        </w:rPr>
      </w:pPr>
      <w:r>
        <w:rPr>
          <w:sz w:val="28"/>
          <w:szCs w:val="28"/>
          <w:lang w:val="ru-RU"/>
        </w:rPr>
        <w:t xml:space="preserve">         10.</w:t>
      </w:r>
      <w:r>
        <w:rPr>
          <w:sz w:val="28"/>
          <w:szCs w:val="28"/>
        </w:rPr>
        <w:t xml:space="preserve"> Рішення</w:t>
      </w:r>
      <w:r>
        <w:rPr>
          <w:sz w:val="28"/>
          <w:szCs w:val="28"/>
          <w:lang w:val="ru-RU"/>
        </w:rPr>
        <w:t xml:space="preserve"> про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ненадання</w:t>
      </w:r>
      <w:proofErr w:type="spellEnd"/>
      <w:r>
        <w:rPr>
          <w:sz w:val="28"/>
          <w:szCs w:val="28"/>
          <w:lang w:val="ru-RU"/>
        </w:rPr>
        <w:t>)</w:t>
      </w:r>
      <w:r>
        <w:rPr>
          <w:sz w:val="28"/>
          <w:szCs w:val="28"/>
        </w:rPr>
        <w:t xml:space="preserve"> </w:t>
      </w:r>
      <w:r w:rsidRPr="00BB4A53">
        <w:rPr>
          <w:sz w:val="28"/>
          <w:szCs w:val="28"/>
        </w:rPr>
        <w:t xml:space="preserve"> соціальних послуг</w:t>
      </w:r>
      <w:r>
        <w:rPr>
          <w:sz w:val="28"/>
          <w:szCs w:val="28"/>
        </w:rPr>
        <w:t xml:space="preserve"> </w:t>
      </w:r>
      <w:proofErr w:type="spellStart"/>
      <w:r>
        <w:rPr>
          <w:sz w:val="28"/>
          <w:szCs w:val="28"/>
          <w:lang w:val="ru-RU"/>
        </w:rPr>
        <w:t>із</w:t>
      </w:r>
      <w:proofErr w:type="spellEnd"/>
      <w:r>
        <w:rPr>
          <w:sz w:val="28"/>
          <w:szCs w:val="28"/>
        </w:rPr>
        <w:t xml:space="preserve"> встановленням диференційованої плати </w:t>
      </w:r>
      <w:r w:rsidRPr="00BB4A53">
        <w:rPr>
          <w:sz w:val="28"/>
          <w:szCs w:val="28"/>
        </w:rPr>
        <w:t xml:space="preserve"> </w:t>
      </w:r>
      <w:r w:rsidRPr="000D7F39">
        <w:rPr>
          <w:sz w:val="28"/>
          <w:szCs w:val="28"/>
        </w:rPr>
        <w:t>приймається   комісією  в у</w:t>
      </w:r>
      <w:r>
        <w:rPr>
          <w:sz w:val="28"/>
          <w:szCs w:val="28"/>
        </w:rPr>
        <w:t xml:space="preserve">становленому порядку протягом </w:t>
      </w:r>
      <w:r>
        <w:rPr>
          <w:sz w:val="28"/>
          <w:szCs w:val="28"/>
          <w:lang w:val="ru-RU"/>
        </w:rPr>
        <w:t xml:space="preserve">десяти </w:t>
      </w:r>
      <w:proofErr w:type="spellStart"/>
      <w:r>
        <w:rPr>
          <w:sz w:val="28"/>
          <w:szCs w:val="28"/>
          <w:lang w:val="ru-RU"/>
        </w:rPr>
        <w:t>робочих</w:t>
      </w:r>
      <w:proofErr w:type="spellEnd"/>
      <w:r>
        <w:rPr>
          <w:sz w:val="28"/>
          <w:szCs w:val="28"/>
          <w:lang w:val="ru-RU"/>
        </w:rPr>
        <w:t xml:space="preserve"> </w:t>
      </w:r>
      <w:r w:rsidRPr="000D7F39">
        <w:rPr>
          <w:sz w:val="28"/>
          <w:szCs w:val="28"/>
        </w:rPr>
        <w:t xml:space="preserve"> днів з дати подання</w:t>
      </w:r>
      <w:r>
        <w:rPr>
          <w:sz w:val="28"/>
          <w:szCs w:val="28"/>
        </w:rPr>
        <w:t xml:space="preserve">  заяви  з урахуванням відомостей</w:t>
      </w:r>
      <w:r w:rsidRPr="000D7F39">
        <w:rPr>
          <w:sz w:val="28"/>
          <w:szCs w:val="28"/>
        </w:rPr>
        <w:t>,</w:t>
      </w:r>
      <w:r>
        <w:rPr>
          <w:sz w:val="28"/>
          <w:szCs w:val="28"/>
        </w:rPr>
        <w:t xml:space="preserve"> визначених </w:t>
      </w:r>
      <w:r>
        <w:rPr>
          <w:sz w:val="28"/>
          <w:szCs w:val="28"/>
          <w:lang w:val="ru-RU"/>
        </w:rPr>
        <w:t xml:space="preserve">абзацами другим, </w:t>
      </w:r>
      <w:proofErr w:type="spellStart"/>
      <w:r>
        <w:rPr>
          <w:sz w:val="28"/>
          <w:szCs w:val="28"/>
          <w:lang w:val="ru-RU"/>
        </w:rPr>
        <w:t>третім</w:t>
      </w:r>
      <w:proofErr w:type="spellEnd"/>
      <w:r>
        <w:rPr>
          <w:sz w:val="28"/>
          <w:szCs w:val="28"/>
          <w:lang w:val="ru-RU"/>
        </w:rPr>
        <w:t xml:space="preserve"> </w:t>
      </w:r>
      <w:r>
        <w:rPr>
          <w:sz w:val="28"/>
          <w:szCs w:val="28"/>
        </w:rPr>
        <w:t xml:space="preserve">  пункту  8 </w:t>
      </w:r>
      <w:r w:rsidRPr="00BB4A53">
        <w:rPr>
          <w:sz w:val="28"/>
          <w:szCs w:val="28"/>
        </w:rPr>
        <w:t>цього Порядку,</w:t>
      </w:r>
      <w:r>
        <w:rPr>
          <w:sz w:val="28"/>
          <w:szCs w:val="28"/>
        </w:rPr>
        <w:t xml:space="preserve">   та актом </w:t>
      </w:r>
      <w:r w:rsidRPr="00BB4A53">
        <w:rPr>
          <w:sz w:val="28"/>
          <w:szCs w:val="28"/>
        </w:rPr>
        <w:t xml:space="preserve"> </w:t>
      </w:r>
      <w:r w:rsidRPr="002A78FA">
        <w:rPr>
          <w:sz w:val="28"/>
          <w:szCs w:val="28"/>
        </w:rPr>
        <w:t xml:space="preserve">обстеження матеріально-побутових умов проживання </w:t>
      </w:r>
      <w:proofErr w:type="spellStart"/>
      <w:r w:rsidRPr="002A78FA">
        <w:rPr>
          <w:sz w:val="28"/>
          <w:szCs w:val="28"/>
        </w:rPr>
        <w:t>особ</w:t>
      </w:r>
      <w:proofErr w:type="spellEnd"/>
      <w:r w:rsidRPr="002A78FA">
        <w:rPr>
          <w:sz w:val="28"/>
          <w:szCs w:val="28"/>
          <w:lang w:val="ru-RU"/>
        </w:rPr>
        <w:t>и</w:t>
      </w:r>
      <w:r w:rsidRPr="002A78FA">
        <w:rPr>
          <w:sz w:val="28"/>
          <w:szCs w:val="28"/>
        </w:rPr>
        <w:t>.</w:t>
      </w:r>
    </w:p>
    <w:p w:rsidR="004220E5" w:rsidRPr="002A78FA" w:rsidRDefault="004220E5" w:rsidP="004220E5">
      <w:pPr>
        <w:pStyle w:val="3"/>
        <w:ind w:firstLine="709"/>
        <w:rPr>
          <w:sz w:val="28"/>
          <w:szCs w:val="28"/>
        </w:rPr>
      </w:pPr>
      <w:r w:rsidRPr="002A78FA">
        <w:rPr>
          <w:sz w:val="28"/>
          <w:szCs w:val="28"/>
        </w:rPr>
        <w:t>Про прийняте рішення комісія протягом одного робочого дня письмово повідомляє  управління соціального захисту населення  Броварської районної державної адміністрації,  до якого звернулась особа, щодо надання соціальних послуг із встановленням диференційованої плати</w:t>
      </w:r>
      <w:r>
        <w:rPr>
          <w:sz w:val="28"/>
          <w:szCs w:val="28"/>
        </w:rPr>
        <w:t xml:space="preserve">, та </w:t>
      </w:r>
      <w:r w:rsidRPr="002A78FA">
        <w:rPr>
          <w:color w:val="000000"/>
          <w:sz w:val="28"/>
          <w:szCs w:val="28"/>
        </w:rPr>
        <w:t>протягом одного робочого дня надсилається уповноваженому органу.</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bookmarkStart w:id="7" w:name="n33"/>
      <w:bookmarkEnd w:id="7"/>
      <w:r w:rsidRPr="00B46AF4">
        <w:rPr>
          <w:rFonts w:ascii="Times New Roman" w:hAnsi="Times New Roman"/>
          <w:color w:val="000000"/>
          <w:sz w:val="28"/>
          <w:szCs w:val="28"/>
          <w:lang w:eastAsia="ru-RU"/>
        </w:rPr>
        <w:t>Про прий</w:t>
      </w:r>
      <w:r>
        <w:rPr>
          <w:rFonts w:ascii="Times New Roman" w:hAnsi="Times New Roman"/>
          <w:color w:val="000000"/>
          <w:sz w:val="28"/>
          <w:szCs w:val="28"/>
          <w:lang w:eastAsia="ru-RU"/>
        </w:rPr>
        <w:t>няте рішення</w:t>
      </w:r>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управління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соціального</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захисту</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населення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Броварської</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районної</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державної</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адміністрації</w:t>
      </w:r>
      <w:proofErr w:type="spellEnd"/>
      <w:r>
        <w:rPr>
          <w:rFonts w:ascii="Times New Roman" w:hAnsi="Times New Roman"/>
          <w:color w:val="000000"/>
          <w:sz w:val="28"/>
          <w:szCs w:val="28"/>
          <w:lang w:val="ru-RU" w:eastAsia="ru-RU"/>
        </w:rPr>
        <w:t xml:space="preserve">  </w:t>
      </w:r>
      <w:r w:rsidRPr="00B46AF4">
        <w:rPr>
          <w:rFonts w:ascii="Times New Roman" w:hAnsi="Times New Roman"/>
          <w:color w:val="000000"/>
          <w:sz w:val="28"/>
          <w:szCs w:val="28"/>
          <w:lang w:eastAsia="ru-RU"/>
        </w:rPr>
        <w:t xml:space="preserve"> протягом одного робочого дня письмово повідомляє:</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bookmarkStart w:id="8" w:name="n34"/>
      <w:bookmarkEnd w:id="8"/>
      <w:r>
        <w:rPr>
          <w:rFonts w:ascii="Times New Roman" w:hAnsi="Times New Roman"/>
          <w:color w:val="000000"/>
          <w:sz w:val="28"/>
          <w:szCs w:val="28"/>
          <w:lang w:eastAsia="ru-RU"/>
        </w:rPr>
        <w:t xml:space="preserve">  територіальний центр </w:t>
      </w:r>
      <w:r w:rsidRPr="00B46AF4">
        <w:rPr>
          <w:rFonts w:ascii="Times New Roman" w:hAnsi="Times New Roman"/>
          <w:color w:val="000000"/>
          <w:sz w:val="28"/>
          <w:szCs w:val="28"/>
          <w:lang w:eastAsia="ru-RU"/>
        </w:rPr>
        <w:t xml:space="preserve"> для укладення договору про надання соціаль</w:t>
      </w:r>
      <w:r>
        <w:rPr>
          <w:rFonts w:ascii="Times New Roman" w:hAnsi="Times New Roman"/>
          <w:color w:val="000000"/>
          <w:sz w:val="28"/>
          <w:szCs w:val="28"/>
          <w:lang w:eastAsia="ru-RU"/>
        </w:rPr>
        <w:t xml:space="preserve">них послуг, або додаткової угоди </w:t>
      </w:r>
      <w:r w:rsidRPr="00B46AF4">
        <w:rPr>
          <w:rFonts w:ascii="Times New Roman" w:hAnsi="Times New Roman"/>
          <w:color w:val="000000"/>
          <w:sz w:val="28"/>
          <w:szCs w:val="28"/>
          <w:lang w:eastAsia="ru-RU"/>
        </w:rPr>
        <w:t xml:space="preserve"> про надання соціальних послуг із встановленням диференційованої плати до укладеного договору про надання соціальних послуг за формами, встановленими </w:t>
      </w:r>
      <w:proofErr w:type="spellStart"/>
      <w:r w:rsidRPr="00B46AF4">
        <w:rPr>
          <w:rFonts w:ascii="Times New Roman" w:hAnsi="Times New Roman"/>
          <w:color w:val="000000"/>
          <w:sz w:val="28"/>
          <w:szCs w:val="28"/>
          <w:lang w:eastAsia="ru-RU"/>
        </w:rPr>
        <w:t>Мінсоцполітики</w:t>
      </w:r>
      <w:proofErr w:type="spellEnd"/>
      <w:r w:rsidRPr="00B46AF4">
        <w:rPr>
          <w:rFonts w:ascii="Times New Roman" w:hAnsi="Times New Roman"/>
          <w:color w:val="000000"/>
          <w:sz w:val="28"/>
          <w:szCs w:val="28"/>
          <w:lang w:eastAsia="ru-RU"/>
        </w:rPr>
        <w:t>;</w:t>
      </w:r>
    </w:p>
    <w:p w:rsidR="004220E5" w:rsidRPr="00B46AF4" w:rsidRDefault="004220E5" w:rsidP="004220E5">
      <w:pPr>
        <w:spacing w:after="0" w:line="240" w:lineRule="auto"/>
        <w:ind w:firstLine="450"/>
        <w:jc w:val="both"/>
        <w:rPr>
          <w:rFonts w:ascii="Times New Roman" w:hAnsi="Times New Roman"/>
          <w:color w:val="000000"/>
          <w:sz w:val="28"/>
          <w:szCs w:val="28"/>
          <w:lang w:eastAsia="ru-RU"/>
        </w:rPr>
      </w:pPr>
      <w:bookmarkStart w:id="9" w:name="n35"/>
      <w:bookmarkEnd w:id="9"/>
      <w:r>
        <w:rPr>
          <w:rFonts w:ascii="Times New Roman" w:hAnsi="Times New Roman"/>
          <w:color w:val="000000"/>
          <w:sz w:val="28"/>
          <w:szCs w:val="28"/>
          <w:lang w:eastAsia="ru-RU"/>
        </w:rPr>
        <w:t xml:space="preserve">  </w:t>
      </w:r>
      <w:r w:rsidRPr="00B46AF4">
        <w:rPr>
          <w:rFonts w:ascii="Times New Roman" w:hAnsi="Times New Roman"/>
          <w:color w:val="000000"/>
          <w:sz w:val="28"/>
          <w:szCs w:val="28"/>
          <w:lang w:eastAsia="ru-RU"/>
        </w:rPr>
        <w:t>особі або її законному представнику.</w:t>
      </w:r>
    </w:p>
    <w:p w:rsidR="004220E5" w:rsidRDefault="004220E5" w:rsidP="004220E5">
      <w:pPr>
        <w:spacing w:after="0" w:line="240" w:lineRule="auto"/>
        <w:ind w:firstLine="450"/>
        <w:jc w:val="both"/>
        <w:rPr>
          <w:rFonts w:ascii="Times New Roman" w:hAnsi="Times New Roman"/>
          <w:color w:val="000000"/>
          <w:sz w:val="28"/>
          <w:szCs w:val="28"/>
          <w:lang w:val="ru-RU" w:eastAsia="ru-RU"/>
        </w:rPr>
      </w:pPr>
      <w:bookmarkStart w:id="10" w:name="n36"/>
      <w:bookmarkEnd w:id="10"/>
      <w:r w:rsidRPr="00B46AF4">
        <w:rPr>
          <w:rFonts w:ascii="Times New Roman" w:hAnsi="Times New Roman"/>
          <w:color w:val="000000"/>
          <w:sz w:val="28"/>
          <w:szCs w:val="28"/>
          <w:lang w:eastAsia="ru-RU"/>
        </w:rPr>
        <w:t>Рішення про ненадання соціальних послуг із встановленням диференційованої плати протягом одного робочого дня надсилається особі або її законному представнику.</w:t>
      </w:r>
    </w:p>
    <w:p w:rsidR="004220E5" w:rsidRPr="002A78FA" w:rsidRDefault="004220E5" w:rsidP="004220E5">
      <w:pPr>
        <w:spacing w:after="0" w:line="240" w:lineRule="auto"/>
        <w:ind w:firstLine="450"/>
        <w:jc w:val="both"/>
        <w:rPr>
          <w:rFonts w:ascii="Times New Roman" w:hAnsi="Times New Roman"/>
          <w:color w:val="000000"/>
          <w:sz w:val="28"/>
          <w:szCs w:val="28"/>
          <w:lang w:val="ru-RU" w:eastAsia="ru-RU"/>
        </w:rPr>
      </w:pPr>
      <w:proofErr w:type="spellStart"/>
      <w:proofErr w:type="gramStart"/>
      <w:r>
        <w:rPr>
          <w:rFonts w:ascii="Times New Roman" w:hAnsi="Times New Roman"/>
          <w:color w:val="000000"/>
          <w:sz w:val="28"/>
          <w:szCs w:val="28"/>
          <w:lang w:val="ru-RU" w:eastAsia="ru-RU"/>
        </w:rPr>
        <w:t>П</w:t>
      </w:r>
      <w:proofErr w:type="gramEnd"/>
      <w:r>
        <w:rPr>
          <w:rFonts w:ascii="Times New Roman" w:hAnsi="Times New Roman"/>
          <w:color w:val="000000"/>
          <w:sz w:val="28"/>
          <w:szCs w:val="28"/>
          <w:lang w:val="ru-RU" w:eastAsia="ru-RU"/>
        </w:rPr>
        <w:t>ісля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прийняття</w:t>
      </w:r>
      <w:proofErr w:type="spellEnd"/>
      <w:r>
        <w:rPr>
          <w:rFonts w:ascii="Times New Roman" w:hAnsi="Times New Roman"/>
          <w:color w:val="000000"/>
          <w:sz w:val="28"/>
          <w:szCs w:val="28"/>
          <w:lang w:val="ru-RU" w:eastAsia="ru-RU"/>
        </w:rPr>
        <w:t xml:space="preserve"> та </w:t>
      </w:r>
      <w:proofErr w:type="spellStart"/>
      <w:r>
        <w:rPr>
          <w:rFonts w:ascii="Times New Roman" w:hAnsi="Times New Roman"/>
          <w:color w:val="000000"/>
          <w:sz w:val="28"/>
          <w:szCs w:val="28"/>
          <w:lang w:val="ru-RU" w:eastAsia="ru-RU"/>
        </w:rPr>
        <w:t>отримання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рішеня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або</w:t>
      </w:r>
      <w:proofErr w:type="spellEnd"/>
      <w:r>
        <w:rPr>
          <w:rFonts w:ascii="Times New Roman" w:hAnsi="Times New Roman"/>
          <w:color w:val="000000"/>
          <w:sz w:val="28"/>
          <w:szCs w:val="28"/>
          <w:lang w:val="ru-RU" w:eastAsia="ru-RU"/>
        </w:rPr>
        <w:t xml:space="preserve"> протоколу) про </w:t>
      </w:r>
      <w:proofErr w:type="spellStart"/>
      <w:r>
        <w:rPr>
          <w:rFonts w:ascii="Times New Roman" w:hAnsi="Times New Roman"/>
          <w:color w:val="000000"/>
          <w:sz w:val="28"/>
          <w:szCs w:val="28"/>
          <w:lang w:val="ru-RU" w:eastAsia="ru-RU"/>
        </w:rPr>
        <w:t>надання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соціальних</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послуг</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із</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встановленям</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диференційованої</w:t>
      </w:r>
      <w:proofErr w:type="spellEnd"/>
      <w:r>
        <w:rPr>
          <w:rFonts w:ascii="Times New Roman" w:hAnsi="Times New Roman"/>
          <w:color w:val="000000"/>
          <w:sz w:val="28"/>
          <w:szCs w:val="28"/>
          <w:lang w:val="ru-RU" w:eastAsia="ru-RU"/>
        </w:rPr>
        <w:t xml:space="preserve"> плати, </w:t>
      </w:r>
      <w:proofErr w:type="spellStart"/>
      <w:r>
        <w:rPr>
          <w:rFonts w:ascii="Times New Roman" w:hAnsi="Times New Roman"/>
          <w:color w:val="000000"/>
          <w:sz w:val="28"/>
          <w:szCs w:val="28"/>
          <w:lang w:val="ru-RU" w:eastAsia="ru-RU"/>
        </w:rPr>
        <w:t>Територіальним</w:t>
      </w:r>
      <w:proofErr w:type="spellEnd"/>
      <w:r>
        <w:rPr>
          <w:rFonts w:ascii="Times New Roman" w:hAnsi="Times New Roman"/>
          <w:color w:val="000000"/>
          <w:sz w:val="28"/>
          <w:szCs w:val="28"/>
          <w:lang w:val="ru-RU" w:eastAsia="ru-RU"/>
        </w:rPr>
        <w:t xml:space="preserve"> центром </w:t>
      </w:r>
      <w:proofErr w:type="spellStart"/>
      <w:r>
        <w:rPr>
          <w:rFonts w:ascii="Times New Roman" w:hAnsi="Times New Roman"/>
          <w:color w:val="000000"/>
          <w:sz w:val="28"/>
          <w:szCs w:val="28"/>
          <w:lang w:val="ru-RU" w:eastAsia="ru-RU"/>
        </w:rPr>
        <w:t>укладається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відповідний</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договір</w:t>
      </w:r>
      <w:proofErr w:type="spellEnd"/>
      <w:r>
        <w:rPr>
          <w:rFonts w:ascii="Times New Roman" w:hAnsi="Times New Roman"/>
          <w:color w:val="000000"/>
          <w:sz w:val="28"/>
          <w:szCs w:val="28"/>
          <w:lang w:val="ru-RU" w:eastAsia="ru-RU"/>
        </w:rPr>
        <w:t xml:space="preserve"> з </w:t>
      </w:r>
      <w:proofErr w:type="spellStart"/>
      <w:r>
        <w:rPr>
          <w:rFonts w:ascii="Times New Roman" w:hAnsi="Times New Roman"/>
          <w:color w:val="000000"/>
          <w:sz w:val="28"/>
          <w:szCs w:val="28"/>
          <w:lang w:val="ru-RU" w:eastAsia="ru-RU"/>
        </w:rPr>
        <w:t>отримувачем</w:t>
      </w:r>
      <w:proofErr w:type="spellEnd"/>
      <w:r>
        <w:rPr>
          <w:rFonts w:ascii="Times New Roman" w:hAnsi="Times New Roman"/>
          <w:color w:val="000000"/>
          <w:sz w:val="28"/>
          <w:szCs w:val="28"/>
          <w:lang w:val="ru-RU" w:eastAsia="ru-RU"/>
        </w:rPr>
        <w:t xml:space="preserve"> таких </w:t>
      </w:r>
      <w:proofErr w:type="spellStart"/>
      <w:r>
        <w:rPr>
          <w:rFonts w:ascii="Times New Roman" w:hAnsi="Times New Roman"/>
          <w:color w:val="000000"/>
          <w:sz w:val="28"/>
          <w:szCs w:val="28"/>
          <w:lang w:val="ru-RU" w:eastAsia="ru-RU"/>
        </w:rPr>
        <w:t>послуг</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примірна</w:t>
      </w:r>
      <w:proofErr w:type="spellEnd"/>
      <w:r>
        <w:rPr>
          <w:rFonts w:ascii="Times New Roman" w:hAnsi="Times New Roman"/>
          <w:color w:val="000000"/>
          <w:sz w:val="28"/>
          <w:szCs w:val="28"/>
          <w:lang w:val="ru-RU" w:eastAsia="ru-RU"/>
        </w:rPr>
        <w:t xml:space="preserve"> форма </w:t>
      </w:r>
      <w:proofErr w:type="spellStart"/>
      <w:r>
        <w:rPr>
          <w:rFonts w:ascii="Times New Roman" w:hAnsi="Times New Roman"/>
          <w:color w:val="000000"/>
          <w:sz w:val="28"/>
          <w:szCs w:val="28"/>
          <w:lang w:val="ru-RU" w:eastAsia="ru-RU"/>
        </w:rPr>
        <w:t>якого</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затверджена</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Міністерством</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соціальної</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політики</w:t>
      </w:r>
      <w:proofErr w:type="spellEnd"/>
      <w:r>
        <w:rPr>
          <w:rFonts w:ascii="Times New Roman" w:hAnsi="Times New Roman"/>
          <w:color w:val="000000"/>
          <w:sz w:val="28"/>
          <w:szCs w:val="28"/>
          <w:lang w:val="ru-RU" w:eastAsia="ru-RU"/>
        </w:rPr>
        <w:t xml:space="preserve">, та </w:t>
      </w:r>
      <w:proofErr w:type="spellStart"/>
      <w:r>
        <w:rPr>
          <w:rFonts w:ascii="Times New Roman" w:hAnsi="Times New Roman"/>
          <w:color w:val="000000"/>
          <w:sz w:val="28"/>
          <w:szCs w:val="28"/>
          <w:lang w:val="ru-RU" w:eastAsia="ru-RU"/>
        </w:rPr>
        <w:t>видається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відповідний</w:t>
      </w:r>
      <w:proofErr w:type="spellEnd"/>
      <w:r>
        <w:rPr>
          <w:rFonts w:ascii="Times New Roman" w:hAnsi="Times New Roman"/>
          <w:color w:val="000000"/>
          <w:sz w:val="28"/>
          <w:szCs w:val="28"/>
          <w:lang w:val="ru-RU" w:eastAsia="ru-RU"/>
        </w:rPr>
        <w:t xml:space="preserve"> наказ.</w:t>
      </w:r>
    </w:p>
    <w:p w:rsidR="004220E5" w:rsidRDefault="004220E5" w:rsidP="004220E5">
      <w:pPr>
        <w:pStyle w:val="3"/>
        <w:ind w:firstLine="0"/>
        <w:rPr>
          <w:sz w:val="28"/>
          <w:szCs w:val="28"/>
        </w:rPr>
      </w:pPr>
      <w:r>
        <w:rPr>
          <w:sz w:val="28"/>
          <w:szCs w:val="28"/>
        </w:rPr>
        <w:t xml:space="preserve">         11.  Соціальні послуги із встановленням диференційованої плати надаються відповідно до державних стандартів соціальних послуг з дати укладення відповідного договору або додаткової угоди до укладеного договору про надання соціальних послуг  між територіальним центром та особою  або її законним представником.</w:t>
      </w:r>
    </w:p>
    <w:p w:rsidR="004220E5" w:rsidRDefault="004220E5" w:rsidP="004220E5">
      <w:pPr>
        <w:pStyle w:val="3"/>
        <w:ind w:firstLine="709"/>
        <w:rPr>
          <w:sz w:val="28"/>
          <w:szCs w:val="28"/>
        </w:rPr>
      </w:pPr>
      <w:r>
        <w:rPr>
          <w:sz w:val="28"/>
          <w:szCs w:val="28"/>
        </w:rPr>
        <w:t>12. Диференційована плата за надання соціальних послуг встановлюється на календарний рік.</w:t>
      </w:r>
    </w:p>
    <w:p w:rsidR="004220E5" w:rsidRDefault="004220E5" w:rsidP="004220E5">
      <w:pPr>
        <w:pStyle w:val="3"/>
        <w:ind w:firstLine="0"/>
        <w:rPr>
          <w:sz w:val="28"/>
          <w:szCs w:val="28"/>
          <w:lang w:val="ru-RU"/>
        </w:rPr>
      </w:pPr>
      <w:r>
        <w:rPr>
          <w:sz w:val="28"/>
          <w:szCs w:val="28"/>
        </w:rPr>
        <w:t xml:space="preserve">         12.1. Отримувачем вноситься передплата за  перший місяць надання </w:t>
      </w:r>
      <w:proofErr w:type="spellStart"/>
      <w:r>
        <w:rPr>
          <w:sz w:val="28"/>
          <w:szCs w:val="28"/>
        </w:rPr>
        <w:t>соці</w:t>
      </w:r>
      <w:proofErr w:type="spellEnd"/>
      <w:r>
        <w:rPr>
          <w:sz w:val="28"/>
          <w:szCs w:val="28"/>
          <w:lang w:val="ru-RU"/>
        </w:rPr>
        <w:t>а</w:t>
      </w:r>
      <w:proofErr w:type="spellStart"/>
      <w:r>
        <w:rPr>
          <w:sz w:val="28"/>
          <w:szCs w:val="28"/>
        </w:rPr>
        <w:t>льних</w:t>
      </w:r>
      <w:proofErr w:type="spellEnd"/>
      <w:r>
        <w:rPr>
          <w:sz w:val="28"/>
          <w:szCs w:val="28"/>
        </w:rPr>
        <w:t xml:space="preserve"> послуг з диференційованою оплатою для покриття вартості з обсягу виконаних робіт, у разі дострокового розірвання договору або смерті громадянина.</w:t>
      </w:r>
    </w:p>
    <w:p w:rsidR="004220E5" w:rsidRDefault="004220E5" w:rsidP="004220E5">
      <w:pPr>
        <w:pStyle w:val="Default"/>
        <w:ind w:firstLine="397"/>
        <w:jc w:val="both"/>
        <w:rPr>
          <w:sz w:val="28"/>
          <w:szCs w:val="28"/>
          <w:lang w:val="uk-UA"/>
        </w:rPr>
      </w:pPr>
      <w:r>
        <w:rPr>
          <w:sz w:val="28"/>
          <w:szCs w:val="28"/>
          <w:lang w:val="uk-UA"/>
        </w:rPr>
        <w:lastRenderedPageBreak/>
        <w:t xml:space="preserve">   12.2. Роботу по організації соціальних послуг з диференційованою оплатою очолюють керівники структурних підрозділів Територіального центру.</w:t>
      </w:r>
    </w:p>
    <w:p w:rsidR="004220E5" w:rsidRDefault="004220E5" w:rsidP="004220E5">
      <w:pPr>
        <w:pStyle w:val="Default"/>
        <w:ind w:firstLine="397"/>
        <w:jc w:val="both"/>
        <w:rPr>
          <w:sz w:val="28"/>
          <w:szCs w:val="28"/>
          <w:lang w:val="uk-UA"/>
        </w:rPr>
      </w:pPr>
      <w:r>
        <w:rPr>
          <w:sz w:val="28"/>
          <w:szCs w:val="28"/>
          <w:lang w:val="uk-UA"/>
        </w:rPr>
        <w:t xml:space="preserve">   12.3. Найменування та обсяг соціальних послуг з диференційованою оплатою, наданих протягом місяця  підтверджується актами про передачу-прийняття надання соціальних послуг за встановленою формою. Кожна надана соціальна послуга записується в акт соціальним працівником (робітником) в день її надання, та підтверджується підписом отримувача платних соціальних послуг і соціальним працівником (робітником). </w:t>
      </w:r>
    </w:p>
    <w:p w:rsidR="004220E5" w:rsidRDefault="004220E5" w:rsidP="004220E5">
      <w:pPr>
        <w:pStyle w:val="Default"/>
        <w:ind w:firstLine="397"/>
        <w:jc w:val="both"/>
        <w:rPr>
          <w:sz w:val="28"/>
          <w:szCs w:val="28"/>
          <w:lang w:val="uk-UA"/>
        </w:rPr>
      </w:pPr>
      <w:r>
        <w:rPr>
          <w:sz w:val="28"/>
          <w:szCs w:val="28"/>
          <w:lang w:val="uk-UA"/>
        </w:rPr>
        <w:t xml:space="preserve">   12.4. Акти про передачу-прийняття наданих соціальних послуг з диференційованою оплатою подаються соціальним працівником (робітником) щомісячно, не пізніше останнього робочого дня відповідного  місяця, до завідувача відділення соціальної допомоги вдома, завідувач перевіряє правильність оформлення акта, погоджує та подає на затвердження директору Територіального центру.</w:t>
      </w:r>
    </w:p>
    <w:p w:rsidR="004220E5" w:rsidRDefault="004220E5" w:rsidP="004220E5">
      <w:pPr>
        <w:pStyle w:val="Default"/>
        <w:ind w:firstLine="397"/>
        <w:jc w:val="both"/>
        <w:rPr>
          <w:sz w:val="28"/>
          <w:szCs w:val="28"/>
          <w:lang w:val="uk-UA"/>
        </w:rPr>
      </w:pPr>
      <w:r>
        <w:rPr>
          <w:sz w:val="28"/>
          <w:szCs w:val="28"/>
          <w:lang w:val="uk-UA"/>
        </w:rPr>
        <w:t xml:space="preserve">   12.5. Головний бухгалтер на підставі актів про передачу-прийняття наданих соціальних послуг, затверджених директором територіального центру, проводить обрахунок вартості фактично наданих соціальних послуг з диференційованою  оплатою за попередній місяць згідно з діючими тарифами, та виписує рахунок до оплати за встановленою формою. Рахунок надається соціальному працівнику (робітнику) який передає його отримувачу.                                                                                                                                                                </w:t>
      </w:r>
    </w:p>
    <w:p w:rsidR="004220E5" w:rsidRDefault="004220E5" w:rsidP="004220E5">
      <w:pPr>
        <w:pStyle w:val="Default"/>
        <w:ind w:firstLine="397"/>
        <w:jc w:val="both"/>
        <w:rPr>
          <w:sz w:val="28"/>
          <w:szCs w:val="28"/>
          <w:lang w:val="uk-UA"/>
        </w:rPr>
      </w:pPr>
      <w:r>
        <w:rPr>
          <w:sz w:val="28"/>
          <w:szCs w:val="28"/>
          <w:lang w:val="uk-UA"/>
        </w:rPr>
        <w:t xml:space="preserve">   12.6. Оплата за отримані платні соціальні послуги, здійснюється отримувачем послуг на протязі п’яти робочих днів після виставлення рахунка, згідно з діючими тарифами, на рахунок Територіального центру через банківські установи.</w:t>
      </w:r>
    </w:p>
    <w:p w:rsidR="004220E5" w:rsidRDefault="004220E5" w:rsidP="004220E5">
      <w:pPr>
        <w:pStyle w:val="Default"/>
        <w:ind w:firstLine="397"/>
        <w:jc w:val="both"/>
        <w:rPr>
          <w:sz w:val="28"/>
          <w:szCs w:val="28"/>
          <w:lang w:val="uk-UA"/>
        </w:rPr>
      </w:pPr>
      <w:r>
        <w:rPr>
          <w:sz w:val="28"/>
          <w:szCs w:val="28"/>
          <w:lang w:val="uk-UA"/>
        </w:rPr>
        <w:t xml:space="preserve">    12.7. Головний бухгалтер Територіального центру щомісячно та щоквартально аналізує і подає директору  Територіального центру узагальнену інформацію про надання соціальних послуг з диференційованою оплатою.</w:t>
      </w:r>
    </w:p>
    <w:p w:rsidR="004220E5" w:rsidRPr="007D2DEB" w:rsidRDefault="004220E5" w:rsidP="004220E5">
      <w:pPr>
        <w:pStyle w:val="Default"/>
        <w:ind w:firstLine="397"/>
        <w:jc w:val="both"/>
        <w:rPr>
          <w:sz w:val="28"/>
          <w:szCs w:val="28"/>
        </w:rPr>
      </w:pPr>
      <w:r>
        <w:rPr>
          <w:sz w:val="28"/>
          <w:szCs w:val="28"/>
          <w:lang w:val="uk-UA"/>
        </w:rPr>
        <w:t xml:space="preserve">    12.8. Головний бухгалтер  Територіального центру контролює фінансово - звітну документацію про надання  соціальних послуг з диференційованою оплатою, вживає необхідні заходи щодо недопущення порушень.</w:t>
      </w:r>
    </w:p>
    <w:p w:rsidR="004220E5" w:rsidRDefault="004220E5" w:rsidP="004220E5">
      <w:pPr>
        <w:pStyle w:val="3"/>
        <w:ind w:firstLine="709"/>
        <w:rPr>
          <w:sz w:val="28"/>
          <w:szCs w:val="28"/>
          <w:lang w:val="ru-RU"/>
        </w:rPr>
      </w:pPr>
      <w:r>
        <w:rPr>
          <w:sz w:val="28"/>
          <w:szCs w:val="28"/>
        </w:rPr>
        <w:t>12.9</w:t>
      </w:r>
      <w:r w:rsidRPr="004051B5">
        <w:rPr>
          <w:sz w:val="28"/>
          <w:szCs w:val="28"/>
        </w:rPr>
        <w:t xml:space="preserve">.Диференційована оплата  за надані соціальні послуги (заходи що складають зміст соціальної послуги), проводиться щомісячно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дати</w:t>
      </w:r>
      <w:proofErr w:type="spellEnd"/>
      <w:r>
        <w:rPr>
          <w:sz w:val="28"/>
          <w:szCs w:val="28"/>
          <w:lang w:val="ru-RU"/>
        </w:rPr>
        <w:t xml:space="preserve"> </w:t>
      </w:r>
      <w:proofErr w:type="spellStart"/>
      <w:r>
        <w:rPr>
          <w:sz w:val="28"/>
          <w:szCs w:val="28"/>
          <w:lang w:val="ru-RU"/>
        </w:rPr>
        <w:t>набрання</w:t>
      </w:r>
      <w:proofErr w:type="spellEnd"/>
      <w:r>
        <w:rPr>
          <w:sz w:val="28"/>
          <w:szCs w:val="28"/>
          <w:lang w:val="ru-RU"/>
        </w:rPr>
        <w:t xml:space="preserve"> </w:t>
      </w:r>
      <w:proofErr w:type="spellStart"/>
      <w:r>
        <w:rPr>
          <w:sz w:val="28"/>
          <w:szCs w:val="28"/>
          <w:lang w:val="ru-RU"/>
        </w:rPr>
        <w:t>чинності</w:t>
      </w:r>
      <w:proofErr w:type="spellEnd"/>
      <w:r>
        <w:rPr>
          <w:sz w:val="28"/>
          <w:szCs w:val="28"/>
          <w:lang w:val="ru-RU"/>
        </w:rPr>
        <w:t xml:space="preserve"> договору, у </w:t>
      </w:r>
      <w:proofErr w:type="spellStart"/>
      <w:r>
        <w:rPr>
          <w:sz w:val="28"/>
          <w:szCs w:val="28"/>
          <w:lang w:val="ru-RU"/>
        </w:rPr>
        <w:t>пятиденний</w:t>
      </w:r>
      <w:proofErr w:type="spellEnd"/>
      <w:r>
        <w:rPr>
          <w:sz w:val="28"/>
          <w:szCs w:val="28"/>
          <w:lang w:val="ru-RU"/>
        </w:rPr>
        <w:t xml:space="preserve"> строк </w:t>
      </w:r>
      <w:proofErr w:type="spellStart"/>
      <w:r>
        <w:rPr>
          <w:sz w:val="28"/>
          <w:szCs w:val="28"/>
          <w:lang w:val="ru-RU"/>
        </w:rPr>
        <w:t>після</w:t>
      </w:r>
      <w:proofErr w:type="spellEnd"/>
      <w:r>
        <w:rPr>
          <w:sz w:val="28"/>
          <w:szCs w:val="28"/>
          <w:lang w:val="ru-RU"/>
        </w:rPr>
        <w:t xml:space="preserve"> </w:t>
      </w:r>
      <w:proofErr w:type="spellStart"/>
      <w:r>
        <w:rPr>
          <w:sz w:val="28"/>
          <w:szCs w:val="28"/>
          <w:lang w:val="ru-RU"/>
        </w:rPr>
        <w:t>виставлення</w:t>
      </w:r>
      <w:proofErr w:type="spellEnd"/>
      <w:r>
        <w:rPr>
          <w:sz w:val="28"/>
          <w:szCs w:val="28"/>
          <w:lang w:val="ru-RU"/>
        </w:rPr>
        <w:t xml:space="preserve"> </w:t>
      </w:r>
      <w:proofErr w:type="spellStart"/>
      <w:r>
        <w:rPr>
          <w:sz w:val="28"/>
          <w:szCs w:val="28"/>
          <w:lang w:val="ru-RU"/>
        </w:rPr>
        <w:t>Територіальним</w:t>
      </w:r>
      <w:proofErr w:type="spellEnd"/>
      <w:r>
        <w:rPr>
          <w:sz w:val="28"/>
          <w:szCs w:val="28"/>
          <w:lang w:val="ru-RU"/>
        </w:rPr>
        <w:t xml:space="preserve"> </w:t>
      </w:r>
      <w:proofErr w:type="spellStart"/>
      <w:r>
        <w:rPr>
          <w:sz w:val="28"/>
          <w:szCs w:val="28"/>
          <w:lang w:val="ru-RU"/>
        </w:rPr>
        <w:t>ценром</w:t>
      </w:r>
      <w:proofErr w:type="spellEnd"/>
      <w:r>
        <w:rPr>
          <w:sz w:val="28"/>
          <w:szCs w:val="28"/>
          <w:lang w:val="ru-RU"/>
        </w:rPr>
        <w:t xml:space="preserve"> </w:t>
      </w:r>
      <w:proofErr w:type="spellStart"/>
      <w:r>
        <w:rPr>
          <w:sz w:val="28"/>
          <w:szCs w:val="28"/>
          <w:lang w:val="ru-RU"/>
        </w:rPr>
        <w:t>рахунку</w:t>
      </w:r>
      <w:proofErr w:type="spellEnd"/>
      <w:r>
        <w:rPr>
          <w:sz w:val="28"/>
          <w:szCs w:val="28"/>
          <w:lang w:val="ru-RU"/>
        </w:rPr>
        <w:t xml:space="preserve">, на </w:t>
      </w:r>
      <w:proofErr w:type="spellStart"/>
      <w:r>
        <w:rPr>
          <w:sz w:val="28"/>
          <w:szCs w:val="28"/>
          <w:lang w:val="ru-RU"/>
        </w:rPr>
        <w:t>розрахунковий</w:t>
      </w:r>
      <w:proofErr w:type="spellEnd"/>
      <w:r>
        <w:rPr>
          <w:sz w:val="28"/>
          <w:szCs w:val="28"/>
          <w:lang w:val="ru-RU"/>
        </w:rPr>
        <w:t xml:space="preserve"> </w:t>
      </w:r>
      <w:proofErr w:type="spellStart"/>
      <w:r>
        <w:rPr>
          <w:sz w:val="28"/>
          <w:szCs w:val="28"/>
          <w:lang w:val="ru-RU"/>
        </w:rPr>
        <w:t>рахунок</w:t>
      </w:r>
      <w:proofErr w:type="spellEnd"/>
      <w:r>
        <w:rPr>
          <w:sz w:val="28"/>
          <w:szCs w:val="28"/>
          <w:lang w:val="ru-RU"/>
        </w:rPr>
        <w:t xml:space="preserve"> </w:t>
      </w:r>
      <w:proofErr w:type="spellStart"/>
      <w:r>
        <w:rPr>
          <w:sz w:val="28"/>
          <w:szCs w:val="28"/>
          <w:lang w:val="ru-RU"/>
        </w:rPr>
        <w:t>Територіального</w:t>
      </w:r>
      <w:proofErr w:type="spellEnd"/>
      <w:r>
        <w:rPr>
          <w:sz w:val="28"/>
          <w:szCs w:val="28"/>
          <w:lang w:val="ru-RU"/>
        </w:rPr>
        <w:t xml:space="preserve"> центру через </w:t>
      </w:r>
      <w:proofErr w:type="spellStart"/>
      <w:r>
        <w:rPr>
          <w:sz w:val="28"/>
          <w:szCs w:val="28"/>
          <w:lang w:val="ru-RU"/>
        </w:rPr>
        <w:t>банківські</w:t>
      </w:r>
      <w:proofErr w:type="spellEnd"/>
      <w:r>
        <w:rPr>
          <w:sz w:val="28"/>
          <w:szCs w:val="28"/>
          <w:lang w:val="ru-RU"/>
        </w:rPr>
        <w:t xml:space="preserve"> установи.</w:t>
      </w:r>
    </w:p>
    <w:p w:rsidR="004220E5" w:rsidRPr="0076513F" w:rsidRDefault="004220E5" w:rsidP="004220E5">
      <w:pPr>
        <w:pStyle w:val="3"/>
        <w:ind w:firstLine="709"/>
        <w:rPr>
          <w:sz w:val="28"/>
          <w:szCs w:val="28"/>
        </w:rPr>
      </w:pPr>
      <w:r>
        <w:rPr>
          <w:sz w:val="28"/>
          <w:szCs w:val="28"/>
          <w:lang w:val="ru-RU"/>
        </w:rPr>
        <w:t xml:space="preserve">12.10. </w:t>
      </w:r>
      <w:proofErr w:type="spellStart"/>
      <w:r>
        <w:rPr>
          <w:sz w:val="28"/>
          <w:szCs w:val="28"/>
          <w:lang w:val="ru-RU"/>
        </w:rPr>
        <w:t>Дія</w:t>
      </w:r>
      <w:proofErr w:type="spellEnd"/>
      <w:r>
        <w:rPr>
          <w:sz w:val="28"/>
          <w:szCs w:val="28"/>
          <w:lang w:val="ru-RU"/>
        </w:rPr>
        <w:t xml:space="preserve"> договору про </w:t>
      </w:r>
      <w:proofErr w:type="spellStart"/>
      <w:r>
        <w:rPr>
          <w:sz w:val="28"/>
          <w:szCs w:val="28"/>
          <w:lang w:val="ru-RU"/>
        </w:rPr>
        <w:t>надання</w:t>
      </w:r>
      <w:proofErr w:type="spellEnd"/>
      <w:r>
        <w:rPr>
          <w:sz w:val="28"/>
          <w:szCs w:val="28"/>
          <w:lang w:val="ru-RU"/>
        </w:rPr>
        <w:t xml:space="preserve"> </w:t>
      </w:r>
      <w:proofErr w:type="spellStart"/>
      <w:proofErr w:type="gramStart"/>
      <w:r>
        <w:rPr>
          <w:sz w:val="28"/>
          <w:szCs w:val="28"/>
          <w:lang w:val="ru-RU"/>
        </w:rPr>
        <w:t>соц</w:t>
      </w:r>
      <w:proofErr w:type="gramEnd"/>
      <w:r>
        <w:rPr>
          <w:sz w:val="28"/>
          <w:szCs w:val="28"/>
          <w:lang w:val="ru-RU"/>
        </w:rPr>
        <w:t>іальних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встановленням</w:t>
      </w:r>
      <w:proofErr w:type="spellEnd"/>
      <w:r>
        <w:rPr>
          <w:sz w:val="28"/>
          <w:szCs w:val="28"/>
          <w:lang w:val="ru-RU"/>
        </w:rPr>
        <w:t xml:space="preserve"> </w:t>
      </w:r>
      <w:proofErr w:type="spellStart"/>
      <w:r>
        <w:rPr>
          <w:sz w:val="28"/>
          <w:szCs w:val="28"/>
          <w:lang w:val="ru-RU"/>
        </w:rPr>
        <w:t>диференцйованої</w:t>
      </w:r>
      <w:proofErr w:type="spellEnd"/>
      <w:r>
        <w:rPr>
          <w:sz w:val="28"/>
          <w:szCs w:val="28"/>
          <w:lang w:val="ru-RU"/>
        </w:rPr>
        <w:t xml:space="preserve"> плати, </w:t>
      </w:r>
      <w:proofErr w:type="spellStart"/>
      <w:r>
        <w:rPr>
          <w:sz w:val="28"/>
          <w:szCs w:val="28"/>
          <w:lang w:val="ru-RU"/>
        </w:rPr>
        <w:t>припиняється</w:t>
      </w:r>
      <w:proofErr w:type="spellEnd"/>
      <w:r>
        <w:rPr>
          <w:sz w:val="28"/>
          <w:szCs w:val="28"/>
          <w:lang w:val="ru-RU"/>
        </w:rPr>
        <w:t xml:space="preserve"> в </w:t>
      </w:r>
      <w:proofErr w:type="spellStart"/>
      <w:r>
        <w:rPr>
          <w:sz w:val="28"/>
          <w:szCs w:val="28"/>
          <w:lang w:val="ru-RU"/>
        </w:rPr>
        <w:t>разі</w:t>
      </w:r>
      <w:proofErr w:type="spellEnd"/>
      <w:r>
        <w:rPr>
          <w:sz w:val="28"/>
          <w:szCs w:val="28"/>
          <w:lang w:val="ru-RU"/>
        </w:rPr>
        <w:t xml:space="preserve"> </w:t>
      </w:r>
      <w:proofErr w:type="spellStart"/>
      <w:r>
        <w:rPr>
          <w:sz w:val="28"/>
          <w:szCs w:val="28"/>
          <w:lang w:val="ru-RU"/>
        </w:rPr>
        <w:t>несвоєчасного</w:t>
      </w:r>
      <w:proofErr w:type="spellEnd"/>
      <w:r>
        <w:rPr>
          <w:sz w:val="28"/>
          <w:szCs w:val="28"/>
          <w:lang w:val="ru-RU"/>
        </w:rPr>
        <w:t xml:space="preserve"> </w:t>
      </w:r>
      <w:proofErr w:type="spellStart"/>
      <w:r>
        <w:rPr>
          <w:sz w:val="28"/>
          <w:szCs w:val="28"/>
          <w:lang w:val="ru-RU"/>
        </w:rPr>
        <w:t>внесення</w:t>
      </w:r>
      <w:proofErr w:type="spellEnd"/>
      <w:r>
        <w:rPr>
          <w:sz w:val="28"/>
          <w:szCs w:val="28"/>
          <w:lang w:val="ru-RU"/>
        </w:rPr>
        <w:t xml:space="preserve"> плати за </w:t>
      </w:r>
      <w:proofErr w:type="spellStart"/>
      <w:r>
        <w:rPr>
          <w:sz w:val="28"/>
          <w:szCs w:val="28"/>
          <w:lang w:val="ru-RU"/>
        </w:rPr>
        <w:t>отримані</w:t>
      </w:r>
      <w:proofErr w:type="spellEnd"/>
      <w:r>
        <w:rPr>
          <w:sz w:val="28"/>
          <w:szCs w:val="28"/>
          <w:lang w:val="ru-RU"/>
        </w:rPr>
        <w:t xml:space="preserve"> </w:t>
      </w:r>
      <w:proofErr w:type="spellStart"/>
      <w:r>
        <w:rPr>
          <w:sz w:val="28"/>
          <w:szCs w:val="28"/>
          <w:lang w:val="ru-RU"/>
        </w:rPr>
        <w:t>послуги</w:t>
      </w:r>
      <w:proofErr w:type="spellEnd"/>
      <w:r>
        <w:rPr>
          <w:sz w:val="28"/>
          <w:szCs w:val="28"/>
          <w:lang w:val="ru-RU"/>
        </w:rPr>
        <w:t xml:space="preserve">, </w:t>
      </w:r>
      <w:proofErr w:type="spellStart"/>
      <w:r>
        <w:rPr>
          <w:sz w:val="28"/>
          <w:szCs w:val="28"/>
          <w:lang w:val="ru-RU"/>
        </w:rPr>
        <w:t>протягом</w:t>
      </w:r>
      <w:proofErr w:type="spellEnd"/>
      <w:r>
        <w:rPr>
          <w:sz w:val="28"/>
          <w:szCs w:val="28"/>
          <w:lang w:val="ru-RU"/>
        </w:rPr>
        <w:t xml:space="preserve"> часу </w:t>
      </w:r>
      <w:proofErr w:type="spellStart"/>
      <w:r>
        <w:rPr>
          <w:sz w:val="28"/>
          <w:szCs w:val="28"/>
          <w:lang w:val="ru-RU"/>
        </w:rPr>
        <w:t>більшого</w:t>
      </w:r>
      <w:proofErr w:type="spellEnd"/>
      <w:r>
        <w:rPr>
          <w:sz w:val="28"/>
          <w:szCs w:val="28"/>
          <w:lang w:val="ru-RU"/>
        </w:rPr>
        <w:t xml:space="preserve"> за один  </w:t>
      </w:r>
      <w:proofErr w:type="spellStart"/>
      <w:r>
        <w:rPr>
          <w:sz w:val="28"/>
          <w:szCs w:val="28"/>
          <w:lang w:val="ru-RU"/>
        </w:rPr>
        <w:t>місяць</w:t>
      </w:r>
      <w:proofErr w:type="spellEnd"/>
      <w:r>
        <w:rPr>
          <w:sz w:val="28"/>
          <w:szCs w:val="28"/>
          <w:lang w:val="ru-RU"/>
        </w:rPr>
        <w:t xml:space="preserve">. </w:t>
      </w:r>
    </w:p>
    <w:p w:rsidR="004220E5" w:rsidRPr="005578AE" w:rsidRDefault="004220E5" w:rsidP="004220E5">
      <w:pPr>
        <w:spacing w:after="0" w:line="240" w:lineRule="auto"/>
        <w:ind w:firstLine="450"/>
        <w:jc w:val="both"/>
        <w:rPr>
          <w:rFonts w:ascii="Times New Roman" w:hAnsi="Times New Roman"/>
          <w:sz w:val="28"/>
          <w:szCs w:val="24"/>
          <w:lang w:eastAsia="ru-RU"/>
        </w:rPr>
      </w:pPr>
      <w:r w:rsidRPr="00F3479E">
        <w:rPr>
          <w:rFonts w:ascii="Times New Roman" w:hAnsi="Times New Roman"/>
          <w:color w:val="000000"/>
          <w:sz w:val="28"/>
          <w:szCs w:val="24"/>
          <w:lang w:eastAsia="ru-RU"/>
        </w:rPr>
        <w:t xml:space="preserve">    </w:t>
      </w:r>
      <w:r w:rsidRPr="00E376AC">
        <w:rPr>
          <w:rFonts w:ascii="Times New Roman" w:hAnsi="Times New Roman"/>
          <w:color w:val="000000"/>
          <w:sz w:val="28"/>
          <w:szCs w:val="24"/>
          <w:lang w:eastAsia="ru-RU"/>
        </w:rPr>
        <w:t xml:space="preserve">13. Розмір диференційованої плати на наступний період у разі відсутності звернення особи про відмову від отримання соціальних послуг визначається без </w:t>
      </w:r>
      <w:r w:rsidRPr="005578AE">
        <w:rPr>
          <w:rFonts w:ascii="Times New Roman" w:hAnsi="Times New Roman"/>
          <w:sz w:val="28"/>
          <w:szCs w:val="24"/>
          <w:lang w:eastAsia="ru-RU"/>
        </w:rPr>
        <w:t>звернення особи за поданням суб’єкта уповноваженому органу відповідно до </w:t>
      </w:r>
      <w:hyperlink r:id="rId6" w:anchor="n25" w:history="1">
        <w:r w:rsidRPr="005578AE">
          <w:rPr>
            <w:rFonts w:ascii="Times New Roman" w:hAnsi="Times New Roman"/>
            <w:sz w:val="28"/>
            <w:szCs w:val="24"/>
            <w:lang w:eastAsia="ru-RU"/>
          </w:rPr>
          <w:t>абзацу третього</w:t>
        </w:r>
      </w:hyperlink>
      <w:hyperlink r:id="rId7" w:anchor="n25" w:history="1">
        <w:r w:rsidRPr="005578AE">
          <w:rPr>
            <w:rFonts w:ascii="Times New Roman" w:hAnsi="Times New Roman"/>
            <w:sz w:val="28"/>
            <w:szCs w:val="24"/>
            <w:lang w:eastAsia="ru-RU"/>
          </w:rPr>
          <w:t> пункту 7</w:t>
        </w:r>
      </w:hyperlink>
      <w:r w:rsidRPr="005578AE">
        <w:rPr>
          <w:rFonts w:ascii="Times New Roman" w:hAnsi="Times New Roman"/>
          <w:sz w:val="28"/>
          <w:szCs w:val="24"/>
          <w:lang w:eastAsia="ru-RU"/>
        </w:rPr>
        <w:t> та </w:t>
      </w:r>
      <w:hyperlink r:id="rId8" w:anchor="n27" w:history="1">
        <w:r w:rsidRPr="00A30D2D">
          <w:rPr>
            <w:rFonts w:ascii="Times New Roman" w:hAnsi="Times New Roman"/>
            <w:sz w:val="28"/>
            <w:szCs w:val="24"/>
            <w:lang w:eastAsia="ru-RU"/>
          </w:rPr>
          <w:t>пункту 8 </w:t>
        </w:r>
      </w:hyperlink>
      <w:r w:rsidRPr="00A30D2D">
        <w:rPr>
          <w:rFonts w:ascii="Times New Roman" w:hAnsi="Times New Roman"/>
          <w:sz w:val="28"/>
          <w:szCs w:val="24"/>
          <w:lang w:eastAsia="ru-RU"/>
        </w:rPr>
        <w:t>цього</w:t>
      </w:r>
      <w:r w:rsidRPr="005578AE">
        <w:rPr>
          <w:rFonts w:ascii="Times New Roman" w:hAnsi="Times New Roman"/>
          <w:sz w:val="28"/>
          <w:szCs w:val="24"/>
          <w:lang w:eastAsia="ru-RU"/>
        </w:rPr>
        <w:t xml:space="preserve"> Порядку.</w:t>
      </w:r>
    </w:p>
    <w:p w:rsidR="004220E5" w:rsidRPr="00E376AC" w:rsidRDefault="004220E5" w:rsidP="004220E5">
      <w:pPr>
        <w:spacing w:after="0" w:line="240" w:lineRule="auto"/>
        <w:ind w:firstLine="450"/>
        <w:jc w:val="both"/>
        <w:rPr>
          <w:rFonts w:ascii="Times New Roman" w:hAnsi="Times New Roman"/>
          <w:color w:val="000000"/>
          <w:sz w:val="28"/>
          <w:szCs w:val="24"/>
          <w:lang w:eastAsia="ru-RU"/>
        </w:rPr>
      </w:pPr>
      <w:bookmarkStart w:id="11" w:name="n40"/>
      <w:bookmarkEnd w:id="11"/>
      <w:r>
        <w:rPr>
          <w:rFonts w:ascii="Times New Roman" w:hAnsi="Times New Roman"/>
          <w:color w:val="000000"/>
          <w:sz w:val="28"/>
          <w:szCs w:val="24"/>
          <w:lang w:eastAsia="ru-RU"/>
        </w:rPr>
        <w:t xml:space="preserve">    </w:t>
      </w:r>
      <w:r w:rsidRPr="00E376AC">
        <w:rPr>
          <w:rFonts w:ascii="Times New Roman" w:hAnsi="Times New Roman"/>
          <w:color w:val="000000"/>
          <w:sz w:val="28"/>
          <w:szCs w:val="24"/>
          <w:lang w:eastAsia="ru-RU"/>
        </w:rPr>
        <w:t>14. Соціальні послуги із встановленням диференційованої плати понад обсяг, визначений державними стандартами соціальних послуг, надаються за плату.</w:t>
      </w:r>
    </w:p>
    <w:p w:rsidR="004220E5" w:rsidRDefault="004220E5" w:rsidP="004220E5">
      <w:pPr>
        <w:pStyle w:val="3"/>
        <w:ind w:firstLine="709"/>
        <w:rPr>
          <w:sz w:val="28"/>
          <w:szCs w:val="28"/>
        </w:rPr>
      </w:pPr>
    </w:p>
    <w:p w:rsidR="00514744" w:rsidRDefault="004220E5" w:rsidP="004220E5">
      <w:pPr>
        <w:pStyle w:val="3"/>
        <w:ind w:firstLine="0"/>
      </w:pPr>
      <w:r w:rsidRPr="00F339E6">
        <w:rPr>
          <w:b/>
          <w:sz w:val="28"/>
          <w:szCs w:val="28"/>
        </w:rPr>
        <w:t xml:space="preserve">Голова ради                                  </w:t>
      </w:r>
      <w:r>
        <w:rPr>
          <w:b/>
          <w:sz w:val="28"/>
          <w:szCs w:val="28"/>
          <w:lang w:val="ru-RU"/>
        </w:rPr>
        <w:t xml:space="preserve">                </w:t>
      </w:r>
      <w:r w:rsidRPr="00F339E6">
        <w:rPr>
          <w:b/>
          <w:sz w:val="28"/>
          <w:szCs w:val="28"/>
        </w:rPr>
        <w:t xml:space="preserve">    </w:t>
      </w:r>
      <w:r>
        <w:rPr>
          <w:b/>
          <w:sz w:val="28"/>
          <w:szCs w:val="28"/>
        </w:rPr>
        <w:t xml:space="preserve">                               С</w:t>
      </w:r>
      <w:r>
        <w:rPr>
          <w:b/>
          <w:sz w:val="28"/>
          <w:szCs w:val="28"/>
        </w:rPr>
        <w:t>.М. Гришко</w:t>
      </w:r>
      <w:r w:rsidRPr="004220E5">
        <w:rPr>
          <w:b/>
          <w:sz w:val="28"/>
          <w:szCs w:val="28"/>
          <w:lang w:val="ru-RU"/>
        </w:rPr>
        <w:tab/>
      </w:r>
      <w:bookmarkStart w:id="12" w:name="_GoBack"/>
      <w:bookmarkEnd w:id="12"/>
    </w:p>
    <w:sectPr w:rsidR="00514744" w:rsidSect="004220E5">
      <w:footerReference w:type="even" r:id="rId9"/>
      <w:pgSz w:w="11906" w:h="16838"/>
      <w:pgMar w:top="567"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F6" w:rsidRDefault="004220E5" w:rsidP="00F169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55F6" w:rsidRDefault="004220E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E5"/>
    <w:rsid w:val="004220E5"/>
    <w:rsid w:val="00514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20E5"/>
    <w:pPr>
      <w:tabs>
        <w:tab w:val="center" w:pos="4677"/>
        <w:tab w:val="right" w:pos="9355"/>
      </w:tabs>
      <w:spacing w:after="0" w:line="240" w:lineRule="auto"/>
    </w:pPr>
    <w:rPr>
      <w:rFonts w:ascii="Times New Roman" w:hAnsi="Times New Roman"/>
      <w:sz w:val="24"/>
      <w:szCs w:val="20"/>
      <w:lang w:val="ru-RU" w:eastAsia="ru-RU"/>
    </w:rPr>
  </w:style>
  <w:style w:type="character" w:customStyle="1" w:styleId="a4">
    <w:name w:val="Нижний колонтитул Знак"/>
    <w:basedOn w:val="a0"/>
    <w:link w:val="a3"/>
    <w:uiPriority w:val="99"/>
    <w:rsid w:val="004220E5"/>
    <w:rPr>
      <w:rFonts w:ascii="Times New Roman" w:eastAsia="Times New Roman" w:hAnsi="Times New Roman" w:cs="Times New Roman"/>
      <w:sz w:val="24"/>
      <w:szCs w:val="20"/>
      <w:lang w:val="ru-RU" w:eastAsia="ru-RU"/>
    </w:rPr>
  </w:style>
  <w:style w:type="character" w:styleId="a5">
    <w:name w:val="page number"/>
    <w:uiPriority w:val="99"/>
    <w:rsid w:val="004220E5"/>
    <w:rPr>
      <w:rFonts w:cs="Times New Roman"/>
    </w:rPr>
  </w:style>
  <w:style w:type="paragraph" w:styleId="3">
    <w:name w:val="Body Text Indent 3"/>
    <w:basedOn w:val="a"/>
    <w:link w:val="30"/>
    <w:uiPriority w:val="99"/>
    <w:rsid w:val="004220E5"/>
    <w:pPr>
      <w:suppressLineNumbers/>
      <w:spacing w:after="0" w:line="240" w:lineRule="auto"/>
      <w:ind w:firstLine="748"/>
      <w:jc w:val="both"/>
    </w:pPr>
    <w:rPr>
      <w:rFonts w:ascii="Times New Roman" w:hAnsi="Times New Roman"/>
      <w:kern w:val="16"/>
      <w:sz w:val="24"/>
      <w:szCs w:val="24"/>
      <w:lang w:eastAsia="ru-RU"/>
    </w:rPr>
  </w:style>
  <w:style w:type="character" w:customStyle="1" w:styleId="30">
    <w:name w:val="Основной текст с отступом 3 Знак"/>
    <w:basedOn w:val="a0"/>
    <w:link w:val="3"/>
    <w:uiPriority w:val="99"/>
    <w:rsid w:val="004220E5"/>
    <w:rPr>
      <w:rFonts w:ascii="Times New Roman" w:eastAsia="Times New Roman" w:hAnsi="Times New Roman" w:cs="Times New Roman"/>
      <w:kern w:val="16"/>
      <w:sz w:val="24"/>
      <w:szCs w:val="24"/>
      <w:lang w:eastAsia="ru-RU"/>
    </w:rPr>
  </w:style>
  <w:style w:type="paragraph" w:customStyle="1" w:styleId="rvps2">
    <w:name w:val="rvps2"/>
    <w:basedOn w:val="a"/>
    <w:uiPriority w:val="99"/>
    <w:rsid w:val="004220E5"/>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uiPriority w:val="99"/>
    <w:rsid w:val="004220E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20E5"/>
    <w:pPr>
      <w:tabs>
        <w:tab w:val="center" w:pos="4677"/>
        <w:tab w:val="right" w:pos="9355"/>
      </w:tabs>
      <w:spacing w:after="0" w:line="240" w:lineRule="auto"/>
    </w:pPr>
    <w:rPr>
      <w:rFonts w:ascii="Times New Roman" w:hAnsi="Times New Roman"/>
      <w:sz w:val="24"/>
      <w:szCs w:val="20"/>
      <w:lang w:val="ru-RU" w:eastAsia="ru-RU"/>
    </w:rPr>
  </w:style>
  <w:style w:type="character" w:customStyle="1" w:styleId="a4">
    <w:name w:val="Нижний колонтитул Знак"/>
    <w:basedOn w:val="a0"/>
    <w:link w:val="a3"/>
    <w:uiPriority w:val="99"/>
    <w:rsid w:val="004220E5"/>
    <w:rPr>
      <w:rFonts w:ascii="Times New Roman" w:eastAsia="Times New Roman" w:hAnsi="Times New Roman" w:cs="Times New Roman"/>
      <w:sz w:val="24"/>
      <w:szCs w:val="20"/>
      <w:lang w:val="ru-RU" w:eastAsia="ru-RU"/>
    </w:rPr>
  </w:style>
  <w:style w:type="character" w:styleId="a5">
    <w:name w:val="page number"/>
    <w:uiPriority w:val="99"/>
    <w:rsid w:val="004220E5"/>
    <w:rPr>
      <w:rFonts w:cs="Times New Roman"/>
    </w:rPr>
  </w:style>
  <w:style w:type="paragraph" w:styleId="3">
    <w:name w:val="Body Text Indent 3"/>
    <w:basedOn w:val="a"/>
    <w:link w:val="30"/>
    <w:uiPriority w:val="99"/>
    <w:rsid w:val="004220E5"/>
    <w:pPr>
      <w:suppressLineNumbers/>
      <w:spacing w:after="0" w:line="240" w:lineRule="auto"/>
      <w:ind w:firstLine="748"/>
      <w:jc w:val="both"/>
    </w:pPr>
    <w:rPr>
      <w:rFonts w:ascii="Times New Roman" w:hAnsi="Times New Roman"/>
      <w:kern w:val="16"/>
      <w:sz w:val="24"/>
      <w:szCs w:val="24"/>
      <w:lang w:eastAsia="ru-RU"/>
    </w:rPr>
  </w:style>
  <w:style w:type="character" w:customStyle="1" w:styleId="30">
    <w:name w:val="Основной текст с отступом 3 Знак"/>
    <w:basedOn w:val="a0"/>
    <w:link w:val="3"/>
    <w:uiPriority w:val="99"/>
    <w:rsid w:val="004220E5"/>
    <w:rPr>
      <w:rFonts w:ascii="Times New Roman" w:eastAsia="Times New Roman" w:hAnsi="Times New Roman" w:cs="Times New Roman"/>
      <w:kern w:val="16"/>
      <w:sz w:val="24"/>
      <w:szCs w:val="24"/>
      <w:lang w:eastAsia="ru-RU"/>
    </w:rPr>
  </w:style>
  <w:style w:type="paragraph" w:customStyle="1" w:styleId="rvps2">
    <w:name w:val="rvps2"/>
    <w:basedOn w:val="a"/>
    <w:uiPriority w:val="99"/>
    <w:rsid w:val="004220E5"/>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uiPriority w:val="99"/>
    <w:rsid w:val="004220E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29-2018-%D0%BF" TargetMode="External"/><Relationship Id="rId3" Type="http://schemas.openxmlformats.org/officeDocument/2006/relationships/settings" Target="settings.xml"/><Relationship Id="rId7" Type="http://schemas.openxmlformats.org/officeDocument/2006/relationships/hyperlink" Target="http://zakon.rada.gov.ua/laws/show/629-2018-%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rada.gov.ua/laws/show/629-2018-%D0%BF" TargetMode="External"/><Relationship Id="rId11" Type="http://schemas.openxmlformats.org/officeDocument/2006/relationships/theme" Target="theme/theme1.xml"/><Relationship Id="rId5" Type="http://schemas.openxmlformats.org/officeDocument/2006/relationships/hyperlink" Target="http://zakon.rada.gov.ua/laws/show/629-2018-%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8196</Words>
  <Characters>4672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cp:lastPrinted>2019-04-18T07:37:00Z</cp:lastPrinted>
  <dcterms:created xsi:type="dcterms:W3CDTF">2019-04-18T07:36:00Z</dcterms:created>
  <dcterms:modified xsi:type="dcterms:W3CDTF">2019-04-18T07:38:00Z</dcterms:modified>
</cp:coreProperties>
</file>