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A5" w:rsidRPr="006D6ACE" w:rsidRDefault="00D933A5" w:rsidP="00D933A5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6D6ACE">
        <w:rPr>
          <w:b/>
          <w:bCs/>
          <w:color w:val="000000"/>
          <w:sz w:val="28"/>
          <w:szCs w:val="28"/>
          <w:lang w:eastAsia="uk-UA" w:bidi="uk-UA"/>
        </w:rPr>
        <w:t>ІНФОРМАЦІЯ</w:t>
      </w:r>
    </w:p>
    <w:p w:rsidR="00D933A5" w:rsidRPr="006D6ACE" w:rsidRDefault="00D933A5" w:rsidP="00D933A5">
      <w:pPr>
        <w:pStyle w:val="1"/>
        <w:shd w:val="clear" w:color="auto" w:fill="auto"/>
        <w:spacing w:after="140"/>
        <w:ind w:firstLine="0"/>
        <w:jc w:val="center"/>
        <w:rPr>
          <w:sz w:val="28"/>
          <w:szCs w:val="28"/>
        </w:rPr>
      </w:pPr>
      <w:r w:rsidRPr="006D6ACE">
        <w:rPr>
          <w:b/>
          <w:bCs/>
          <w:color w:val="000000"/>
          <w:sz w:val="28"/>
          <w:szCs w:val="28"/>
          <w:lang w:eastAsia="uk-UA" w:bidi="uk-UA"/>
        </w:rPr>
        <w:t>про хід виконання Програми забезпечення Броварської районної</w:t>
      </w:r>
      <w:r w:rsidRPr="006D6ACE">
        <w:rPr>
          <w:b/>
          <w:bCs/>
          <w:color w:val="000000"/>
          <w:sz w:val="28"/>
          <w:szCs w:val="28"/>
          <w:lang w:eastAsia="uk-UA" w:bidi="uk-UA"/>
        </w:rPr>
        <w:br/>
        <w:t>організації ветеранів війни і праці, Збройних Сил</w:t>
      </w:r>
      <w:r w:rsidR="00A677A3">
        <w:rPr>
          <w:b/>
          <w:bCs/>
          <w:color w:val="000000"/>
          <w:sz w:val="28"/>
          <w:szCs w:val="28"/>
          <w:lang w:eastAsia="uk-UA" w:bidi="uk-UA"/>
        </w:rPr>
        <w:t>, правоохоронних</w:t>
      </w:r>
      <w:r w:rsidR="00A677A3">
        <w:rPr>
          <w:b/>
          <w:bCs/>
          <w:color w:val="000000"/>
          <w:sz w:val="28"/>
          <w:szCs w:val="28"/>
          <w:lang w:eastAsia="uk-UA" w:bidi="uk-UA"/>
        </w:rPr>
        <w:br/>
        <w:t>органів за 201</w:t>
      </w:r>
      <w:r w:rsidR="00A677A3">
        <w:rPr>
          <w:b/>
          <w:bCs/>
          <w:color w:val="000000"/>
          <w:sz w:val="28"/>
          <w:szCs w:val="28"/>
          <w:lang w:val="ru-RU" w:eastAsia="uk-UA" w:bidi="uk-UA"/>
        </w:rPr>
        <w:t>8</w:t>
      </w:r>
      <w:r w:rsidRPr="006D6ACE">
        <w:rPr>
          <w:b/>
          <w:bCs/>
          <w:color w:val="000000"/>
          <w:sz w:val="28"/>
          <w:szCs w:val="28"/>
          <w:lang w:eastAsia="uk-UA" w:bidi="uk-UA"/>
        </w:rPr>
        <w:t xml:space="preserve"> рік.</w:t>
      </w:r>
    </w:p>
    <w:p w:rsidR="00D933A5" w:rsidRPr="001A40B1" w:rsidRDefault="00D933A5" w:rsidP="00D933A5">
      <w:pPr>
        <w:pStyle w:val="1"/>
        <w:shd w:val="clear" w:color="auto" w:fill="auto"/>
        <w:ind w:firstLine="580"/>
        <w:rPr>
          <w:sz w:val="28"/>
          <w:szCs w:val="28"/>
        </w:rPr>
      </w:pPr>
      <w:r w:rsidRPr="001A40B1">
        <w:rPr>
          <w:color w:val="000000"/>
          <w:sz w:val="28"/>
          <w:szCs w:val="28"/>
          <w:lang w:eastAsia="uk-UA" w:bidi="uk-UA"/>
        </w:rPr>
        <w:t>Броварська районна організація ветеранів війни і праці, Збройних Сил, правоохоронних органів (БРОВВПЗСПО) є громадською організацією, яка об’єднує в своїх рядах громадян, що мають статус пенсіонера України.</w:t>
      </w:r>
    </w:p>
    <w:p w:rsidR="00D933A5" w:rsidRPr="001A40B1" w:rsidRDefault="00D933A5" w:rsidP="00D933A5">
      <w:pPr>
        <w:pStyle w:val="1"/>
        <w:shd w:val="clear" w:color="auto" w:fill="auto"/>
        <w:ind w:firstLine="580"/>
        <w:rPr>
          <w:sz w:val="28"/>
          <w:szCs w:val="28"/>
        </w:rPr>
      </w:pPr>
      <w:r w:rsidRPr="001A40B1">
        <w:rPr>
          <w:color w:val="000000"/>
          <w:sz w:val="28"/>
          <w:szCs w:val="28"/>
          <w:lang w:eastAsia="uk-UA" w:bidi="uk-UA"/>
        </w:rPr>
        <w:t>Свою діяльність організація здійснює на основі принципів законності, демократії, гласності, доброчинності, при широкій активності, чесності і порядності її членів, у тісному контакті та взаємодії з державними органами місцевого самоврядування, організаціями ветеранів війни, Червоного Хреста та іншими зареєстрованими об’єднаннями громадян.</w:t>
      </w:r>
    </w:p>
    <w:p w:rsidR="00D933A5" w:rsidRPr="001A40B1" w:rsidRDefault="00D933A5" w:rsidP="00D933A5">
      <w:pPr>
        <w:pStyle w:val="1"/>
        <w:shd w:val="clear" w:color="auto" w:fill="auto"/>
        <w:ind w:firstLine="580"/>
        <w:rPr>
          <w:sz w:val="28"/>
          <w:szCs w:val="28"/>
        </w:rPr>
      </w:pPr>
      <w:r w:rsidRPr="001A40B1">
        <w:rPr>
          <w:color w:val="000000"/>
          <w:sz w:val="28"/>
          <w:szCs w:val="28"/>
          <w:lang w:eastAsia="uk-UA" w:bidi="uk-UA"/>
        </w:rPr>
        <w:t>Основною метою є: захист законних соціальних, економічних, вікових та інших інтересів інвалідів війни, Збройних Сил та учасників бойових дій, вивчення та узагальнення потреб членів організації з питань пенсійного забезпечення, соціально-матеріальних умов та сприяння підвищенню рівня їх життя, а також забезпечення активної участі у громадському житті та більш повного висвітлення фахового та життєвого досвіду у розвитку громади.</w:t>
      </w:r>
    </w:p>
    <w:p w:rsidR="00D933A5" w:rsidRPr="00DC3A9E" w:rsidRDefault="00D933A5" w:rsidP="00D933A5">
      <w:pPr>
        <w:pStyle w:val="1"/>
        <w:shd w:val="clear" w:color="auto" w:fill="auto"/>
        <w:ind w:firstLine="580"/>
        <w:rPr>
          <w:sz w:val="28"/>
          <w:szCs w:val="28"/>
        </w:rPr>
      </w:pPr>
      <w:r w:rsidRPr="001A40B1">
        <w:rPr>
          <w:color w:val="000000"/>
          <w:sz w:val="28"/>
          <w:szCs w:val="28"/>
          <w:lang w:eastAsia="uk-UA" w:bidi="uk-UA"/>
        </w:rPr>
        <w:t xml:space="preserve">Свою діяльність організація здійснює у відповідності з Конституцією і законами України, іншими чинними нормативно-правовими актами, цим </w:t>
      </w:r>
      <w:r w:rsidRPr="00DC3A9E">
        <w:rPr>
          <w:color w:val="000000"/>
          <w:sz w:val="28"/>
          <w:szCs w:val="28"/>
          <w:lang w:eastAsia="uk-UA" w:bidi="uk-UA"/>
        </w:rPr>
        <w:t>Статутом та внутрішніми документами, затвердженими Постановами Ради або Президії Ради Всеукраїнської та обласної організації ветеранів України.</w:t>
      </w:r>
    </w:p>
    <w:p w:rsidR="00DC3A9E" w:rsidRPr="00DC3A9E" w:rsidRDefault="00D933A5" w:rsidP="00406A4E">
      <w:pPr>
        <w:ind w:firstLine="58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3A9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На </w:t>
      </w:r>
      <w:proofErr w:type="spellStart"/>
      <w:r w:rsidRPr="00DC3A9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сьогоднішній</w:t>
      </w:r>
      <w:proofErr w:type="spellEnd"/>
      <w:r w:rsidRPr="00DC3A9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день у районі створено 27 первинних організацій,</w:t>
      </w:r>
      <w:r w:rsidR="002F6BC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 яких на</w:t>
      </w:r>
      <w:r w:rsidR="002F6BC8" w:rsidRPr="002F6BC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gramStart"/>
      <w:r w:rsidR="002F6BC8" w:rsidRPr="002F6BC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обл</w:t>
      </w:r>
      <w:proofErr w:type="gramEnd"/>
      <w:r w:rsidR="002F6BC8" w:rsidRPr="002F6BC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іку перебуває</w:t>
      </w:r>
      <w:r w:rsidR="002F6BC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DC3A9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20945</w:t>
      </w:r>
      <w:r w:rsidRPr="002F6BC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осіб</w:t>
      </w:r>
      <w:r w:rsidRPr="00DC3A9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Pr="002F6BC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DC3A9E" w:rsidRPr="002F6BC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із</w:t>
      </w:r>
      <w:r w:rsidR="00DC3A9E" w:rsidRPr="00DC3A9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них</w:t>
      </w:r>
    </w:p>
    <w:p w:rsidR="00DC3A9E" w:rsidRPr="00DC3A9E" w:rsidRDefault="00DC3A9E" w:rsidP="00406A4E">
      <w:pPr>
        <w:tabs>
          <w:tab w:val="left" w:pos="5529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C5460">
        <w:rPr>
          <w:rFonts w:ascii="Times New Roman" w:eastAsia="Calibri" w:hAnsi="Times New Roman" w:cs="Times New Roman"/>
          <w:sz w:val="28"/>
          <w:szCs w:val="28"/>
          <w:lang w:val="uk-UA"/>
        </w:rPr>
        <w:t>УБД ДВС -</w:t>
      </w:r>
      <w:r w:rsidRPr="00DC5460">
        <w:rPr>
          <w:rFonts w:ascii="Times New Roman" w:eastAsia="Calibri" w:hAnsi="Times New Roman" w:cs="Times New Roman"/>
          <w:sz w:val="28"/>
          <w:szCs w:val="28"/>
          <w:lang w:val="uk-UA"/>
        </w:rPr>
        <w:tab/>
        <w:t>2</w:t>
      </w:r>
      <w:r w:rsidRPr="00DC5460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</w:p>
    <w:p w:rsidR="00DC3A9E" w:rsidRPr="00DC3A9E" w:rsidRDefault="00DC3A9E" w:rsidP="00406A4E">
      <w:pPr>
        <w:tabs>
          <w:tab w:val="left" w:pos="544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3A9E">
        <w:rPr>
          <w:rFonts w:ascii="Times New Roman" w:eastAsia="Calibri" w:hAnsi="Times New Roman" w:cs="Times New Roman"/>
          <w:sz w:val="28"/>
          <w:szCs w:val="28"/>
          <w:lang w:val="uk-UA"/>
        </w:rPr>
        <w:t>Учасники ДСВ -</w:t>
      </w:r>
      <w:r w:rsidRPr="00DC3A9E">
        <w:rPr>
          <w:rFonts w:ascii="Times New Roman" w:eastAsia="Calibri" w:hAnsi="Times New Roman" w:cs="Times New Roman"/>
          <w:sz w:val="28"/>
          <w:szCs w:val="28"/>
          <w:lang w:val="uk-UA"/>
        </w:rPr>
        <w:tab/>
        <w:t>1358</w:t>
      </w:r>
    </w:p>
    <w:p w:rsidR="00DC3A9E" w:rsidRPr="00DC3A9E" w:rsidRDefault="00DC3A9E" w:rsidP="00406A4E">
      <w:pPr>
        <w:tabs>
          <w:tab w:val="left" w:pos="544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3A9E">
        <w:rPr>
          <w:rFonts w:ascii="Times New Roman" w:eastAsia="Calibri" w:hAnsi="Times New Roman" w:cs="Times New Roman"/>
          <w:sz w:val="28"/>
          <w:szCs w:val="28"/>
          <w:lang w:val="uk-UA"/>
        </w:rPr>
        <w:t>Прирівняних -</w:t>
      </w:r>
      <w:r w:rsidRPr="00DC3A9E">
        <w:rPr>
          <w:rFonts w:ascii="Times New Roman" w:eastAsia="Calibri" w:hAnsi="Times New Roman" w:cs="Times New Roman"/>
          <w:sz w:val="28"/>
          <w:szCs w:val="28"/>
          <w:lang w:val="uk-UA"/>
        </w:rPr>
        <w:tab/>
        <w:t>587</w:t>
      </w:r>
    </w:p>
    <w:p w:rsidR="00DC3A9E" w:rsidRPr="00DC3A9E" w:rsidRDefault="00DC3A9E" w:rsidP="00406A4E">
      <w:pPr>
        <w:tabs>
          <w:tab w:val="left" w:pos="544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3A9E">
        <w:rPr>
          <w:rFonts w:ascii="Times New Roman" w:eastAsia="Calibri" w:hAnsi="Times New Roman" w:cs="Times New Roman"/>
          <w:sz w:val="28"/>
          <w:szCs w:val="28"/>
          <w:lang w:val="uk-UA"/>
        </w:rPr>
        <w:t>Інваліди війни -</w:t>
      </w:r>
      <w:r w:rsidRPr="00DC3A9E">
        <w:rPr>
          <w:rFonts w:ascii="Times New Roman" w:eastAsia="Calibri" w:hAnsi="Times New Roman" w:cs="Times New Roman"/>
          <w:sz w:val="28"/>
          <w:szCs w:val="28"/>
          <w:lang w:val="uk-UA"/>
        </w:rPr>
        <w:tab/>
        <w:t>87</w:t>
      </w:r>
    </w:p>
    <w:p w:rsidR="00DC3A9E" w:rsidRPr="00DC3A9E" w:rsidRDefault="00DC3A9E" w:rsidP="00406A4E">
      <w:pPr>
        <w:tabs>
          <w:tab w:val="left" w:pos="544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3A9E">
        <w:rPr>
          <w:rFonts w:ascii="Times New Roman" w:eastAsia="Calibri" w:hAnsi="Times New Roman" w:cs="Times New Roman"/>
          <w:sz w:val="28"/>
          <w:szCs w:val="28"/>
          <w:lang w:val="uk-UA"/>
        </w:rPr>
        <w:t>Вдови загиблих або померлих</w:t>
      </w:r>
    </w:p>
    <w:p w:rsidR="00DC3A9E" w:rsidRPr="00DC3A9E" w:rsidRDefault="00DC3A9E" w:rsidP="00406A4E">
      <w:pPr>
        <w:tabs>
          <w:tab w:val="left" w:pos="544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3A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УБД ДВС- </w:t>
      </w:r>
      <w:r w:rsidRPr="00DC3A9E">
        <w:rPr>
          <w:rFonts w:ascii="Times New Roman" w:eastAsia="Calibri" w:hAnsi="Times New Roman" w:cs="Times New Roman"/>
          <w:sz w:val="28"/>
          <w:szCs w:val="28"/>
          <w:lang w:val="uk-UA"/>
        </w:rPr>
        <w:tab/>
        <w:t>2</w:t>
      </w:r>
    </w:p>
    <w:p w:rsidR="00DC3A9E" w:rsidRPr="00DC3A9E" w:rsidRDefault="00DC3A9E" w:rsidP="00406A4E">
      <w:pPr>
        <w:tabs>
          <w:tab w:val="left" w:pos="544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3A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Діти війни - </w:t>
      </w:r>
      <w:r w:rsidRPr="00DC3A9E">
        <w:rPr>
          <w:rFonts w:ascii="Times New Roman" w:eastAsia="Calibri" w:hAnsi="Times New Roman" w:cs="Times New Roman"/>
          <w:sz w:val="28"/>
          <w:szCs w:val="28"/>
          <w:lang w:val="uk-UA"/>
        </w:rPr>
        <w:tab/>
        <w:t>3975</w:t>
      </w:r>
    </w:p>
    <w:p w:rsidR="00D933A5" w:rsidRPr="00DC5460" w:rsidRDefault="00DC3A9E" w:rsidP="00406A4E">
      <w:pPr>
        <w:tabs>
          <w:tab w:val="left" w:pos="54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A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УБД  АТО - </w:t>
      </w:r>
      <w:r w:rsidRPr="00DC3A9E">
        <w:rPr>
          <w:rFonts w:ascii="Times New Roman" w:eastAsia="Calibri" w:hAnsi="Times New Roman" w:cs="Times New Roman"/>
          <w:sz w:val="28"/>
          <w:szCs w:val="28"/>
          <w:lang w:val="uk-UA"/>
        </w:rPr>
        <w:tab/>
        <w:t>75</w:t>
      </w:r>
    </w:p>
    <w:p w:rsidR="00D933A5" w:rsidRPr="00DC3A9E" w:rsidRDefault="00D933A5" w:rsidP="00D933A5">
      <w:pPr>
        <w:pStyle w:val="1"/>
        <w:shd w:val="clear" w:color="auto" w:fill="auto"/>
        <w:ind w:firstLine="580"/>
        <w:rPr>
          <w:sz w:val="28"/>
          <w:szCs w:val="28"/>
        </w:rPr>
      </w:pPr>
      <w:r w:rsidRPr="00DC3A9E">
        <w:rPr>
          <w:color w:val="000000"/>
          <w:sz w:val="28"/>
          <w:szCs w:val="28"/>
          <w:lang w:eastAsia="uk-UA" w:bidi="uk-UA"/>
        </w:rPr>
        <w:t>Одним із пріоритетних напрямків діяльності організації є захист законних соціальних, економічних, вікових та інших інтересів громадян, що мають статус пенсіонера України.</w:t>
      </w:r>
    </w:p>
    <w:p w:rsidR="00D74A61" w:rsidRPr="001A40B1" w:rsidRDefault="00D74A61" w:rsidP="00D74A61">
      <w:pPr>
        <w:pStyle w:val="1"/>
        <w:shd w:val="clear" w:color="auto" w:fill="auto"/>
        <w:spacing w:line="262" w:lineRule="auto"/>
        <w:ind w:firstLine="600"/>
        <w:rPr>
          <w:color w:val="000000"/>
          <w:sz w:val="28"/>
          <w:szCs w:val="28"/>
          <w:lang w:eastAsia="uk-UA" w:bidi="uk-UA"/>
        </w:rPr>
      </w:pPr>
      <w:r w:rsidRPr="001A40B1">
        <w:rPr>
          <w:color w:val="000000"/>
          <w:sz w:val="28"/>
          <w:szCs w:val="28"/>
          <w:lang w:eastAsia="uk-UA" w:bidi="uk-UA"/>
        </w:rPr>
        <w:t xml:space="preserve">Броварська районна організація ветеранів війни і праці, Збройних Сил, правоохоронних органів тісно співпрацює  з Броварської РДА, управлінням соціального захисту населення Броварської РДА, Броварської районної радої.  </w:t>
      </w:r>
    </w:p>
    <w:p w:rsidR="00D933A5" w:rsidRPr="001A40B1" w:rsidRDefault="00D933A5" w:rsidP="00D933A5">
      <w:pPr>
        <w:pStyle w:val="1"/>
        <w:shd w:val="clear" w:color="auto" w:fill="auto"/>
        <w:spacing w:line="262" w:lineRule="auto"/>
        <w:ind w:firstLine="600"/>
        <w:rPr>
          <w:sz w:val="28"/>
          <w:szCs w:val="28"/>
        </w:rPr>
      </w:pPr>
      <w:r w:rsidRPr="001A40B1">
        <w:rPr>
          <w:color w:val="000000"/>
          <w:sz w:val="28"/>
          <w:szCs w:val="28"/>
          <w:lang w:eastAsia="uk-UA" w:bidi="uk-UA"/>
        </w:rPr>
        <w:t>Броварська районна організація ветеранів війни і праці, Збройних Сил, правоохоронних органів тісно співпрацює з</w:t>
      </w:r>
      <w:r w:rsidRPr="002F6BC8">
        <w:rPr>
          <w:color w:val="000000"/>
          <w:sz w:val="28"/>
          <w:szCs w:val="28"/>
          <w:lang w:eastAsia="uk-UA" w:bidi="uk-UA"/>
        </w:rPr>
        <w:t xml:space="preserve"> міськрайонної</w:t>
      </w:r>
      <w:r w:rsidRPr="001A40B1">
        <w:rPr>
          <w:color w:val="000000"/>
          <w:sz w:val="28"/>
          <w:szCs w:val="28"/>
          <w:lang w:eastAsia="uk-UA" w:bidi="uk-UA"/>
        </w:rPr>
        <w:t xml:space="preserve"> організацією </w:t>
      </w:r>
      <w:r w:rsidRPr="001A40B1">
        <w:rPr>
          <w:color w:val="000000"/>
          <w:sz w:val="28"/>
          <w:szCs w:val="28"/>
          <w:lang w:eastAsia="uk-UA" w:bidi="uk-UA"/>
        </w:rPr>
        <w:lastRenderedPageBreak/>
        <w:t xml:space="preserve">Товариства </w:t>
      </w:r>
      <w:r w:rsidR="00D74A61">
        <w:rPr>
          <w:color w:val="000000"/>
          <w:sz w:val="28"/>
          <w:szCs w:val="28"/>
          <w:lang w:eastAsia="uk-UA" w:bidi="uk-UA"/>
        </w:rPr>
        <w:t>Червоного Хреста України. У 2018</w:t>
      </w:r>
      <w:r w:rsidRPr="001A40B1">
        <w:rPr>
          <w:color w:val="000000"/>
          <w:sz w:val="28"/>
          <w:szCs w:val="28"/>
          <w:lang w:eastAsia="uk-UA" w:bidi="uk-UA"/>
        </w:rPr>
        <w:t xml:space="preserve"> році було отримано біля 40 продуктових наборів для інвалідів війни до Дня Перемоги. На обліку в міськрайонній організації Товариства Червоного Хреста перебуває 27 осіб з числа одиноких інвалідів.</w:t>
      </w:r>
    </w:p>
    <w:p w:rsidR="00D933A5" w:rsidRPr="008B0E51" w:rsidRDefault="00D933A5" w:rsidP="00D93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1A40B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  <w:t>П</w:t>
      </w:r>
      <w:r w:rsidR="00D74A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ротягом 2018</w:t>
      </w:r>
      <w:r w:rsidRPr="008B0E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року</w:t>
      </w:r>
      <w:r w:rsidRPr="001A40B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районною</w:t>
      </w:r>
      <w:r w:rsidRPr="008B0E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організацій </w:t>
      </w:r>
      <w:r w:rsidRPr="001A40B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ветеранів  </w:t>
      </w:r>
      <w:r w:rsidRPr="008B0E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проведені наступні заходи</w:t>
      </w:r>
      <w:r w:rsidRPr="001A40B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:</w:t>
      </w:r>
    </w:p>
    <w:p w:rsidR="00AD5066" w:rsidRPr="00026F9B" w:rsidRDefault="00D933A5" w:rsidP="00AD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8B0E5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- </w:t>
      </w:r>
      <w:r w:rsidR="00AD5066" w:rsidRPr="00026F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</w:t>
      </w:r>
      <w:r w:rsidR="00AD5066" w:rsidRPr="002F6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</w:t>
      </w:r>
      <w:r w:rsidR="00AD5066" w:rsidRPr="0002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Нового 2018 року</w:t>
      </w:r>
      <w:r w:rsidR="00AD5066" w:rsidRPr="002F6BC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</w:t>
      </w:r>
      <w:r w:rsidR="00AD5066" w:rsidRPr="002F6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Броварська районна організація ветеранів</w:t>
      </w:r>
      <w:r w:rsidR="00AD5066" w:rsidRPr="0002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5066" w:rsidRPr="00026F9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="00AD5066" w:rsidRPr="0002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D5066" w:rsidRPr="0002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="00AD5066" w:rsidRPr="0002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04.01.2018 р.  </w:t>
      </w:r>
      <w:r w:rsidR="00AD5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відбулось </w:t>
      </w:r>
      <w:r w:rsidR="00AD5066" w:rsidRPr="0002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- </w:t>
      </w:r>
      <w:proofErr w:type="spellStart"/>
      <w:r w:rsidR="00AD5066" w:rsidRPr="00AD506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Новорічнії</w:t>
      </w:r>
      <w:proofErr w:type="spellEnd"/>
      <w:r w:rsidR="00AD5066" w:rsidRPr="00026F9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proofErr w:type="spellStart"/>
      <w:r w:rsidR="00AD5066" w:rsidRPr="00026F9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вогник</w:t>
      </w:r>
      <w:proofErr w:type="spellEnd"/>
      <w:r w:rsidR="00AD5066" w:rsidRPr="00026F9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«Ветеран» </w:t>
      </w:r>
      <w:r w:rsidR="00AD5066" w:rsidRPr="0002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AD5066" w:rsidRPr="0002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пенсіонерів</w:t>
      </w:r>
      <w:proofErr w:type="spellEnd"/>
      <w:r w:rsidR="00AD5066" w:rsidRPr="0002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району.</w:t>
      </w:r>
    </w:p>
    <w:p w:rsidR="00AD5066" w:rsidRPr="00AD5066" w:rsidRDefault="00AD5066" w:rsidP="00AD5066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- 03.03.2018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проведен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вечір</w:t>
      </w:r>
      <w:r w:rsidRPr="00AD5066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відпочинку для жіно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к району, присвячений 8 березня.</w:t>
      </w:r>
      <w:r w:rsidRPr="00AD5066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</w:t>
      </w:r>
    </w:p>
    <w:p w:rsidR="00AD5066" w:rsidRDefault="00AD5066" w:rsidP="00AD50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2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червня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2018 року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відбулася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чудова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екскурсія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ветеранів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 до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мальовничого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села Буки,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Київщині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Цю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поїздку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організував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голова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районної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ветеранів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Володимир Брюхов за </w:t>
      </w:r>
      <w:proofErr w:type="spellStart"/>
      <w:proofErr w:type="gram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ідтримки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депутата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обласної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Олега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Кищука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профінансував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цю</w:t>
      </w:r>
      <w:proofErr w:type="spellEnd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B6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подорож</w:t>
      </w:r>
      <w:proofErr w:type="spellEnd"/>
    </w:p>
    <w:p w:rsidR="002F6BC8" w:rsidRPr="002F6BC8" w:rsidRDefault="002F6BC8" w:rsidP="002F6BC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- </w:t>
      </w:r>
      <w:r w:rsidRPr="002F6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Прийняли  активну участь в організації заходів з нагоди видатних дат у житті Київської області, Броварського району та державних свят:</w:t>
      </w:r>
    </w:p>
    <w:p w:rsidR="002F6BC8" w:rsidRPr="002F6BC8" w:rsidRDefault="002F6BC8" w:rsidP="002F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</w:t>
      </w:r>
      <w:r w:rsidRPr="002F6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річчя визволення Київської області 4 лютого</w:t>
      </w:r>
    </w:p>
    <w:p w:rsidR="002F6BC8" w:rsidRPr="002F6BC8" w:rsidRDefault="00DC5460" w:rsidP="002F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2F6BC8" w:rsidRPr="002F6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річчя виводу військ з Афганістану 15 лютого    </w:t>
      </w:r>
    </w:p>
    <w:p w:rsidR="002F6BC8" w:rsidRPr="002F6BC8" w:rsidRDefault="002F6BC8" w:rsidP="002F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Міжнародного жіночого дня 8 березня</w:t>
      </w:r>
    </w:p>
    <w:p w:rsidR="002F6BC8" w:rsidRPr="002F6BC8" w:rsidRDefault="002F6BC8" w:rsidP="002F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 Перемоги 9 травня</w:t>
      </w:r>
    </w:p>
    <w:p w:rsidR="002F6BC8" w:rsidRPr="002F6BC8" w:rsidRDefault="002F6BC8" w:rsidP="002F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 пам’яті по загиблим в роки Вітчизняної війни 22 червня</w:t>
      </w:r>
    </w:p>
    <w:p w:rsidR="002F6BC8" w:rsidRDefault="002F6BC8" w:rsidP="002F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 Незалежності України 24 серпня</w:t>
      </w:r>
      <w:r w:rsidR="00DC5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5460" w:rsidRDefault="00DC5460" w:rsidP="002F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5460" w:rsidRPr="00DC5460" w:rsidRDefault="00DC5460" w:rsidP="00DC5460">
      <w:pPr>
        <w:widowControl w:val="0"/>
        <w:shd w:val="clear" w:color="auto" w:fill="FFFFFF"/>
        <w:spacing w:after="0" w:line="240" w:lineRule="auto"/>
        <w:ind w:firstLine="624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</w:pPr>
      <w:r w:rsidRPr="00DC546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У штатному розписі організації, затвердженому рішенням Броварської районної ради від 24.12.2015 року, передбачено 3</w:t>
      </w:r>
      <w:r w:rsidRPr="00DC546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одиниці з мінімальною заробітною платою на поточний фінансовий рік</w:t>
      </w:r>
      <w:r w:rsidRPr="00DC546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: голова організації з посадовим окладом в розмірі однієї мінімальної заробітної плати, та по 0,5 ставки заступника голови та бухгалтера організації.</w:t>
      </w:r>
    </w:p>
    <w:p w:rsidR="00DC5460" w:rsidRPr="00DC5460" w:rsidRDefault="00DC5460" w:rsidP="00DC5460">
      <w:pPr>
        <w:widowControl w:val="0"/>
        <w:spacing w:after="0" w:line="240" w:lineRule="auto"/>
        <w:ind w:firstLine="624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</w:pPr>
      <w:r w:rsidRPr="00DC546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В цілому, за 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8 місяців 2018</w:t>
      </w:r>
      <w:r w:rsidRPr="00DC546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року діяльність Броварської районної організації інвалідів війни, Збройних сил та</w:t>
      </w:r>
      <w:r w:rsidR="00406A4E" w:rsidRPr="00406A4E">
        <w:rPr>
          <w:color w:val="000000"/>
          <w:sz w:val="28"/>
          <w:szCs w:val="28"/>
          <w:lang w:val="uk-UA" w:eastAsia="uk-UA" w:bidi="uk-UA"/>
        </w:rPr>
        <w:t xml:space="preserve"> </w:t>
      </w:r>
      <w:r w:rsidR="00406A4E" w:rsidRPr="00406A4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правоохоронних органів</w:t>
      </w:r>
      <w:r w:rsidRPr="00DC546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</w:t>
      </w:r>
      <w:bookmarkStart w:id="0" w:name="_GoBack"/>
      <w:bookmarkEnd w:id="0"/>
      <w:r w:rsidRPr="00DC5460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профінансовано згідно з кошторисом.</w:t>
      </w:r>
    </w:p>
    <w:p w:rsidR="00DC5460" w:rsidRPr="00DC5460" w:rsidRDefault="00DC5460" w:rsidP="00DC546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C5460" w:rsidRPr="00DC5460" w:rsidRDefault="00DC5460" w:rsidP="00DC546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C5460" w:rsidRPr="00DC5460" w:rsidRDefault="00DC5460" w:rsidP="00DC54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DC54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Заступник</w:t>
      </w:r>
      <w:r w:rsidRPr="00DC546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голови </w:t>
      </w:r>
      <w:proofErr w:type="gramStart"/>
      <w:r w:rsidRPr="00DC546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адм</w:t>
      </w:r>
      <w:proofErr w:type="gramEnd"/>
      <w:r w:rsidRPr="00DC546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іністрації                                                  Ю.С. </w:t>
      </w:r>
      <w:proofErr w:type="spellStart"/>
      <w:r w:rsidRPr="00DC546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Плакся</w:t>
      </w:r>
      <w:proofErr w:type="spellEnd"/>
    </w:p>
    <w:p w:rsidR="00DC5460" w:rsidRPr="00DC5460" w:rsidRDefault="00DC5460" w:rsidP="00DC5460">
      <w:pPr>
        <w:widowControl w:val="0"/>
        <w:spacing w:after="0" w:line="240" w:lineRule="auto"/>
        <w:ind w:left="40"/>
        <w:jc w:val="both"/>
        <w:outlineLvl w:val="0"/>
        <w:rPr>
          <w:rFonts w:ascii="Times New Roman" w:eastAsia="Calibri" w:hAnsi="Times New Roman" w:cs="Times New Roman"/>
          <w:b/>
          <w:bCs/>
          <w:spacing w:val="70"/>
          <w:sz w:val="28"/>
          <w:szCs w:val="28"/>
          <w:shd w:val="clear" w:color="auto" w:fill="FFFFFF"/>
          <w:lang w:eastAsia="uk-UA"/>
        </w:rPr>
      </w:pPr>
    </w:p>
    <w:sectPr w:rsidR="00DC5460" w:rsidRPr="00DC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3E9B"/>
    <w:multiLevelType w:val="multilevel"/>
    <w:tmpl w:val="F3582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A5"/>
    <w:rsid w:val="00053322"/>
    <w:rsid w:val="002F6BC8"/>
    <w:rsid w:val="00406A4E"/>
    <w:rsid w:val="00A677A3"/>
    <w:rsid w:val="00AA0842"/>
    <w:rsid w:val="00AD5066"/>
    <w:rsid w:val="00D74A61"/>
    <w:rsid w:val="00D933A5"/>
    <w:rsid w:val="00DC3A9E"/>
    <w:rsid w:val="00D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A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33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933A5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4">
    <w:name w:val="Normal (Web)"/>
    <w:basedOn w:val="a"/>
    <w:uiPriority w:val="99"/>
    <w:semiHidden/>
    <w:unhideWhenUsed/>
    <w:rsid w:val="00A6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A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33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933A5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4">
    <w:name w:val="Normal (Web)"/>
    <w:basedOn w:val="a"/>
    <w:uiPriority w:val="99"/>
    <w:semiHidden/>
    <w:unhideWhenUsed/>
    <w:rsid w:val="00A6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1548-CCA9-4558-B7C1-2DD7E4F7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2018-08-12T18:58:00Z</dcterms:created>
  <dcterms:modified xsi:type="dcterms:W3CDTF">2018-08-12T18:58:00Z</dcterms:modified>
</cp:coreProperties>
</file>