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Default="009E49A5" w:rsidP="00EC099A">
      <w:pPr>
        <w:spacing w:line="240" w:lineRule="atLeast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01279161" r:id="rId10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64155">
        <w:rPr>
          <w:sz w:val="28"/>
          <w:szCs w:val="28"/>
          <w:lang w:val="uk-UA"/>
        </w:rPr>
        <w:t>4</w:t>
      </w:r>
      <w:r w:rsidR="008A49BA">
        <w:rPr>
          <w:sz w:val="28"/>
          <w:szCs w:val="28"/>
          <w:lang w:val="uk-UA"/>
        </w:rPr>
        <w:t>6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8A49BA">
        <w:rPr>
          <w:sz w:val="28"/>
          <w:szCs w:val="28"/>
          <w:lang w:val="uk-UA"/>
        </w:rPr>
        <w:t>14 серпня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8A49B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8A49BA">
              <w:rPr>
                <w:sz w:val="28"/>
                <w:szCs w:val="28"/>
                <w:lang w:val="uk-UA"/>
              </w:rPr>
              <w:t>22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8A49B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8A49BA">
              <w:rPr>
                <w:sz w:val="28"/>
                <w:szCs w:val="28"/>
                <w:lang w:val="uk-UA"/>
              </w:rPr>
              <w:t>14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682EA7" w:rsidRPr="002C089F" w:rsidTr="0032457B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8A49BA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8A49BA" w:rsidRPr="002C089F" w:rsidTr="0032457B">
        <w:tc>
          <w:tcPr>
            <w:tcW w:w="250" w:type="dxa"/>
          </w:tcPr>
          <w:p w:rsidR="008A49BA" w:rsidRPr="002C089F" w:rsidRDefault="008A49BA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9BA" w:rsidRDefault="008A49BA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Бригинець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Борис Іванович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 w:rsidRPr="00BE666A">
              <w:rPr>
                <w:sz w:val="28"/>
                <w:szCs w:val="28"/>
                <w:lang w:val="uk-UA"/>
              </w:rPr>
              <w:t>Воєвуцька</w:t>
            </w:r>
            <w:proofErr w:type="spellEnd"/>
            <w:r w:rsidRPr="00BE66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66A">
              <w:rPr>
                <w:sz w:val="28"/>
                <w:szCs w:val="28"/>
                <w:lang w:val="uk-UA"/>
              </w:rPr>
              <w:t>Діляра</w:t>
            </w:r>
            <w:proofErr w:type="spellEnd"/>
            <w:r w:rsidRPr="00BE66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66A">
              <w:rPr>
                <w:sz w:val="28"/>
                <w:szCs w:val="28"/>
                <w:lang w:val="uk-UA"/>
              </w:rPr>
              <w:t>Мідхатівна</w:t>
            </w:r>
            <w:proofErr w:type="spellEnd"/>
          </w:p>
        </w:tc>
      </w:tr>
      <w:tr w:rsidR="008A49BA" w:rsidRPr="002C089F" w:rsidTr="002D5D1A">
        <w:tc>
          <w:tcPr>
            <w:tcW w:w="250" w:type="dxa"/>
          </w:tcPr>
          <w:p w:rsidR="008A49BA" w:rsidRPr="002C089F" w:rsidRDefault="008A49BA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9BA" w:rsidRPr="00BE666A" w:rsidRDefault="008A49BA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 w:rsidRPr="00BE666A">
              <w:rPr>
                <w:color w:val="000000"/>
                <w:sz w:val="28"/>
                <w:szCs w:val="28"/>
                <w:lang w:val="uk-UA"/>
              </w:rPr>
              <w:t>Залозний</w:t>
            </w:r>
            <w:proofErr w:type="spellEnd"/>
            <w:r w:rsidRPr="00BE666A">
              <w:rPr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8A49BA" w:rsidRPr="002C089F" w:rsidTr="002D5D1A">
        <w:tc>
          <w:tcPr>
            <w:tcW w:w="250" w:type="dxa"/>
          </w:tcPr>
          <w:p w:rsidR="008A49BA" w:rsidRPr="002C089F" w:rsidRDefault="008A49BA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9BA" w:rsidRPr="00BE666A" w:rsidRDefault="008A49BA" w:rsidP="0032457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Куценко Олександр Миколайович</w:t>
            </w:r>
          </w:p>
        </w:tc>
      </w:tr>
      <w:tr w:rsidR="008A49BA" w:rsidRPr="002C089F" w:rsidTr="002D5D1A">
        <w:tc>
          <w:tcPr>
            <w:tcW w:w="250" w:type="dxa"/>
          </w:tcPr>
          <w:p w:rsidR="008A49BA" w:rsidRPr="002C089F" w:rsidRDefault="008A49BA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9BA" w:rsidRDefault="008A49BA" w:rsidP="0032457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8A49BA" w:rsidRPr="002C089F" w:rsidTr="002D5D1A">
        <w:tc>
          <w:tcPr>
            <w:tcW w:w="250" w:type="dxa"/>
          </w:tcPr>
          <w:p w:rsidR="008A49BA" w:rsidRPr="002C089F" w:rsidRDefault="008A49BA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9BA" w:rsidRDefault="008A49BA" w:rsidP="0032457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8A49BA" w:rsidRPr="002C089F" w:rsidTr="002D5D1A">
        <w:tc>
          <w:tcPr>
            <w:tcW w:w="250" w:type="dxa"/>
          </w:tcPr>
          <w:p w:rsidR="008A49BA" w:rsidRPr="002C089F" w:rsidRDefault="008A49BA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9BA" w:rsidRDefault="008A49BA" w:rsidP="0032457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Столяр Ірина Василівна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5C3E96" w:rsidP="00693B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5C3E96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Анатоліївна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5C3E96" w:rsidP="0032457B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8A49BA" w:rsidRPr="002C089F" w:rsidTr="00F05A99">
        <w:tc>
          <w:tcPr>
            <w:tcW w:w="250" w:type="dxa"/>
          </w:tcPr>
          <w:p w:rsidR="008A49BA" w:rsidRPr="002C089F" w:rsidRDefault="008A49BA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9BA" w:rsidRPr="00BE666A" w:rsidRDefault="008A49BA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8A49BA" w:rsidRPr="002C089F" w:rsidTr="00F05A99">
        <w:tc>
          <w:tcPr>
            <w:tcW w:w="250" w:type="dxa"/>
          </w:tcPr>
          <w:p w:rsidR="008A49BA" w:rsidRPr="002C089F" w:rsidRDefault="008A49BA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9BA" w:rsidRPr="00BE666A" w:rsidRDefault="008A49BA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Ольга Борисівна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64155">
        <w:rPr>
          <w:sz w:val="28"/>
          <w:szCs w:val="28"/>
          <w:lang w:val="uk-UA"/>
        </w:rPr>
        <w:t>4</w:t>
      </w:r>
      <w:r w:rsidR="008A49BA">
        <w:rPr>
          <w:sz w:val="28"/>
          <w:szCs w:val="28"/>
          <w:lang w:val="uk-UA"/>
        </w:rPr>
        <w:t>6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88553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88553C" w:rsidRDefault="0088553C" w:rsidP="008855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Кищук</w:t>
      </w:r>
      <w:proofErr w:type="spellEnd"/>
      <w:r>
        <w:rPr>
          <w:sz w:val="28"/>
          <w:szCs w:val="28"/>
          <w:lang w:val="uk-UA"/>
        </w:rPr>
        <w:t xml:space="preserve"> Олег Євгенійович, депутат Київської обласної ради;</w:t>
      </w:r>
    </w:p>
    <w:p w:rsidR="0088553C" w:rsidRDefault="0088553C" w:rsidP="008855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Клименко Микола Федорович, голова Броварської районної державної адміністрації;</w:t>
      </w:r>
    </w:p>
    <w:p w:rsidR="0088553C" w:rsidRDefault="0088553C" w:rsidP="0088553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Плакся</w:t>
      </w:r>
      <w:proofErr w:type="spellEnd"/>
      <w:r>
        <w:rPr>
          <w:sz w:val="28"/>
          <w:szCs w:val="28"/>
          <w:lang w:val="uk-UA"/>
        </w:rPr>
        <w:t xml:space="preserve"> Юрій Сергійович, заступник голови Броварської районної державної адміністрації.</w:t>
      </w:r>
    </w:p>
    <w:p w:rsidR="0088553C" w:rsidRDefault="0088553C" w:rsidP="0088553C">
      <w:pPr>
        <w:ind w:firstLine="709"/>
        <w:jc w:val="both"/>
        <w:rPr>
          <w:sz w:val="28"/>
          <w:szCs w:val="28"/>
          <w:lang w:val="uk-UA"/>
        </w:rPr>
      </w:pPr>
    </w:p>
    <w:p w:rsidR="005B2DAB" w:rsidRDefault="005B2DAB" w:rsidP="005B2DAB">
      <w:pPr>
        <w:ind w:firstLine="709"/>
        <w:jc w:val="both"/>
        <w:rPr>
          <w:sz w:val="28"/>
          <w:szCs w:val="28"/>
          <w:lang w:val="uk-UA"/>
        </w:rPr>
      </w:pPr>
    </w:p>
    <w:p w:rsidR="004346EC" w:rsidRDefault="004346EC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88553C" w:rsidRDefault="0088553C" w:rsidP="00D43A75">
      <w:pPr>
        <w:jc w:val="center"/>
        <w:rPr>
          <w:b/>
          <w:sz w:val="28"/>
          <w:szCs w:val="28"/>
          <w:lang w:val="uk-UA"/>
        </w:rPr>
      </w:pPr>
    </w:p>
    <w:p w:rsidR="0088553C" w:rsidRDefault="0088553C" w:rsidP="00D43A75">
      <w:pPr>
        <w:jc w:val="center"/>
        <w:rPr>
          <w:b/>
          <w:sz w:val="28"/>
          <w:szCs w:val="28"/>
          <w:lang w:val="uk-UA"/>
        </w:rPr>
      </w:pPr>
    </w:p>
    <w:p w:rsidR="0088553C" w:rsidRDefault="0088553C" w:rsidP="00D43A75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5F7E78" w:rsidRPr="00355AE7" w:rsidTr="00237798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</w:t>
            </w:r>
            <w:r w:rsidR="00E9680B">
              <w:rPr>
                <w:sz w:val="28"/>
                <w:szCs w:val="28"/>
                <w:lang w:val="uk-UA"/>
              </w:rPr>
              <w:t>вали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ся </w:t>
            </w:r>
            <w:r w:rsidR="00C71894">
              <w:rPr>
                <w:sz w:val="28"/>
                <w:szCs w:val="28"/>
                <w:lang w:val="uk-UA"/>
              </w:rPr>
              <w:t>19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5C3E96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764155">
              <w:rPr>
                <w:sz w:val="28"/>
                <w:szCs w:val="28"/>
                <w:lang w:val="uk-UA"/>
              </w:rPr>
              <w:t>4</w:t>
            </w:r>
            <w:r w:rsidR="00C71894">
              <w:rPr>
                <w:sz w:val="28"/>
                <w:szCs w:val="28"/>
                <w:lang w:val="uk-UA"/>
              </w:rPr>
              <w:t>6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23779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23779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0266A" w:rsidRPr="00987CB1" w:rsidTr="00237798">
        <w:trPr>
          <w:trHeight w:val="118"/>
        </w:trPr>
        <w:tc>
          <w:tcPr>
            <w:tcW w:w="568" w:type="dxa"/>
          </w:tcPr>
          <w:p w:rsidR="00E0266A" w:rsidRPr="00987CB1" w:rsidRDefault="00E0266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0266A" w:rsidRPr="00987CB1" w:rsidRDefault="00E0266A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0266A" w:rsidRPr="00A93466" w:rsidRDefault="00E0266A" w:rsidP="00790C3A">
            <w:pPr>
              <w:jc w:val="both"/>
              <w:rPr>
                <w:bCs/>
                <w:lang w:val="uk-UA"/>
              </w:rPr>
            </w:pPr>
          </w:p>
        </w:tc>
      </w:tr>
      <w:tr w:rsidR="00EA4AB1" w:rsidRPr="00987CB1" w:rsidTr="0023779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C71894">
              <w:rPr>
                <w:sz w:val="28"/>
                <w:szCs w:val="28"/>
                <w:lang w:val="uk-UA"/>
              </w:rPr>
              <w:t>19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5C3E96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5C3E96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5C3E96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3779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23779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23779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5C3E96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5C3E96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37798">
        <w:trPr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3779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993D4D">
              <w:rPr>
                <w:sz w:val="28"/>
                <w:szCs w:val="28"/>
                <w:lang w:val="uk-UA"/>
              </w:rPr>
              <w:t>4</w:t>
            </w:r>
            <w:r w:rsidR="00C71894">
              <w:rPr>
                <w:sz w:val="28"/>
                <w:szCs w:val="28"/>
                <w:lang w:val="uk-UA"/>
              </w:rPr>
              <w:t>6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="00123DA6">
              <w:rPr>
                <w:sz w:val="28"/>
                <w:szCs w:val="28"/>
                <w:lang w:val="uk-UA"/>
              </w:rPr>
              <w:t>.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237798">
        <w:trPr>
          <w:cantSplit/>
          <w:trHeight w:val="13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23DA6" w:rsidRPr="00123DA6" w:rsidTr="00237798">
        <w:trPr>
          <w:cantSplit/>
          <w:trHeight w:val="138"/>
        </w:trPr>
        <w:tc>
          <w:tcPr>
            <w:tcW w:w="568" w:type="dxa"/>
          </w:tcPr>
          <w:p w:rsidR="00123DA6" w:rsidRPr="00123DA6" w:rsidRDefault="00123D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23DA6" w:rsidRPr="00123DA6" w:rsidRDefault="00123DA6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23DA6" w:rsidRPr="00123DA6" w:rsidRDefault="00123DA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123DA6">
              <w:rPr>
                <w:sz w:val="28"/>
                <w:szCs w:val="28"/>
                <w:lang w:val="uk-UA"/>
              </w:rPr>
              <w:t>В залі зареєструвалися 21 депутат.</w:t>
            </w:r>
          </w:p>
        </w:tc>
      </w:tr>
      <w:tr w:rsidR="00123DA6" w:rsidRPr="00987CB1" w:rsidTr="00237798">
        <w:trPr>
          <w:cantSplit/>
          <w:trHeight w:val="138"/>
        </w:trPr>
        <w:tc>
          <w:tcPr>
            <w:tcW w:w="568" w:type="dxa"/>
          </w:tcPr>
          <w:p w:rsidR="00123DA6" w:rsidRPr="00987CB1" w:rsidRDefault="00123D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23DA6" w:rsidRPr="00987CB1" w:rsidRDefault="00123DA6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23DA6" w:rsidRPr="00987CB1" w:rsidRDefault="00123D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3779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EB521C" w:rsidRPr="00993D4D" w:rsidRDefault="00EA4AB1" w:rsidP="005C3E96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71894" w:rsidRPr="00C71894">
              <w:rPr>
                <w:sz w:val="28"/>
                <w:szCs w:val="28"/>
                <w:lang w:val="uk-UA"/>
              </w:rPr>
              <w:t xml:space="preserve">Литвиненко Віталій Володимирович, помічник-консультант народного депутата України            </w:t>
            </w:r>
            <w:proofErr w:type="spellStart"/>
            <w:r w:rsidR="00C71894" w:rsidRPr="00C71894">
              <w:rPr>
                <w:sz w:val="28"/>
                <w:szCs w:val="28"/>
                <w:lang w:val="uk-UA"/>
              </w:rPr>
              <w:t>Різаненка</w:t>
            </w:r>
            <w:proofErr w:type="spellEnd"/>
            <w:r w:rsidR="00C71894" w:rsidRPr="00C71894">
              <w:rPr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06723B" w:rsidRPr="00612C46" w:rsidTr="00237798">
        <w:trPr>
          <w:cantSplit/>
          <w:trHeight w:val="218"/>
        </w:trPr>
        <w:tc>
          <w:tcPr>
            <w:tcW w:w="568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EC7051" w:rsidTr="00237798">
        <w:trPr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167151" w:rsidRDefault="00A81B39" w:rsidP="00A81B39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 w:rsidR="00123DA6">
              <w:rPr>
                <w:b w:val="0"/>
                <w:szCs w:val="28"/>
              </w:rPr>
              <w:t>09 серпня</w:t>
            </w:r>
            <w:r w:rsidR="00E810E0" w:rsidRPr="00E810E0">
              <w:rPr>
                <w:b w:val="0"/>
                <w:szCs w:val="28"/>
              </w:rPr>
              <w:t xml:space="preserve"> 2018 року № </w:t>
            </w:r>
            <w:r w:rsidR="005C3E96">
              <w:rPr>
                <w:b w:val="0"/>
                <w:szCs w:val="28"/>
              </w:rPr>
              <w:t>1</w:t>
            </w:r>
            <w:r w:rsidR="00123DA6">
              <w:rPr>
                <w:b w:val="0"/>
                <w:szCs w:val="28"/>
              </w:rPr>
              <w:t>16</w:t>
            </w:r>
            <w:r w:rsidR="00E810E0" w:rsidRPr="00E810E0">
              <w:rPr>
                <w:b w:val="0"/>
                <w:szCs w:val="28"/>
              </w:rPr>
              <w:t xml:space="preserve"> скликана 4</w:t>
            </w:r>
            <w:r w:rsidR="00123DA6">
              <w:rPr>
                <w:b w:val="0"/>
                <w:szCs w:val="28"/>
              </w:rPr>
              <w:t>6</w:t>
            </w:r>
            <w:r w:rsidR="00E810E0" w:rsidRPr="00E810E0">
              <w:rPr>
                <w:b w:val="0"/>
                <w:sz w:val="32"/>
                <w:szCs w:val="32"/>
              </w:rPr>
              <w:t xml:space="preserve"> </w:t>
            </w:r>
            <w:r w:rsidR="0006723B" w:rsidRPr="00E810E0">
              <w:rPr>
                <w:b w:val="0"/>
                <w:szCs w:val="28"/>
              </w:rPr>
              <w:t>поза</w:t>
            </w:r>
            <w:r w:rsidRPr="00E810E0">
              <w:rPr>
                <w:b w:val="0"/>
                <w:szCs w:val="28"/>
              </w:rPr>
              <w:t>черг</w:t>
            </w:r>
            <w:r w:rsidRPr="00167151">
              <w:rPr>
                <w:b w:val="0"/>
                <w:szCs w:val="28"/>
              </w:rPr>
              <w:t>ова сесія Броварської районної ради</w:t>
            </w:r>
            <w:r w:rsidR="00E810E0">
              <w:rPr>
                <w:b w:val="0"/>
                <w:szCs w:val="28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VІІ скликання і запропонував </w:t>
            </w:r>
            <w:r w:rsidR="005C3E96">
              <w:rPr>
                <w:b w:val="0"/>
                <w:bCs/>
                <w:szCs w:val="28"/>
              </w:rPr>
              <w:t>прийняти за основу</w:t>
            </w:r>
            <w:r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5C3E96" w:rsidRPr="005C3E96" w:rsidRDefault="005C3E96" w:rsidP="00123DA6">
            <w:pPr>
              <w:pStyle w:val="ad"/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 w:rsidRPr="005C3E96">
              <w:rPr>
                <w:szCs w:val="28"/>
              </w:rPr>
              <w:t>1.</w:t>
            </w:r>
            <w:r w:rsidRPr="005C3E96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5C3E96">
              <w:rPr>
                <w:szCs w:val="28"/>
              </w:rPr>
              <w:t xml:space="preserve">Про внесення змін до рішення сесії районної ради VII скликання від 21 грудня 2017 року </w:t>
            </w:r>
            <w:r w:rsidR="00E0266A">
              <w:rPr>
                <w:szCs w:val="28"/>
              </w:rPr>
              <w:t xml:space="preserve">                          </w:t>
            </w:r>
            <w:r w:rsidRPr="005C3E96">
              <w:rPr>
                <w:szCs w:val="28"/>
              </w:rPr>
              <w:t xml:space="preserve">№ 468-35 </w:t>
            </w:r>
            <w:proofErr w:type="spellStart"/>
            <w:r w:rsidRPr="005C3E96">
              <w:rPr>
                <w:szCs w:val="28"/>
              </w:rPr>
              <w:t>позач.-VII</w:t>
            </w:r>
            <w:proofErr w:type="spellEnd"/>
            <w:r w:rsidRPr="005C3E96">
              <w:rPr>
                <w:szCs w:val="28"/>
              </w:rPr>
              <w:t xml:space="preserve"> «Про районний бюджет Броварського району на 2018 рік» та додатків до нього.</w:t>
            </w:r>
          </w:p>
          <w:p w:rsidR="00A81B39" w:rsidRPr="002D2624" w:rsidRDefault="00123DA6" w:rsidP="00223E4B">
            <w:pPr>
              <w:pStyle w:val="ad"/>
              <w:ind w:firstLine="567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2</w:t>
            </w:r>
            <w:r w:rsidR="005C3E96" w:rsidRPr="005C3E96">
              <w:rPr>
                <w:szCs w:val="28"/>
              </w:rPr>
              <w:t>. Різне.</w:t>
            </w:r>
          </w:p>
        </w:tc>
      </w:tr>
      <w:tr w:rsidR="005B2DAB" w:rsidRPr="00EC7051" w:rsidTr="00237798">
        <w:trPr>
          <w:cantSplit/>
          <w:trHeight w:val="218"/>
        </w:trPr>
        <w:tc>
          <w:tcPr>
            <w:tcW w:w="568" w:type="dxa"/>
          </w:tcPr>
          <w:p w:rsidR="005B2DAB" w:rsidRPr="00EC7051" w:rsidRDefault="005B2D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DAB" w:rsidRPr="00EC7051" w:rsidRDefault="005B2DA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B2DAB" w:rsidRDefault="005B2DAB" w:rsidP="002D2624">
            <w:pPr>
              <w:pStyle w:val="13"/>
              <w:jc w:val="both"/>
              <w:rPr>
                <w:b w:val="0"/>
                <w:lang w:val="ru-RU"/>
              </w:rPr>
            </w:pPr>
          </w:p>
        </w:tc>
      </w:tr>
      <w:tr w:rsidR="0048399B" w:rsidRPr="00E5340A" w:rsidTr="0023779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987CB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23779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123DA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900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23779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237798">
        <w:trPr>
          <w:cantSplit/>
          <w:trHeight w:val="93"/>
        </w:trPr>
        <w:tc>
          <w:tcPr>
            <w:tcW w:w="568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53F40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E5340A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23779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денний прийнято за основу</w:t>
            </w:r>
            <w:r w:rsidR="00A905EC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Default="0023779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Default="00237798" w:rsidP="0088553C">
            <w:pPr>
              <w:pStyle w:val="ad"/>
              <w:tabs>
                <w:tab w:val="left" w:pos="142"/>
              </w:tabs>
              <w:jc w:val="both"/>
              <w:rPr>
                <w:szCs w:val="28"/>
              </w:rPr>
            </w:pPr>
            <w:r w:rsidRPr="00B23594">
              <w:rPr>
                <w:szCs w:val="28"/>
              </w:rPr>
              <w:t>Головуюч</w:t>
            </w:r>
            <w:r>
              <w:rPr>
                <w:szCs w:val="28"/>
              </w:rPr>
              <w:t>ий</w:t>
            </w:r>
            <w:r w:rsidRPr="00B23594">
              <w:rPr>
                <w:szCs w:val="28"/>
              </w:rPr>
              <w:t xml:space="preserve"> постави</w:t>
            </w:r>
            <w:r>
              <w:rPr>
                <w:szCs w:val="28"/>
              </w:rPr>
              <w:t>в</w:t>
            </w:r>
            <w:r w:rsidRPr="00B23594">
              <w:rPr>
                <w:szCs w:val="28"/>
              </w:rPr>
              <w:t xml:space="preserve"> на голосування пропозиці</w:t>
            </w:r>
            <w:r>
              <w:rPr>
                <w:szCs w:val="28"/>
              </w:rPr>
              <w:t xml:space="preserve">ю  </w:t>
            </w:r>
            <w:r w:rsidRPr="00B43E21">
              <w:rPr>
                <w:szCs w:val="28"/>
              </w:rPr>
              <w:t>постійн</w:t>
            </w:r>
            <w:r>
              <w:rPr>
                <w:szCs w:val="28"/>
              </w:rPr>
              <w:t xml:space="preserve">ої </w:t>
            </w:r>
            <w:r w:rsidRPr="00B43E21">
              <w:rPr>
                <w:szCs w:val="28"/>
              </w:rPr>
              <w:t>комісі</w:t>
            </w:r>
            <w:r>
              <w:rPr>
                <w:szCs w:val="28"/>
              </w:rPr>
              <w:t>ї</w:t>
            </w:r>
            <w:r w:rsidRPr="00B43E21">
              <w:rPr>
                <w:szCs w:val="28"/>
              </w:rPr>
              <w:t xml:space="preserve"> </w:t>
            </w:r>
            <w:r w:rsidRPr="00C825D0">
              <w:rPr>
                <w:szCs w:val="28"/>
              </w:rPr>
              <w:t xml:space="preserve">з питань </w:t>
            </w:r>
            <w:r w:rsidR="00123DA6">
              <w:rPr>
                <w:szCs w:val="28"/>
              </w:rPr>
              <w:t xml:space="preserve">комунальної </w:t>
            </w:r>
            <w:r w:rsidR="00123DA6" w:rsidRPr="00123DA6">
              <w:rPr>
                <w:szCs w:val="28"/>
              </w:rPr>
              <w:t>власності</w:t>
            </w:r>
            <w:r w:rsidRPr="00123DA6">
              <w:rPr>
                <w:szCs w:val="28"/>
              </w:rPr>
              <w:t xml:space="preserve"> </w:t>
            </w:r>
            <w:r w:rsidR="00123DA6" w:rsidRPr="00123DA6">
              <w:rPr>
                <w:szCs w:val="28"/>
              </w:rPr>
              <w:t>та</w:t>
            </w:r>
            <w:r w:rsidRPr="008E714C">
              <w:rPr>
                <w:szCs w:val="28"/>
              </w:rPr>
              <w:t xml:space="preserve"> Президії районної ради</w:t>
            </w:r>
            <w:r w:rsidRPr="00B23594">
              <w:rPr>
                <w:szCs w:val="28"/>
              </w:rPr>
              <w:t xml:space="preserve"> про включення </w:t>
            </w:r>
            <w:r w:rsidR="0088553C">
              <w:rPr>
                <w:szCs w:val="28"/>
              </w:rPr>
              <w:t>до</w:t>
            </w:r>
            <w:r w:rsidRPr="00B23594">
              <w:rPr>
                <w:szCs w:val="28"/>
              </w:rPr>
              <w:t xml:space="preserve"> порядку денного питання</w:t>
            </w:r>
            <w:r w:rsidR="00123DA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123DA6" w:rsidRPr="00123DA6">
              <w:rPr>
                <w:szCs w:val="28"/>
              </w:rPr>
              <w:t>Про передачу матеріальних цінностей, 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допомоги», на баланс сільських та селищних рад</w:t>
            </w:r>
            <w:r>
              <w:rPr>
                <w:szCs w:val="28"/>
              </w:rPr>
              <w:t>»</w:t>
            </w:r>
            <w:r w:rsidRPr="005C3E96">
              <w:rPr>
                <w:szCs w:val="28"/>
              </w:rPr>
              <w:t>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Pr="00B23594" w:rsidRDefault="00237798" w:rsidP="00237798">
            <w:pPr>
              <w:pStyle w:val="ad"/>
              <w:tabs>
                <w:tab w:val="left" w:pos="142"/>
              </w:tabs>
              <w:jc w:val="both"/>
              <w:rPr>
                <w:szCs w:val="28"/>
              </w:rPr>
            </w:pP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Pr="00E837F0" w:rsidRDefault="0023779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Pr="00A93466" w:rsidRDefault="00237798" w:rsidP="0032457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37798" w:rsidRPr="00E837F0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Pr="00E837F0" w:rsidRDefault="0023779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237798" w:rsidRDefault="00237798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23DA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37798" w:rsidRPr="00A820C8" w:rsidRDefault="00237798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Pr="00E837F0" w:rsidRDefault="0023779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Pr="002213BD" w:rsidRDefault="00237798" w:rsidP="0032457B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37798" w:rsidRPr="003845C1" w:rsidTr="00237798">
        <w:trPr>
          <w:cantSplit/>
          <w:trHeight w:val="133"/>
        </w:trPr>
        <w:tc>
          <w:tcPr>
            <w:tcW w:w="568" w:type="dxa"/>
          </w:tcPr>
          <w:p w:rsidR="00237798" w:rsidRPr="003845C1" w:rsidRDefault="00237798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37798" w:rsidRPr="003845C1" w:rsidRDefault="00237798" w:rsidP="0032457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37798" w:rsidRPr="003845C1" w:rsidRDefault="00237798" w:rsidP="0032457B">
            <w:pPr>
              <w:rPr>
                <w:sz w:val="20"/>
                <w:szCs w:val="20"/>
                <w:lang w:val="uk-UA"/>
              </w:rPr>
            </w:pP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Pr="00331641" w:rsidRDefault="0023779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37798" w:rsidRPr="00E837F0" w:rsidRDefault="00237798" w:rsidP="0032457B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Default="0023779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C7253" w:rsidRDefault="002C7253" w:rsidP="002C725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r w:rsidR="0088553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123DA6" w:rsidRDefault="00123DA6" w:rsidP="00123DA6">
            <w:pPr>
              <w:pStyle w:val="ad"/>
              <w:ind w:firstLine="567"/>
              <w:jc w:val="both"/>
              <w:rPr>
                <w:szCs w:val="28"/>
              </w:rPr>
            </w:pPr>
            <w:r w:rsidRPr="00123DA6">
              <w:rPr>
                <w:szCs w:val="28"/>
              </w:rPr>
              <w:t xml:space="preserve">1. Про внесення змін до рішення сесії районної ради VII скликання від 21 грудня 2017 року                           № 468-35 </w:t>
            </w:r>
            <w:proofErr w:type="spellStart"/>
            <w:r w:rsidRPr="00123DA6">
              <w:rPr>
                <w:szCs w:val="28"/>
              </w:rPr>
              <w:t>позач.-VII</w:t>
            </w:r>
            <w:proofErr w:type="spellEnd"/>
            <w:r w:rsidRPr="00123DA6">
              <w:rPr>
                <w:szCs w:val="28"/>
              </w:rPr>
              <w:t xml:space="preserve"> «Про районний бюджет Броварського району на 2018 рік» та додатків до нього.</w:t>
            </w:r>
          </w:p>
          <w:p w:rsidR="00123DA6" w:rsidRPr="00123DA6" w:rsidRDefault="00123DA6" w:rsidP="00123DA6">
            <w:pPr>
              <w:pStyle w:val="ad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123DA6">
              <w:rPr>
                <w:szCs w:val="28"/>
              </w:rPr>
              <w:t>Про передачу матеріальних цінностей, 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допомоги», на баланс сільських та селищних рад</w:t>
            </w:r>
            <w:r>
              <w:rPr>
                <w:szCs w:val="28"/>
              </w:rPr>
              <w:t>»</w:t>
            </w:r>
            <w:r w:rsidRPr="005C3E96">
              <w:rPr>
                <w:szCs w:val="28"/>
              </w:rPr>
              <w:t>.</w:t>
            </w:r>
          </w:p>
          <w:p w:rsidR="00237798" w:rsidRPr="00123DA6" w:rsidRDefault="00123DA6" w:rsidP="00123DA6">
            <w:pPr>
              <w:pStyle w:val="af1"/>
              <w:tabs>
                <w:tab w:val="left" w:pos="1418"/>
              </w:tabs>
              <w:spacing w:after="0"/>
              <w:ind w:left="0" w:firstLine="600"/>
              <w:rPr>
                <w:sz w:val="28"/>
                <w:szCs w:val="28"/>
                <w:lang w:val="uk-UA"/>
              </w:rPr>
            </w:pPr>
            <w:r w:rsidRPr="00123DA6">
              <w:rPr>
                <w:sz w:val="28"/>
                <w:szCs w:val="28"/>
                <w:lang w:val="uk-UA"/>
              </w:rPr>
              <w:t>3</w:t>
            </w:r>
            <w:r w:rsidRPr="00123DA6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23DA6">
              <w:rPr>
                <w:sz w:val="28"/>
                <w:szCs w:val="28"/>
              </w:rPr>
              <w:t>Р</w:t>
            </w:r>
            <w:proofErr w:type="gramEnd"/>
            <w:r w:rsidRPr="00123DA6">
              <w:rPr>
                <w:sz w:val="28"/>
                <w:szCs w:val="28"/>
              </w:rPr>
              <w:t>ізне</w:t>
            </w:r>
            <w:proofErr w:type="spellEnd"/>
            <w:r w:rsidRPr="00123DA6">
              <w:rPr>
                <w:sz w:val="28"/>
                <w:szCs w:val="28"/>
              </w:rPr>
              <w:t>.</w:t>
            </w:r>
          </w:p>
        </w:tc>
      </w:tr>
      <w:tr w:rsidR="0088553C" w:rsidRPr="00E5340A" w:rsidTr="00237798">
        <w:trPr>
          <w:cantSplit/>
          <w:trHeight w:val="360"/>
        </w:trPr>
        <w:tc>
          <w:tcPr>
            <w:tcW w:w="568" w:type="dxa"/>
          </w:tcPr>
          <w:p w:rsidR="0088553C" w:rsidRPr="00E837F0" w:rsidRDefault="0088553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553C" w:rsidRDefault="0088553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88553C" w:rsidRPr="00284D4F" w:rsidRDefault="0088553C" w:rsidP="002C72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553C" w:rsidRPr="00E5340A" w:rsidTr="006102B0">
        <w:trPr>
          <w:cantSplit/>
          <w:trHeight w:val="360"/>
        </w:trPr>
        <w:tc>
          <w:tcPr>
            <w:tcW w:w="568" w:type="dxa"/>
          </w:tcPr>
          <w:p w:rsidR="0088553C" w:rsidRPr="00E837F0" w:rsidRDefault="0088553C" w:rsidP="006102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553C" w:rsidRPr="00E837F0" w:rsidRDefault="0088553C" w:rsidP="006102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88553C" w:rsidRPr="00A93466" w:rsidRDefault="0088553C" w:rsidP="006102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8553C" w:rsidRPr="00E5340A" w:rsidTr="006102B0">
        <w:trPr>
          <w:cantSplit/>
          <w:trHeight w:val="360"/>
        </w:trPr>
        <w:tc>
          <w:tcPr>
            <w:tcW w:w="568" w:type="dxa"/>
          </w:tcPr>
          <w:p w:rsidR="0088553C" w:rsidRDefault="0088553C" w:rsidP="006102B0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88553C" w:rsidRPr="00E837F0" w:rsidRDefault="0088553C" w:rsidP="006102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553C" w:rsidRPr="00E837F0" w:rsidRDefault="0088553C" w:rsidP="006102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88553C" w:rsidRDefault="0088553C" w:rsidP="00610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- 0 ; «утримались» - 0; </w:t>
            </w:r>
          </w:p>
          <w:p w:rsidR="0088553C" w:rsidRPr="00A820C8" w:rsidRDefault="0088553C" w:rsidP="00610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8553C" w:rsidRPr="00E5340A" w:rsidTr="006102B0">
        <w:trPr>
          <w:cantSplit/>
          <w:trHeight w:val="360"/>
        </w:trPr>
        <w:tc>
          <w:tcPr>
            <w:tcW w:w="568" w:type="dxa"/>
          </w:tcPr>
          <w:p w:rsidR="0088553C" w:rsidRPr="00E837F0" w:rsidRDefault="0088553C" w:rsidP="006102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553C" w:rsidRPr="00E837F0" w:rsidRDefault="0088553C" w:rsidP="006102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88553C" w:rsidRPr="002213BD" w:rsidRDefault="0088553C" w:rsidP="006102B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8553C" w:rsidRPr="003845C1" w:rsidTr="006102B0">
        <w:trPr>
          <w:cantSplit/>
          <w:trHeight w:val="133"/>
        </w:trPr>
        <w:tc>
          <w:tcPr>
            <w:tcW w:w="568" w:type="dxa"/>
          </w:tcPr>
          <w:p w:rsidR="0088553C" w:rsidRPr="003845C1" w:rsidRDefault="0088553C" w:rsidP="006102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8553C" w:rsidRPr="003845C1" w:rsidRDefault="0088553C" w:rsidP="006102B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8553C" w:rsidRPr="003845C1" w:rsidRDefault="0088553C" w:rsidP="006102B0">
            <w:pPr>
              <w:rPr>
                <w:sz w:val="20"/>
                <w:szCs w:val="20"/>
                <w:lang w:val="uk-UA"/>
              </w:rPr>
            </w:pPr>
          </w:p>
        </w:tc>
      </w:tr>
      <w:tr w:rsidR="0088553C" w:rsidRPr="00E5340A" w:rsidTr="006102B0">
        <w:trPr>
          <w:cantSplit/>
          <w:trHeight w:val="360"/>
        </w:trPr>
        <w:tc>
          <w:tcPr>
            <w:tcW w:w="568" w:type="dxa"/>
          </w:tcPr>
          <w:p w:rsidR="0088553C" w:rsidRPr="00E837F0" w:rsidRDefault="0088553C" w:rsidP="006102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8553C" w:rsidRPr="00331641" w:rsidRDefault="0088553C" w:rsidP="006102B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88553C" w:rsidRPr="00E837F0" w:rsidRDefault="0088553C" w:rsidP="00610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денний затверджено в цілому.</w:t>
            </w:r>
          </w:p>
        </w:tc>
      </w:tr>
      <w:tr w:rsidR="00A905EC" w:rsidRPr="006F05C7" w:rsidTr="00237798">
        <w:trPr>
          <w:cantSplit/>
          <w:trHeight w:val="206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E5340A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CF782D" w:rsidRDefault="00A905EC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7A5712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905EC" w:rsidRPr="00880E8D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905EC" w:rsidRPr="007A5712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05EC" w:rsidRPr="0077045F" w:rsidRDefault="00A905EC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905EC" w:rsidRPr="006F05C7" w:rsidTr="00237798">
        <w:trPr>
          <w:cantSplit/>
          <w:trHeight w:val="228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7A5712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7A5712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855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905EC" w:rsidRPr="00A820C8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50AC7" w:rsidTr="0023779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6401BB" w:rsidRDefault="00A905E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F4609E" w:rsidTr="00237798">
        <w:trPr>
          <w:cantSplit/>
          <w:trHeight w:val="100"/>
        </w:trPr>
        <w:tc>
          <w:tcPr>
            <w:tcW w:w="568" w:type="dxa"/>
          </w:tcPr>
          <w:p w:rsidR="00A905EC" w:rsidRPr="00F4609E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4609E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4609E" w:rsidRDefault="00A905EC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905EC" w:rsidRPr="00650AC7" w:rsidTr="0023779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DD0849"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20ECE" w:rsidRPr="00650AC7" w:rsidTr="00237798">
        <w:trPr>
          <w:cantSplit/>
          <w:trHeight w:val="100"/>
        </w:trPr>
        <w:tc>
          <w:tcPr>
            <w:tcW w:w="568" w:type="dxa"/>
          </w:tcPr>
          <w:p w:rsidR="00D20ECE" w:rsidRPr="00E837F0" w:rsidRDefault="00D20EC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ECE" w:rsidRDefault="00D20ECE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20ECE" w:rsidRDefault="00D20ECE" w:rsidP="00790C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ECE" w:rsidRPr="00650AC7" w:rsidTr="00237798">
        <w:trPr>
          <w:cantSplit/>
          <w:trHeight w:val="100"/>
        </w:trPr>
        <w:tc>
          <w:tcPr>
            <w:tcW w:w="568" w:type="dxa"/>
          </w:tcPr>
          <w:p w:rsidR="00D20ECE" w:rsidRPr="00E837F0" w:rsidRDefault="00D20EC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20ECE" w:rsidRDefault="00D20ECE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20ECE" w:rsidRDefault="00D20ECE" w:rsidP="00D20E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залі зареєструвалися 22 депутата.</w:t>
            </w:r>
          </w:p>
        </w:tc>
      </w:tr>
      <w:tr w:rsidR="0039313A" w:rsidRPr="009637E6" w:rsidTr="00237798">
        <w:trPr>
          <w:cantSplit/>
          <w:trHeight w:val="190"/>
        </w:trPr>
        <w:tc>
          <w:tcPr>
            <w:tcW w:w="568" w:type="dxa"/>
          </w:tcPr>
          <w:p w:rsidR="0039313A" w:rsidRDefault="003931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9313A" w:rsidRPr="009637E6" w:rsidRDefault="0039313A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9313A" w:rsidRPr="00DF5739" w:rsidRDefault="0039313A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E94A28" w:rsidTr="00237798">
        <w:trPr>
          <w:cantSplit/>
          <w:trHeight w:val="198"/>
        </w:trPr>
        <w:tc>
          <w:tcPr>
            <w:tcW w:w="568" w:type="dxa"/>
          </w:tcPr>
          <w:p w:rsidR="00D537FC" w:rsidRPr="00F279BA" w:rsidRDefault="0088553C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810E0" w:rsidRDefault="00E94A28" w:rsidP="00E94A28">
            <w:pPr>
              <w:pStyle w:val="ad"/>
              <w:jc w:val="both"/>
              <w:rPr>
                <w:szCs w:val="28"/>
              </w:rPr>
            </w:pPr>
            <w:r w:rsidRPr="001309AA">
              <w:rPr>
                <w:szCs w:val="28"/>
              </w:rPr>
              <w:t xml:space="preserve">Про внесення змін до рішення сесії районної ради </w:t>
            </w:r>
            <w:r w:rsidR="002C7253">
              <w:rPr>
                <w:szCs w:val="28"/>
              </w:rPr>
              <w:t xml:space="preserve">                   </w:t>
            </w:r>
            <w:r w:rsidRPr="001309AA">
              <w:rPr>
                <w:szCs w:val="28"/>
              </w:rPr>
              <w:t xml:space="preserve">VII скликання від 21 грудня 2017 року </w:t>
            </w:r>
            <w:r w:rsidR="0088553C">
              <w:rPr>
                <w:szCs w:val="28"/>
              </w:rPr>
              <w:t xml:space="preserve">                          </w:t>
            </w:r>
            <w:r w:rsidRPr="001309AA">
              <w:rPr>
                <w:szCs w:val="28"/>
              </w:rPr>
              <w:t xml:space="preserve">№ 468-35 </w:t>
            </w:r>
            <w:proofErr w:type="spellStart"/>
            <w:r w:rsidRPr="001309AA">
              <w:rPr>
                <w:szCs w:val="28"/>
              </w:rPr>
              <w:t>позач.-VII</w:t>
            </w:r>
            <w:proofErr w:type="spellEnd"/>
            <w:r w:rsidRPr="001309AA">
              <w:rPr>
                <w:szCs w:val="28"/>
              </w:rPr>
              <w:t xml:space="preserve"> «Про районний бюджет Броварського району на 2018 рік» та додатків до нього.</w:t>
            </w:r>
          </w:p>
        </w:tc>
      </w:tr>
      <w:tr w:rsidR="00D537FC" w:rsidRPr="00E94A28" w:rsidTr="00237798">
        <w:trPr>
          <w:cantSplit/>
          <w:trHeight w:val="168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4D36ED" w:rsidRDefault="00D537F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94A28" w:rsidRPr="00E74C17" w:rsidTr="00237798">
        <w:trPr>
          <w:cantSplit/>
          <w:trHeight w:val="168"/>
        </w:trPr>
        <w:tc>
          <w:tcPr>
            <w:tcW w:w="568" w:type="dxa"/>
          </w:tcPr>
          <w:p w:rsidR="00E94A28" w:rsidRPr="009637E6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C56A36" w:rsidRDefault="00E94A2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0C7E09" w:rsidRDefault="00E94A28" w:rsidP="0088553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</w:t>
            </w:r>
            <w:r w:rsidR="0088553C">
              <w:rPr>
                <w:sz w:val="28"/>
                <w:szCs w:val="28"/>
                <w:lang w:val="uk-UA"/>
              </w:rPr>
              <w:t>повідомив, що дане питання розглядалося на засіданні постійної комісії з питань бюджету, фінансів, соціально-економічного розвитку та Президії районної ради і запросив</w:t>
            </w:r>
            <w:r w:rsidR="00D978AC">
              <w:rPr>
                <w:sz w:val="28"/>
                <w:szCs w:val="28"/>
                <w:lang w:val="uk-UA"/>
              </w:rPr>
              <w:t xml:space="preserve"> </w:t>
            </w:r>
            <w:r w:rsidRPr="000C7E09">
              <w:rPr>
                <w:sz w:val="28"/>
                <w:szCs w:val="28"/>
                <w:lang w:val="uk-UA"/>
              </w:rPr>
              <w:t>до співдоповіді Козлова О.К.</w:t>
            </w:r>
          </w:p>
        </w:tc>
      </w:tr>
      <w:tr w:rsidR="00D978AC" w:rsidRPr="00E74C17" w:rsidTr="00237798">
        <w:trPr>
          <w:cantSplit/>
          <w:trHeight w:val="127"/>
        </w:trPr>
        <w:tc>
          <w:tcPr>
            <w:tcW w:w="568" w:type="dxa"/>
          </w:tcPr>
          <w:p w:rsidR="00D978AC" w:rsidRPr="00FA0905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E60D57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937F73" w:rsidRDefault="00D978AC" w:rsidP="0032457B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78AC" w:rsidRPr="00E74C17" w:rsidTr="00237798">
        <w:trPr>
          <w:cantSplit/>
          <w:trHeight w:val="127"/>
        </w:trPr>
        <w:tc>
          <w:tcPr>
            <w:tcW w:w="568" w:type="dxa"/>
          </w:tcPr>
          <w:p w:rsidR="00D978AC" w:rsidRPr="00FA0905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2D2624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Pr="0039251B" w:rsidRDefault="00D978AC" w:rsidP="0032457B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</w:t>
            </w:r>
            <w:r w:rsidR="00D20ECE">
              <w:rPr>
                <w:b w:val="0"/>
              </w:rPr>
              <w:t xml:space="preserve"> з урахуванням поправок постійної комісії</w:t>
            </w:r>
            <w:r w:rsidRPr="0039251B">
              <w:rPr>
                <w:b w:val="0"/>
              </w:rPr>
              <w:t>.</w:t>
            </w:r>
          </w:p>
        </w:tc>
      </w:tr>
      <w:tr w:rsidR="00D978AC" w:rsidRPr="00E74C17" w:rsidTr="00237798">
        <w:trPr>
          <w:cantSplit/>
          <w:trHeight w:val="216"/>
        </w:trPr>
        <w:tc>
          <w:tcPr>
            <w:tcW w:w="568" w:type="dxa"/>
          </w:tcPr>
          <w:p w:rsidR="00D978AC" w:rsidRPr="00B651EE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B651EE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B651EE" w:rsidRDefault="00D978A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78AC" w:rsidRPr="00317809" w:rsidTr="00237798">
        <w:trPr>
          <w:cantSplit/>
          <w:trHeight w:val="216"/>
        </w:trPr>
        <w:tc>
          <w:tcPr>
            <w:tcW w:w="568" w:type="dxa"/>
          </w:tcPr>
          <w:p w:rsidR="00D978AC" w:rsidRPr="00CD4BBC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D420E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64A43" w:rsidRDefault="00D978A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978AC" w:rsidRPr="00ED6A5E" w:rsidTr="00237798">
        <w:trPr>
          <w:cantSplit/>
          <w:trHeight w:val="216"/>
        </w:trPr>
        <w:tc>
          <w:tcPr>
            <w:tcW w:w="568" w:type="dxa"/>
          </w:tcPr>
          <w:p w:rsidR="00D978AC" w:rsidRPr="00ED6A5E" w:rsidRDefault="00D978A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D6A5E" w:rsidRDefault="00D978A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ED6A5E" w:rsidRDefault="00D978AC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978AC" w:rsidRPr="006653F1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A93466" w:rsidRDefault="00D978A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78AC" w:rsidRPr="006734DC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331641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Default="00D978A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20EC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D978AC" w:rsidRPr="00A820C8" w:rsidRDefault="00D978A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78AC" w:rsidRPr="006734DC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E837F0" w:rsidRDefault="00D978A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78AC" w:rsidRPr="009637E6" w:rsidTr="00237798">
        <w:trPr>
          <w:cantSplit/>
          <w:trHeight w:val="150"/>
        </w:trPr>
        <w:tc>
          <w:tcPr>
            <w:tcW w:w="568" w:type="dxa"/>
          </w:tcPr>
          <w:p w:rsidR="00D978AC" w:rsidRPr="009637E6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9637E6" w:rsidRDefault="00D978A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8AC" w:rsidRPr="00E74C17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978AC" w:rsidRPr="00E837F0" w:rsidRDefault="00D978AC" w:rsidP="00D20EC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60</w:t>
            </w:r>
            <w:r w:rsidR="00D20ECE">
              <w:rPr>
                <w:sz w:val="28"/>
                <w:szCs w:val="28"/>
                <w:lang w:val="uk-UA"/>
              </w:rPr>
              <w:t>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="00D20EC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E74C17" w:rsidTr="00237798">
        <w:trPr>
          <w:cantSplit/>
          <w:trHeight w:val="198"/>
        </w:trPr>
        <w:tc>
          <w:tcPr>
            <w:tcW w:w="568" w:type="dxa"/>
          </w:tcPr>
          <w:p w:rsidR="00D978AC" w:rsidRPr="00345A7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345A7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345A70" w:rsidRDefault="00D978A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78AC" w:rsidRPr="00E94A28" w:rsidTr="00237798">
        <w:trPr>
          <w:cantSplit/>
          <w:trHeight w:val="710"/>
        </w:trPr>
        <w:tc>
          <w:tcPr>
            <w:tcW w:w="568" w:type="dxa"/>
          </w:tcPr>
          <w:p w:rsidR="00D978AC" w:rsidRPr="00F279BA" w:rsidRDefault="00D20ECE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  <w:r w:rsidR="00D978A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978AC" w:rsidRPr="00E94A28" w:rsidRDefault="00D20ECE" w:rsidP="00D20ECE">
            <w:pPr>
              <w:pStyle w:val="ad"/>
              <w:jc w:val="both"/>
              <w:rPr>
                <w:b/>
                <w:szCs w:val="28"/>
              </w:rPr>
            </w:pPr>
            <w:r w:rsidRPr="00123DA6">
              <w:rPr>
                <w:szCs w:val="28"/>
              </w:rPr>
              <w:t>Про передачу матеріальних цінностей, 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допомоги», на баланс сільських та селищних рад</w:t>
            </w:r>
            <w:r>
              <w:rPr>
                <w:szCs w:val="28"/>
              </w:rPr>
              <w:t>»</w:t>
            </w:r>
            <w:r w:rsidRPr="005C3E96">
              <w:rPr>
                <w:szCs w:val="28"/>
              </w:rPr>
              <w:t>.</w:t>
            </w:r>
          </w:p>
        </w:tc>
      </w:tr>
      <w:tr w:rsidR="00D978AC" w:rsidRPr="00E94A28" w:rsidTr="00237798">
        <w:trPr>
          <w:cantSplit/>
          <w:trHeight w:val="168"/>
        </w:trPr>
        <w:tc>
          <w:tcPr>
            <w:tcW w:w="568" w:type="dxa"/>
          </w:tcPr>
          <w:p w:rsidR="00D978AC" w:rsidRPr="00D8405C" w:rsidRDefault="00D978A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D8405C" w:rsidRDefault="00D978A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D8405C" w:rsidRDefault="00D978A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978AC" w:rsidRPr="00905533" w:rsidTr="00237798">
        <w:trPr>
          <w:cantSplit/>
          <w:trHeight w:val="360"/>
        </w:trPr>
        <w:tc>
          <w:tcPr>
            <w:tcW w:w="568" w:type="dxa"/>
          </w:tcPr>
          <w:p w:rsidR="00D978AC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C56A36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DA1CFC" w:rsidRDefault="00D978AC" w:rsidP="001F23AF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proofErr w:type="spellStart"/>
            <w:r w:rsidR="001F23AF">
              <w:rPr>
                <w:sz w:val="28"/>
                <w:szCs w:val="28"/>
                <w:lang w:val="uk-UA"/>
              </w:rPr>
              <w:t>Гоголіну</w:t>
            </w:r>
            <w:proofErr w:type="spellEnd"/>
            <w:r w:rsidR="001F23AF">
              <w:rPr>
                <w:sz w:val="28"/>
                <w:szCs w:val="28"/>
                <w:lang w:val="uk-UA"/>
              </w:rPr>
              <w:t xml:space="preserve"> А.В.</w:t>
            </w:r>
            <w:r>
              <w:rPr>
                <w:sz w:val="28"/>
                <w:szCs w:val="28"/>
                <w:lang w:val="uk-UA"/>
              </w:rPr>
              <w:t>, до співдоповід</w:t>
            </w:r>
            <w:r w:rsidR="001F23AF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="006B08DA">
              <w:rPr>
                <w:sz w:val="28"/>
                <w:szCs w:val="28"/>
                <w:lang w:val="uk-UA"/>
              </w:rPr>
              <w:t>Горюнова</w:t>
            </w:r>
            <w:proofErr w:type="spellEnd"/>
            <w:r w:rsidR="006B08DA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978AC" w:rsidRPr="005953B9" w:rsidTr="00237798">
        <w:trPr>
          <w:cantSplit/>
          <w:trHeight w:val="173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78AC" w:rsidRPr="00905533" w:rsidTr="00237798">
        <w:trPr>
          <w:cantSplit/>
          <w:trHeight w:val="360"/>
        </w:trPr>
        <w:tc>
          <w:tcPr>
            <w:tcW w:w="568" w:type="dxa"/>
          </w:tcPr>
          <w:p w:rsidR="00D978AC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885396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D978AC" w:rsidRPr="00626B45" w:rsidRDefault="001F23AF" w:rsidP="001F23AF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</w:t>
            </w:r>
            <w:r w:rsidR="00D978A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голови</w:t>
            </w:r>
            <w:r w:rsidR="00D978AC">
              <w:rPr>
                <w:sz w:val="28"/>
                <w:szCs w:val="28"/>
                <w:lang w:val="uk-UA"/>
              </w:rPr>
              <w:t xml:space="preserve"> Броварської районної ради, доповіла з даного питання.</w:t>
            </w:r>
          </w:p>
        </w:tc>
      </w:tr>
      <w:tr w:rsidR="00D978AC" w:rsidRPr="005953B9" w:rsidTr="00237798">
        <w:trPr>
          <w:cantSplit/>
          <w:trHeight w:val="80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78AC" w:rsidRPr="00E74C17" w:rsidTr="00237798">
        <w:trPr>
          <w:cantSplit/>
          <w:trHeight w:val="80"/>
        </w:trPr>
        <w:tc>
          <w:tcPr>
            <w:tcW w:w="568" w:type="dxa"/>
          </w:tcPr>
          <w:p w:rsidR="00D978AC" w:rsidRPr="00A0765B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FA0905" w:rsidRDefault="00D978AC" w:rsidP="005B2DA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Pr="00696B99" w:rsidRDefault="00E9680B" w:rsidP="006B08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</w:t>
            </w:r>
            <w:r w:rsidR="006B08DA">
              <w:rPr>
                <w:sz w:val="28"/>
                <w:szCs w:val="28"/>
                <w:lang w:val="uk-UA"/>
              </w:rPr>
              <w:t>рюнов</w:t>
            </w:r>
            <w:proofErr w:type="spellEnd"/>
            <w:r w:rsidR="006B08DA">
              <w:rPr>
                <w:sz w:val="28"/>
                <w:szCs w:val="28"/>
                <w:lang w:val="uk-UA"/>
              </w:rPr>
              <w:t xml:space="preserve"> Олексій Володимирович</w:t>
            </w:r>
            <w:r w:rsidR="00D978AC" w:rsidRPr="008A7E1F">
              <w:rPr>
                <w:sz w:val="28"/>
                <w:szCs w:val="28"/>
                <w:lang w:val="uk-UA"/>
              </w:rPr>
              <w:t xml:space="preserve">, </w:t>
            </w:r>
            <w:r w:rsidR="006B08DA">
              <w:rPr>
                <w:sz w:val="28"/>
                <w:szCs w:val="28"/>
                <w:lang w:val="uk-UA"/>
              </w:rPr>
              <w:t>секретар</w:t>
            </w:r>
            <w:r w:rsidR="00D978AC" w:rsidRPr="008A7E1F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 w:rsidR="006B08DA">
              <w:rPr>
                <w:sz w:val="28"/>
                <w:szCs w:val="28"/>
                <w:lang w:val="uk-UA"/>
              </w:rPr>
              <w:t>комунальної власності</w:t>
            </w:r>
            <w:r w:rsidR="00D978AC" w:rsidRPr="008A7E1F">
              <w:rPr>
                <w:sz w:val="28"/>
                <w:szCs w:val="28"/>
                <w:lang w:val="uk-UA"/>
              </w:rPr>
              <w:t>, повідоми</w:t>
            </w:r>
            <w:r w:rsidR="00D978AC">
              <w:rPr>
                <w:sz w:val="28"/>
                <w:szCs w:val="28"/>
                <w:lang w:val="uk-UA"/>
              </w:rPr>
              <w:t>в</w:t>
            </w:r>
            <w:r w:rsidR="00D978AC" w:rsidRPr="008A7E1F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78AC" w:rsidRPr="00E74C17" w:rsidTr="00237798">
        <w:trPr>
          <w:cantSplit/>
          <w:trHeight w:val="80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ED420E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64A43" w:rsidRDefault="00D978A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978AC" w:rsidRPr="005953B9" w:rsidTr="00237798">
        <w:trPr>
          <w:cantSplit/>
          <w:trHeight w:val="184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78AC" w:rsidRPr="005953B9" w:rsidTr="00237798">
        <w:trPr>
          <w:cantSplit/>
          <w:trHeight w:val="184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E0266A" w:rsidRDefault="00D978AC" w:rsidP="00D6044F">
            <w:pPr>
              <w:jc w:val="both"/>
              <w:rPr>
                <w:bCs/>
                <w:lang w:val="uk-UA"/>
              </w:rPr>
            </w:pPr>
            <w:r w:rsidRPr="00E0266A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331641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Default="00D978A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6B08D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6B08D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78AC" w:rsidRPr="00A820C8" w:rsidRDefault="00D978AC" w:rsidP="00E650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650C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E837F0" w:rsidRDefault="00D978AC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78AC" w:rsidRPr="005953B9" w:rsidTr="00237798">
        <w:trPr>
          <w:cantSplit/>
          <w:trHeight w:val="150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8AC" w:rsidRPr="00E74C17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978AC" w:rsidRPr="00E837F0" w:rsidRDefault="00D978AC" w:rsidP="006B08D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60</w:t>
            </w:r>
            <w:r w:rsidR="006B08DA">
              <w:rPr>
                <w:sz w:val="28"/>
                <w:szCs w:val="28"/>
                <w:lang w:val="uk-UA"/>
              </w:rPr>
              <w:t>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="006B08D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E74C17" w:rsidTr="00237798">
        <w:trPr>
          <w:cantSplit/>
          <w:trHeight w:val="216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BB3A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78AC" w:rsidRPr="00E94A28" w:rsidTr="00237798">
        <w:trPr>
          <w:cantSplit/>
          <w:trHeight w:val="198"/>
        </w:trPr>
        <w:tc>
          <w:tcPr>
            <w:tcW w:w="568" w:type="dxa"/>
          </w:tcPr>
          <w:p w:rsidR="00D978AC" w:rsidRPr="00F279BA" w:rsidRDefault="006B08DA" w:rsidP="002B6EE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D978A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978AC" w:rsidRPr="002A71CE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978AC" w:rsidRPr="00F61936" w:rsidRDefault="00D978AC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D978AC" w:rsidRPr="00E94A28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Default="00D978AC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D978AC" w:rsidRPr="00E74C17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7E025E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D978AC" w:rsidRDefault="00CD5825" w:rsidP="00670D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Шульга Валентина Євгеніївна, </w:t>
            </w:r>
            <w:r w:rsidR="00670D3E">
              <w:rPr>
                <w:sz w:val="28"/>
                <w:szCs w:val="28"/>
                <w:lang w:val="uk-UA"/>
              </w:rPr>
              <w:t xml:space="preserve">голова постійної комісії з питань </w:t>
            </w:r>
            <w:r w:rsidR="00670D3E" w:rsidRPr="00670D3E">
              <w:rPr>
                <w:sz w:val="28"/>
                <w:szCs w:val="28"/>
                <w:lang w:val="uk-UA"/>
              </w:rPr>
              <w:t>освіти, культури, сім'ї, молоді та спорту, охорони здоров'я та соціального захисту</w:t>
            </w:r>
            <w:r>
              <w:rPr>
                <w:sz w:val="28"/>
                <w:szCs w:val="28"/>
                <w:lang w:val="uk-UA"/>
              </w:rPr>
              <w:t>, ознайомила з листом-подякою позаміського дитячого закладу оздоровлення та відпочинку «</w:t>
            </w:r>
            <w:proofErr w:type="spellStart"/>
            <w:r>
              <w:rPr>
                <w:sz w:val="28"/>
                <w:szCs w:val="28"/>
                <w:lang w:val="uk-UA"/>
              </w:rPr>
              <w:t>Шаяни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670D3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 якому відпочивали та оздоровлювалися діти з Броварського району.</w:t>
            </w:r>
          </w:p>
        </w:tc>
      </w:tr>
      <w:tr w:rsidR="00D978AC" w:rsidRPr="00E74C17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Default="00D978AC" w:rsidP="00EC3E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08E0" w:rsidRPr="00CD5825" w:rsidTr="00237798">
        <w:trPr>
          <w:cantSplit/>
          <w:trHeight w:val="198"/>
        </w:trPr>
        <w:tc>
          <w:tcPr>
            <w:tcW w:w="568" w:type="dxa"/>
          </w:tcPr>
          <w:p w:rsidR="00E808E0" w:rsidRDefault="00E808E0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808E0" w:rsidRPr="00E837F0" w:rsidRDefault="00E808E0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808E0" w:rsidRDefault="00E808E0" w:rsidP="00EC3E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Субботін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9C23B3" w:rsidRPr="009C23B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ячеслав Миколайович, депутат Броварської районної ради, повідомив, що він отримав поштою і </w:t>
            </w:r>
            <w:proofErr w:type="spellStart"/>
            <w:r>
              <w:rPr>
                <w:sz w:val="28"/>
                <w:szCs w:val="28"/>
                <w:lang w:val="uk-UA"/>
              </w:rPr>
              <w:t>наручно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повідомлення районної ради про вчинення ним порушення вимог Закону України «Про запобігання корупції». Підставою стало подання керівника Броварської місцевої прокуратури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Котяша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E0266A" w:rsidRPr="00CD5825" w:rsidTr="00237798">
        <w:trPr>
          <w:cantSplit/>
          <w:trHeight w:val="198"/>
        </w:trPr>
        <w:tc>
          <w:tcPr>
            <w:tcW w:w="568" w:type="dxa"/>
          </w:tcPr>
          <w:p w:rsidR="00E0266A" w:rsidRDefault="00E0266A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0266A" w:rsidRPr="00E837F0" w:rsidRDefault="00E0266A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0266A" w:rsidRDefault="002B7BA2" w:rsidP="00DE22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Повідомив, що порушені його права через непрофесіоналізм </w:t>
            </w:r>
            <w:r w:rsidR="00D43990">
              <w:rPr>
                <w:sz w:val="28"/>
                <w:szCs w:val="28"/>
                <w:lang w:val="uk-UA"/>
              </w:rPr>
              <w:t>керівника</w:t>
            </w:r>
            <w:r>
              <w:rPr>
                <w:sz w:val="28"/>
                <w:szCs w:val="28"/>
                <w:lang w:val="uk-UA"/>
              </w:rPr>
              <w:t xml:space="preserve"> прокуратури</w:t>
            </w:r>
            <w:r w:rsidR="00812955">
              <w:rPr>
                <w:sz w:val="28"/>
                <w:szCs w:val="28"/>
                <w:lang w:val="uk-UA"/>
              </w:rPr>
              <w:t xml:space="preserve">. Запропонував запросити його на </w:t>
            </w:r>
            <w:r w:rsidR="00DE228F">
              <w:rPr>
                <w:sz w:val="28"/>
                <w:szCs w:val="28"/>
                <w:lang w:val="uk-UA"/>
              </w:rPr>
              <w:t xml:space="preserve">чергову </w:t>
            </w:r>
            <w:r w:rsidR="00812955">
              <w:rPr>
                <w:sz w:val="28"/>
                <w:szCs w:val="28"/>
                <w:lang w:val="uk-UA"/>
              </w:rPr>
              <w:t>сесію райради</w:t>
            </w:r>
            <w:r w:rsidR="00DE228F">
              <w:rPr>
                <w:sz w:val="28"/>
                <w:szCs w:val="28"/>
                <w:lang w:val="uk-UA"/>
              </w:rPr>
              <w:t xml:space="preserve"> і, за підтримки депутатів, внести до порядку денного чергової сесії питання про недовіру керівнику Броварської місцевої прокурату</w:t>
            </w:r>
            <w:r w:rsidR="00E9680B">
              <w:rPr>
                <w:sz w:val="28"/>
                <w:szCs w:val="28"/>
                <w:lang w:val="uk-UA"/>
              </w:rPr>
              <w:t>ри</w:t>
            </w:r>
            <w:r w:rsidR="00DE22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E228F">
              <w:rPr>
                <w:sz w:val="28"/>
                <w:szCs w:val="28"/>
                <w:lang w:val="uk-UA"/>
              </w:rPr>
              <w:t>Котяшу</w:t>
            </w:r>
            <w:proofErr w:type="spellEnd"/>
            <w:r w:rsidR="00DE228F"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D978AC" w:rsidRPr="00CD5825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Default="00D978AC" w:rsidP="006A0A0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78AC" w:rsidRPr="00CD5825" w:rsidTr="00237798">
        <w:trPr>
          <w:cantSplit/>
          <w:trHeight w:val="198"/>
        </w:trPr>
        <w:tc>
          <w:tcPr>
            <w:tcW w:w="568" w:type="dxa"/>
          </w:tcPr>
          <w:p w:rsidR="00D978AC" w:rsidRPr="00E0266A" w:rsidRDefault="00D978AC" w:rsidP="002B6EE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0266A" w:rsidRDefault="00D978A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DE228F" w:rsidRDefault="00DE228F" w:rsidP="00DE22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звернувся з проханням до 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Субботіна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озвучити пропозицію, яка була озвучена на Президії районної ради, щодо порушеного питання.</w:t>
            </w:r>
          </w:p>
        </w:tc>
      </w:tr>
      <w:tr w:rsidR="00D978AC" w:rsidRPr="00CD5825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D420E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64A43" w:rsidRDefault="00D978AC" w:rsidP="003A1575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D978AC" w:rsidRPr="00E74C17" w:rsidTr="00237798">
        <w:trPr>
          <w:cantSplit/>
          <w:trHeight w:val="198"/>
        </w:trPr>
        <w:tc>
          <w:tcPr>
            <w:tcW w:w="568" w:type="dxa"/>
          </w:tcPr>
          <w:p w:rsidR="00D978AC" w:rsidRPr="00E0266A" w:rsidRDefault="00D978AC" w:rsidP="002B6EE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0266A" w:rsidRDefault="00D978AC" w:rsidP="0032457B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DE228F" w:rsidRDefault="00DE228F" w:rsidP="00E968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Субботін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70D3E">
              <w:rPr>
                <w:sz w:val="28"/>
                <w:szCs w:val="28"/>
                <w:lang w:val="uk-UA"/>
              </w:rPr>
              <w:t>В’ячеслав</w:t>
            </w:r>
            <w:r>
              <w:rPr>
                <w:sz w:val="28"/>
                <w:szCs w:val="28"/>
                <w:lang w:val="uk-UA"/>
              </w:rPr>
              <w:t xml:space="preserve"> Миколайович, депутат Броварської районної ради, запропонував </w:t>
            </w:r>
            <w:r w:rsidR="00DB740A">
              <w:rPr>
                <w:sz w:val="28"/>
                <w:szCs w:val="28"/>
                <w:lang w:val="uk-UA"/>
              </w:rPr>
              <w:t xml:space="preserve">запросити керівника Броварської місцевої прокуратури для </w:t>
            </w:r>
            <w:r w:rsidR="00E9680B">
              <w:rPr>
                <w:sz w:val="28"/>
                <w:szCs w:val="28"/>
                <w:lang w:val="uk-UA"/>
              </w:rPr>
              <w:t>інформування</w:t>
            </w:r>
            <w:r w:rsidR="00DB740A">
              <w:rPr>
                <w:sz w:val="28"/>
                <w:szCs w:val="28"/>
                <w:lang w:val="uk-UA"/>
              </w:rPr>
              <w:t xml:space="preserve"> </w:t>
            </w:r>
            <w:r w:rsidR="00E9680B">
              <w:rPr>
                <w:sz w:val="28"/>
                <w:szCs w:val="28"/>
                <w:lang w:val="uk-UA"/>
              </w:rPr>
              <w:t>та</w:t>
            </w:r>
            <w:r w:rsidR="00DB740A">
              <w:rPr>
                <w:sz w:val="28"/>
                <w:szCs w:val="28"/>
                <w:lang w:val="uk-UA"/>
              </w:rPr>
              <w:t xml:space="preserve"> отримання відповідей.</w:t>
            </w:r>
          </w:p>
        </w:tc>
      </w:tr>
      <w:tr w:rsidR="00D978AC" w:rsidRPr="00E74C17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32457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93466" w:rsidRDefault="00D978AC" w:rsidP="0032457B">
            <w:pPr>
              <w:jc w:val="both"/>
              <w:rPr>
                <w:bCs/>
                <w:lang w:val="uk-UA"/>
              </w:rPr>
            </w:pPr>
          </w:p>
        </w:tc>
      </w:tr>
      <w:tr w:rsidR="00D978AC" w:rsidRPr="00E74C17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331641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A820C8" w:rsidRDefault="00DB740A" w:rsidP="00AC1160">
            <w:pPr>
              <w:jc w:val="both"/>
              <w:rPr>
                <w:sz w:val="28"/>
                <w:szCs w:val="28"/>
                <w:lang w:val="uk-UA"/>
              </w:rPr>
            </w:pPr>
            <w:r w:rsidRPr="00DB740A"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</w:t>
            </w:r>
            <w:r>
              <w:rPr>
                <w:sz w:val="28"/>
                <w:szCs w:val="28"/>
                <w:lang w:val="uk-UA"/>
              </w:rPr>
              <w:t>запропонував депутату</w:t>
            </w:r>
            <w:r w:rsidRPr="00DB7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40A">
              <w:rPr>
                <w:sz w:val="28"/>
                <w:szCs w:val="28"/>
                <w:lang w:val="uk-UA"/>
              </w:rPr>
              <w:t>Субботін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DB740A">
              <w:rPr>
                <w:sz w:val="28"/>
                <w:szCs w:val="28"/>
                <w:lang w:val="uk-UA"/>
              </w:rPr>
              <w:t xml:space="preserve"> В.М.</w:t>
            </w:r>
            <w:r>
              <w:rPr>
                <w:sz w:val="28"/>
                <w:szCs w:val="28"/>
                <w:lang w:val="uk-UA"/>
              </w:rPr>
              <w:t xml:space="preserve"> попрацювати з рештою депутатів, і у разі </w:t>
            </w:r>
            <w:r w:rsidR="00AC1160">
              <w:rPr>
                <w:sz w:val="28"/>
                <w:szCs w:val="28"/>
                <w:lang w:val="uk-UA"/>
              </w:rPr>
              <w:t>виявлення</w:t>
            </w:r>
            <w:r>
              <w:rPr>
                <w:sz w:val="28"/>
                <w:szCs w:val="28"/>
                <w:lang w:val="uk-UA"/>
              </w:rPr>
              <w:t xml:space="preserve"> у них</w:t>
            </w:r>
            <w:r w:rsidR="00AC1160">
              <w:rPr>
                <w:sz w:val="28"/>
                <w:szCs w:val="28"/>
                <w:lang w:val="uk-UA"/>
              </w:rPr>
              <w:t xml:space="preserve"> цих порушень, подати на його ім’я листа для розгляду на засіданні постійної комісії з питань регламенту, депутатської етики, законності та правопорядку</w:t>
            </w:r>
            <w:r w:rsidR="002F6914">
              <w:rPr>
                <w:sz w:val="28"/>
                <w:szCs w:val="28"/>
                <w:lang w:val="uk-UA"/>
              </w:rPr>
              <w:t xml:space="preserve"> і на сесії районної ради</w:t>
            </w:r>
            <w:r w:rsidR="00AC1160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E74C17" w:rsidTr="00237798">
        <w:trPr>
          <w:cantSplit/>
          <w:trHeight w:val="198"/>
        </w:trPr>
        <w:tc>
          <w:tcPr>
            <w:tcW w:w="568" w:type="dxa"/>
          </w:tcPr>
          <w:p w:rsidR="00D978AC" w:rsidRPr="00E0266A" w:rsidRDefault="00D978AC" w:rsidP="002B6EE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0266A" w:rsidRDefault="00D978A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E0266A" w:rsidRDefault="00D978AC" w:rsidP="00264CBA">
            <w:pPr>
              <w:rPr>
                <w:sz w:val="16"/>
                <w:szCs w:val="16"/>
                <w:lang w:val="uk-UA"/>
              </w:rPr>
            </w:pPr>
          </w:p>
        </w:tc>
      </w:tr>
      <w:tr w:rsidR="00D978AC" w:rsidRPr="00CD5825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Default="00F32641" w:rsidP="00CD58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поцікавився, чи є бажаючі виступити та зазначив, що порядок денний 4</w:t>
            </w:r>
            <w:r w:rsidR="00CD5825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           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266A">
              <w:rPr>
                <w:sz w:val="28"/>
                <w:szCs w:val="28"/>
                <w:lang w:val="uk-UA"/>
              </w:rPr>
              <w:t xml:space="preserve"> </w:t>
            </w: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2F6914" w:rsidRDefault="002F691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2F6914" w:rsidRDefault="002F691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2F6914" w:rsidRDefault="002F691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0266A" w:rsidRDefault="00E0266A" w:rsidP="00B20B17">
      <w:pPr>
        <w:tabs>
          <w:tab w:val="left" w:pos="7020"/>
        </w:tabs>
        <w:rPr>
          <w:b/>
          <w:bCs/>
          <w:sz w:val="28"/>
          <w:lang w:val="uk-UA"/>
        </w:rPr>
      </w:pPr>
      <w:r w:rsidRPr="00780F6E">
        <w:rPr>
          <w:b/>
          <w:bCs/>
          <w:sz w:val="28"/>
          <w:lang w:val="uk-UA"/>
        </w:rPr>
        <w:t>Голова ради</w:t>
      </w:r>
      <w:r w:rsidRPr="00E0266A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ab/>
        <w:t>С.М.Гришко</w:t>
      </w:r>
    </w:p>
    <w:p w:rsidR="00E0266A" w:rsidRDefault="00E0266A" w:rsidP="00B20B17">
      <w:pPr>
        <w:tabs>
          <w:tab w:val="left" w:pos="7020"/>
        </w:tabs>
        <w:rPr>
          <w:rFonts w:cs="Tahoma"/>
          <w:b/>
          <w:bCs/>
          <w:sz w:val="28"/>
          <w:szCs w:val="16"/>
          <w:lang w:val="uk-UA"/>
        </w:rPr>
      </w:pPr>
    </w:p>
    <w:p w:rsidR="007920E9" w:rsidRDefault="007920E9" w:rsidP="00B20B17">
      <w:pPr>
        <w:tabs>
          <w:tab w:val="left" w:pos="7020"/>
        </w:tabs>
        <w:rPr>
          <w:rFonts w:cs="Tahoma"/>
          <w:b/>
          <w:bCs/>
          <w:sz w:val="28"/>
          <w:szCs w:val="16"/>
          <w:lang w:val="uk-UA"/>
        </w:rPr>
      </w:pPr>
    </w:p>
    <w:p w:rsidR="00E0266A" w:rsidRDefault="00E0266A" w:rsidP="00B20B17">
      <w:pPr>
        <w:tabs>
          <w:tab w:val="left" w:pos="7020"/>
        </w:tabs>
        <w:rPr>
          <w:b/>
          <w:bCs/>
          <w:sz w:val="28"/>
          <w:lang w:val="uk-UA"/>
        </w:rPr>
      </w:pPr>
      <w:r w:rsidRPr="00071B19">
        <w:rPr>
          <w:rFonts w:cs="Tahoma"/>
          <w:b/>
          <w:bCs/>
          <w:sz w:val="28"/>
          <w:szCs w:val="16"/>
          <w:lang w:val="uk-UA"/>
        </w:rPr>
        <w:t>Секретаріат сесії</w:t>
      </w:r>
      <w:r w:rsidRPr="00E0266A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ab/>
      </w:r>
      <w:r w:rsidR="00E74C17">
        <w:rPr>
          <w:b/>
          <w:bCs/>
          <w:sz w:val="28"/>
          <w:lang w:val="uk-UA"/>
        </w:rPr>
        <w:t>Т.О.Колісниченко</w:t>
      </w:r>
      <w:bookmarkStart w:id="0" w:name="_GoBack"/>
      <w:bookmarkEnd w:id="0"/>
    </w:p>
    <w:sectPr w:rsidR="00E0266A" w:rsidSect="00953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A5" w:rsidRDefault="009E49A5" w:rsidP="00F72DFE">
      <w:r>
        <w:separator/>
      </w:r>
    </w:p>
  </w:endnote>
  <w:endnote w:type="continuationSeparator" w:id="0">
    <w:p w:rsidR="009E49A5" w:rsidRDefault="009E49A5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057E1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057E1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C17">
      <w:rPr>
        <w:rStyle w:val="a5"/>
        <w:noProof/>
      </w:rPr>
      <w:t>6</w: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A5" w:rsidRDefault="009E49A5" w:rsidP="00F72DFE">
      <w:r>
        <w:separator/>
      </w:r>
    </w:p>
  </w:footnote>
  <w:footnote w:type="continuationSeparator" w:id="0">
    <w:p w:rsidR="009E49A5" w:rsidRDefault="009E49A5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057E1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215C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3DA6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0E1F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27B9"/>
    <w:rsid w:val="001D2D23"/>
    <w:rsid w:val="001D4204"/>
    <w:rsid w:val="001D46CA"/>
    <w:rsid w:val="001D5597"/>
    <w:rsid w:val="001D6134"/>
    <w:rsid w:val="001D6525"/>
    <w:rsid w:val="001D655D"/>
    <w:rsid w:val="001D6F1A"/>
    <w:rsid w:val="001E2454"/>
    <w:rsid w:val="001E26C1"/>
    <w:rsid w:val="001E3227"/>
    <w:rsid w:val="001E4689"/>
    <w:rsid w:val="001E4785"/>
    <w:rsid w:val="001E4997"/>
    <w:rsid w:val="001E4BB5"/>
    <w:rsid w:val="001E545E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23AF"/>
    <w:rsid w:val="001F30A6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E4B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798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BA2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53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62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69EB"/>
    <w:rsid w:val="002F026E"/>
    <w:rsid w:val="002F0B71"/>
    <w:rsid w:val="002F24DB"/>
    <w:rsid w:val="002F280D"/>
    <w:rsid w:val="002F4DAF"/>
    <w:rsid w:val="002F5159"/>
    <w:rsid w:val="002F5257"/>
    <w:rsid w:val="002F6914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457B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014D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34A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6EC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676"/>
    <w:rsid w:val="00460906"/>
    <w:rsid w:val="00460B2E"/>
    <w:rsid w:val="004613D2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03E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578A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601"/>
    <w:rsid w:val="005970B4"/>
    <w:rsid w:val="005A1698"/>
    <w:rsid w:val="005A1D74"/>
    <w:rsid w:val="005A2482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3E96"/>
    <w:rsid w:val="005C458E"/>
    <w:rsid w:val="005C5D5C"/>
    <w:rsid w:val="005C7016"/>
    <w:rsid w:val="005C7521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2A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6931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D3E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07D"/>
    <w:rsid w:val="006822D4"/>
    <w:rsid w:val="00682B39"/>
    <w:rsid w:val="00682C52"/>
    <w:rsid w:val="00682E41"/>
    <w:rsid w:val="00682EA7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A04"/>
    <w:rsid w:val="006A17C6"/>
    <w:rsid w:val="006A22D1"/>
    <w:rsid w:val="006A246A"/>
    <w:rsid w:val="006A3E04"/>
    <w:rsid w:val="006A3ECB"/>
    <w:rsid w:val="006A42FD"/>
    <w:rsid w:val="006A474F"/>
    <w:rsid w:val="006B08DA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53CC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0E9"/>
    <w:rsid w:val="0079217D"/>
    <w:rsid w:val="0079225D"/>
    <w:rsid w:val="00792698"/>
    <w:rsid w:val="00792A6A"/>
    <w:rsid w:val="007936D9"/>
    <w:rsid w:val="00793BF1"/>
    <w:rsid w:val="00793DB1"/>
    <w:rsid w:val="00794EF6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25E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2955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A47"/>
    <w:rsid w:val="00875AF1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53C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49BA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08E"/>
    <w:rsid w:val="008C3422"/>
    <w:rsid w:val="008C369E"/>
    <w:rsid w:val="008C3FEF"/>
    <w:rsid w:val="008C453C"/>
    <w:rsid w:val="008C498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47EDD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2EE7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3B3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9A5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88E"/>
    <w:rsid w:val="00A60B63"/>
    <w:rsid w:val="00A6102A"/>
    <w:rsid w:val="00A61C53"/>
    <w:rsid w:val="00A61C7A"/>
    <w:rsid w:val="00A6215A"/>
    <w:rsid w:val="00A62BBB"/>
    <w:rsid w:val="00A630F1"/>
    <w:rsid w:val="00A6379A"/>
    <w:rsid w:val="00A638D0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708E"/>
    <w:rsid w:val="00A773D9"/>
    <w:rsid w:val="00A77673"/>
    <w:rsid w:val="00A808C0"/>
    <w:rsid w:val="00A80D95"/>
    <w:rsid w:val="00A81698"/>
    <w:rsid w:val="00A8189B"/>
    <w:rsid w:val="00A81B39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160"/>
    <w:rsid w:val="00AC1603"/>
    <w:rsid w:val="00AC2323"/>
    <w:rsid w:val="00AC2372"/>
    <w:rsid w:val="00AC2630"/>
    <w:rsid w:val="00AC2B0E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346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2E9E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8E5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3682"/>
    <w:rsid w:val="00C43F4F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894"/>
    <w:rsid w:val="00C71E28"/>
    <w:rsid w:val="00C74369"/>
    <w:rsid w:val="00C74508"/>
    <w:rsid w:val="00C74797"/>
    <w:rsid w:val="00C748D2"/>
    <w:rsid w:val="00C750A3"/>
    <w:rsid w:val="00C75B7D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825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EEE"/>
    <w:rsid w:val="00CE33F2"/>
    <w:rsid w:val="00CE415D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0EC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990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8AC"/>
    <w:rsid w:val="00D97AA4"/>
    <w:rsid w:val="00D97C19"/>
    <w:rsid w:val="00DA1904"/>
    <w:rsid w:val="00DA1E44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316C"/>
    <w:rsid w:val="00DB4778"/>
    <w:rsid w:val="00DB5740"/>
    <w:rsid w:val="00DB63CF"/>
    <w:rsid w:val="00DB6951"/>
    <w:rsid w:val="00DB72FB"/>
    <w:rsid w:val="00DB740A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28F"/>
    <w:rsid w:val="00DE2686"/>
    <w:rsid w:val="00DE36B8"/>
    <w:rsid w:val="00DE3B18"/>
    <w:rsid w:val="00DE4EBF"/>
    <w:rsid w:val="00DE56CA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20C"/>
    <w:rsid w:val="00DF7369"/>
    <w:rsid w:val="00DF7576"/>
    <w:rsid w:val="00DF78F1"/>
    <w:rsid w:val="00DF7C81"/>
    <w:rsid w:val="00E025BC"/>
    <w:rsid w:val="00E025E1"/>
    <w:rsid w:val="00E0266A"/>
    <w:rsid w:val="00E02698"/>
    <w:rsid w:val="00E02B62"/>
    <w:rsid w:val="00E02CEB"/>
    <w:rsid w:val="00E0328E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0C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17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08E0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4A28"/>
    <w:rsid w:val="00E9680B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3EBB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9B7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7A0B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641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7D6C-268E-431A-8933-076F9757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6</Pages>
  <Words>5712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8952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20</cp:revision>
  <cp:lastPrinted>2018-08-31T12:06:00Z</cp:lastPrinted>
  <dcterms:created xsi:type="dcterms:W3CDTF">2018-04-26T11:54:00Z</dcterms:created>
  <dcterms:modified xsi:type="dcterms:W3CDTF">2018-10-17T08:00:00Z</dcterms:modified>
</cp:coreProperties>
</file>