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D4" w:rsidRPr="00142D99" w:rsidRDefault="00BA32D4" w:rsidP="00142D9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2D4" w:rsidRPr="00142D99" w:rsidRDefault="00BA32D4" w:rsidP="00142D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2D99">
        <w:rPr>
          <w:rFonts w:ascii="Times New Roman" w:hAnsi="Times New Roman"/>
          <w:b/>
          <w:sz w:val="28"/>
          <w:szCs w:val="28"/>
          <w:lang w:val="uk-UA"/>
        </w:rPr>
        <w:t>Звіт про виконання Районної програми</w:t>
      </w:r>
    </w:p>
    <w:p w:rsidR="00BA32D4" w:rsidRDefault="00BA32D4" w:rsidP="00142D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2D99">
        <w:rPr>
          <w:rFonts w:ascii="Times New Roman" w:hAnsi="Times New Roman"/>
          <w:b/>
          <w:sz w:val="28"/>
          <w:szCs w:val="28"/>
          <w:lang w:val="uk-UA"/>
        </w:rPr>
        <w:t>«Шкільний автобус» на 2015-2017 роки</w:t>
      </w:r>
    </w:p>
    <w:p w:rsidR="00142D99" w:rsidRPr="00142D99" w:rsidRDefault="00142D99" w:rsidP="00142D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 xml:space="preserve">Необхідною умовою доступу дітей до якісної освіти є забезпечення організованого підвезення учнів до навчальних закладів. 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З метою забезпечення у сільській місцевості регулярного безоплатного перевезення до місць навчання учнів та педагогічних працівників, забезпечення</w:t>
      </w:r>
      <w:r w:rsidR="00421367">
        <w:rPr>
          <w:rFonts w:ascii="Times New Roman" w:hAnsi="Times New Roman"/>
          <w:sz w:val="28"/>
          <w:szCs w:val="28"/>
          <w:lang w:val="uk-UA"/>
        </w:rPr>
        <w:t xml:space="preserve"> належного рівня</w:t>
      </w:r>
      <w:r w:rsidRPr="00142D99">
        <w:rPr>
          <w:rFonts w:ascii="Times New Roman" w:hAnsi="Times New Roman"/>
          <w:sz w:val="28"/>
          <w:szCs w:val="28"/>
          <w:lang w:val="uk-UA"/>
        </w:rPr>
        <w:t xml:space="preserve"> соціального захисту учасників навчально-виховного процесу, створення належних умов для отримання учнями повноцінної загальної середньої освіти у сільській місцевості в районі розроблено Програму «Шкільний автобус» на 2015-2017 роки</w:t>
      </w:r>
      <w:r w:rsidR="00421367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Pr="00142D99">
        <w:rPr>
          <w:rFonts w:ascii="Times New Roman" w:hAnsi="Times New Roman"/>
          <w:sz w:val="28"/>
          <w:szCs w:val="28"/>
          <w:lang w:val="uk-UA"/>
        </w:rPr>
        <w:t xml:space="preserve">, яка затверджена рішенням 52 сесії </w:t>
      </w:r>
      <w:r w:rsidRPr="00142D99">
        <w:rPr>
          <w:rFonts w:ascii="Times New Roman" w:hAnsi="Times New Roman"/>
          <w:bCs/>
          <w:sz w:val="28"/>
          <w:szCs w:val="28"/>
          <w:lang w:val="uk-UA"/>
        </w:rPr>
        <w:t xml:space="preserve">VI скликання </w:t>
      </w:r>
      <w:r w:rsidRPr="00142D99">
        <w:rPr>
          <w:rFonts w:ascii="Times New Roman" w:hAnsi="Times New Roman"/>
          <w:sz w:val="28"/>
          <w:szCs w:val="28"/>
          <w:lang w:val="uk-UA"/>
        </w:rPr>
        <w:t>від 24.09.2015 року за №838.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здійснюється за рахунок коштів державного, обласного, місцевих бюджетів, а також інших джерел, не заборонених законодавством. 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На виконання програми протягом 2015 року за кошти обласного бюджету було придбано 2 шкільних автобуси марки «Мрія» АС-Р-32053-07 (виробник ТОВ ВО "Авто-Холдинг" Харківська область) на суму 1735,5 тис.грн. (вартість одного автобуса 867,75 тис. грн.).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У 2016 році придбано автобус для опорного навчального закладу Гоголівська ЗОШ І-ІІІ ступенів за рахунок коштів обласного бюджету (1142083.00 грн.)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На сьогодні парк шкільних автобусів Броварського району налічує 7 одиниць. Протягом 2017 року з місцевого бюджету на технічний огляд автобусів було витрачено 32,3 тис. грн., на придбання паливно-мастильних матеріалів 110,9 тис. грн.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 xml:space="preserve">Транспортні маршрути шкільних автобусів та розклади їх руху розроблені, затверджені й погоджені відповідно до вимог ст.ст.38-39 Закону України «Про автомобільний транспорт» та п.69 постанови Кабінету Міністрів України від 18.02.1997 №176 «Про затвердження Правил надання послуг пасажирського автомобільного транспорту» (із наступними змінами і доповненнями). </w:t>
      </w:r>
    </w:p>
    <w:p w:rsidR="00BA32D4" w:rsidRPr="00142D99" w:rsidRDefault="00BA32D4" w:rsidP="00142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 xml:space="preserve">Шкільні автобуси згідно з чинним законодавством України та в установленому ним порядку двічі на рік проходять державні технічні огляди. </w:t>
      </w:r>
    </w:p>
    <w:p w:rsidR="00BA32D4" w:rsidRPr="00142D99" w:rsidRDefault="00BA32D4" w:rsidP="00142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 xml:space="preserve">Відповідно до п.п. 3.5-3.6 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і зв'язку України від 30.03.1998 №102, проводиться щоденне обслуговування цих автотранспортних засобів. Перевірка технічного стану автобусів здійснюється відповідальними працівниками після повернення транспортного засобу на місце постійної стоянки, а також водієм перед виїздом на маршрут. Медичними сестрами навчальних закладів в свою чергу проводиться передрейсовий медогляд водіїв, про що робляться відповідні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відмітки в дорожніх листах. </w:t>
      </w:r>
    </w:p>
    <w:p w:rsidR="00BA32D4" w:rsidRPr="00142D99" w:rsidRDefault="00BA32D4" w:rsidP="00142D9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kern w:val="2"/>
          <w:sz w:val="28"/>
          <w:szCs w:val="28"/>
          <w:lang w:val="uk-UA"/>
        </w:rPr>
        <w:lastRenderedPageBreak/>
        <w:t>З метою реалізації даної програми відділом освіти Броварської райдержадміністрації у 2017 були здійснені наступні заходи:</w:t>
      </w:r>
    </w:p>
    <w:p w:rsidR="00BA32D4" w:rsidRPr="00142D99" w:rsidRDefault="00BA32D4" w:rsidP="00142D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закріплено за загальноосвітніми навчальними закладами територій обслуговування з урахуванням потреби в організації перевезення учнів та педагогічних працівників у сільській місцевості;</w:t>
      </w:r>
    </w:p>
    <w:p w:rsidR="00BA32D4" w:rsidRPr="00142D99" w:rsidRDefault="00BA32D4" w:rsidP="00142D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розроблені та затверджені транспортні маршрути для перевезення учнів у сільській місцевості;</w:t>
      </w:r>
    </w:p>
    <w:p w:rsidR="00BA32D4" w:rsidRPr="00142D99" w:rsidRDefault="00BA32D4" w:rsidP="00142D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передбачено фінансування видатків на виконання заходів, необхідних для забезпечення пально-мастильними матеріалами та безпечної експлуатації транспортних засобів;</w:t>
      </w:r>
    </w:p>
    <w:p w:rsidR="00BA32D4" w:rsidRPr="00142D99" w:rsidRDefault="00BA32D4" w:rsidP="00142D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створені відповідні місця для розміщення шкільного транспорту;</w:t>
      </w:r>
    </w:p>
    <w:p w:rsidR="00BA32D4" w:rsidRPr="00142D99" w:rsidRDefault="00BA32D4" w:rsidP="00142D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забезпечується контроль за безпекою перевезення учнів.</w:t>
      </w:r>
    </w:p>
    <w:p w:rsidR="00BA32D4" w:rsidRPr="00142D99" w:rsidRDefault="00BA32D4" w:rsidP="00142D99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Проблемним питанням залишається придбання в 2017 році шкільного автобуса для Літківської ЗОШ І-ІІІ ступенів (для підвезення 65 учнів із населених пунктів Літочки та Соболівка), Калинівської ЗОШ,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итячого будинку «Надія» (с. Мокрець).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 xml:space="preserve">Завдяки означеній </w:t>
      </w:r>
      <w:r w:rsidR="00421367">
        <w:rPr>
          <w:rFonts w:ascii="Times New Roman" w:hAnsi="Times New Roman"/>
          <w:sz w:val="28"/>
          <w:szCs w:val="28"/>
          <w:lang w:val="uk-UA"/>
        </w:rPr>
        <w:t>П</w:t>
      </w:r>
      <w:r w:rsidRPr="00142D99">
        <w:rPr>
          <w:rFonts w:ascii="Times New Roman" w:hAnsi="Times New Roman"/>
          <w:sz w:val="28"/>
          <w:szCs w:val="28"/>
          <w:lang w:val="uk-UA"/>
        </w:rPr>
        <w:t xml:space="preserve">рограмі в основному вирішено проблему підвозу дітей та вчителів сільської місцевості, які проживають за межею пішохідної доступності, до навчального закладу. 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У районі налічується 1264 учні та 112 вчителів, які проживають за межею пішохідної доступності і потребують регулярного підвозу до школи. Підвозом охоплено 1155 дітей та 82 вчителя, що становить 91 % від загальної кількості дітей, що потребують підвезення.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 xml:space="preserve">Підвезення дітей та вчителів здійснюють також комунальні підприємства: Рожнівське КП «Добробут», КП «Калинівське ДПС» та КП «Рожівське». </w:t>
      </w:r>
    </w:p>
    <w:p w:rsidR="00BA32D4" w:rsidRPr="00142D99" w:rsidRDefault="00BA32D4" w:rsidP="00142D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За програмою «Шкільний автобус» підвозиться 642 учня та 15 вчителів з 19 населених пунктів району. Це:</w:t>
      </w:r>
    </w:p>
    <w:p w:rsidR="00BA32D4" w:rsidRPr="00142D99" w:rsidRDefault="00BA32D4" w:rsidP="00142D99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Автобус Богданівської ЗОШ І-ІІІ ступенів забезпечує підвезення 75 дітей та 2 педагогічних працівників з населених пунктів Богданівка та Залісся. Це становить 100% від загальної кількості дітей, що потребують підвезення.</w:t>
      </w:r>
    </w:p>
    <w:p w:rsidR="00BA32D4" w:rsidRPr="00142D99" w:rsidRDefault="00BA32D4" w:rsidP="00142D99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Автобус Великодимерського СЗО НВК забезпечує підвезення лише 300 дітей смт Велика Димерка. Всього потребують підвезення 450 дітей.</w:t>
      </w:r>
    </w:p>
    <w:p w:rsidR="00BA32D4" w:rsidRPr="00142D99" w:rsidRDefault="00BA32D4" w:rsidP="00142D99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Автобус Гоголівської ЗОШ І-ІІІ ступенів забезпечує підвезення 22 дітей та 1 вчителя з населених пунктів Гоголів та Зоря, що становить 100% від загальної кількості дітей, що потребують підвезення.</w:t>
      </w:r>
    </w:p>
    <w:p w:rsidR="00BA32D4" w:rsidRPr="00142D99" w:rsidRDefault="00BA32D4" w:rsidP="00142D99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Автобус Зазимського НВК забезпечує підвезення 45 учнів села Зазим’є, тоді як підвезення потребують 69 учні.</w:t>
      </w:r>
    </w:p>
    <w:p w:rsidR="00BA32D4" w:rsidRPr="00142D99" w:rsidRDefault="00BA32D4" w:rsidP="00142D99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 xml:space="preserve">Автобус Пухівської ЗОШ І-ІІІ ступенів забезпечує підвезення 34 дітей та 8 вчителів з Пухівки та Рожівки, </w:t>
      </w:r>
      <w:bookmarkStart w:id="0" w:name="_Hlk481617153"/>
      <w:r w:rsidRPr="00142D99">
        <w:rPr>
          <w:rFonts w:ascii="Times New Roman" w:hAnsi="Times New Roman"/>
          <w:sz w:val="28"/>
          <w:szCs w:val="28"/>
          <w:lang w:val="uk-UA"/>
        </w:rPr>
        <w:t>що становить 100% від загальної кількості дітей, що потребують підвезення</w:t>
      </w:r>
      <w:bookmarkEnd w:id="0"/>
      <w:r w:rsidRPr="00142D99">
        <w:rPr>
          <w:rFonts w:ascii="Times New Roman" w:hAnsi="Times New Roman"/>
          <w:sz w:val="28"/>
          <w:szCs w:val="28"/>
          <w:lang w:val="uk-UA"/>
        </w:rPr>
        <w:t>.</w:t>
      </w:r>
    </w:p>
    <w:p w:rsidR="00BA32D4" w:rsidRPr="00142D99" w:rsidRDefault="00BA32D4" w:rsidP="00142D99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lastRenderedPageBreak/>
        <w:t>Автобус Тарасівського НВК забезпечує підвезення 105 дітей та 2 вчителів з 7 населених пунктів – Жердово, Захарівка, Куйбишеве, Підлісся, Тарасівка, Вільне, Михайлівка. Підвезенням охоплено 100% від загальної кількості дітей, що потребують підвезення.</w:t>
      </w:r>
    </w:p>
    <w:p w:rsidR="00BA32D4" w:rsidRPr="00142D99" w:rsidRDefault="00BA32D4" w:rsidP="00142D99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В грудні 2016 року був придбанний шкільний автобус в Опорний навчальний заклад Гоголівська ЗОШ І-ІІІ ступенів. Автобус забезпечує підвезення 61 учня та 2 вчителів до ОНЗ Гоголівська ЗОШ І-ІІІ ступенів та до філії Гоголівської ЗОШ І-ІІ ступенів, що становить 100% від загальної кількості дітей, що потребують підвезення.</w:t>
      </w:r>
    </w:p>
    <w:p w:rsidR="00BA32D4" w:rsidRPr="00142D99" w:rsidRDefault="00BA32D4" w:rsidP="00142D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В районі 197 учнів та 10 вчителів перевозиться найманим/орендованим транспортом. Так, підвезенням дітей до Калинівської ЗОШ І-ІІІ ступенів займаються комунальні підприємства смт. Калинівка та с.Рожівка. Підвезення дітей з Літочок, Соболівки та Парного до Літківської ЗОШ І-ІІІ ступенів, здійснюється рейсовими автобусами.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sz w:val="28"/>
          <w:szCs w:val="28"/>
          <w:lang w:val="uk-UA"/>
        </w:rPr>
        <w:t>Не вирішеним на сьогодні залишається питання підвезення дітей до Калинівської ЗОШ І-ІІІ ступенів (50чол.) та до Літківської ЗОШ І-ІІІ ступенів (58 чол.).</w:t>
      </w:r>
    </w:p>
    <w:p w:rsidR="00BA32D4" w:rsidRPr="00142D99" w:rsidRDefault="00BA32D4" w:rsidP="00142D99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D9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виконання розпорядження Броварської районної державної адміністрації від 25.01.2016 №28 «Про розробку Плану створення освітніх округів та модернізації мережі навчальних закладів Броварського району у 2016-2018 роках» створено </w:t>
      </w:r>
      <w:r w:rsidRPr="00142D99">
        <w:rPr>
          <w:rFonts w:ascii="Times New Roman" w:hAnsi="Times New Roman"/>
          <w:sz w:val="28"/>
          <w:szCs w:val="28"/>
          <w:lang w:val="uk-UA"/>
        </w:rPr>
        <w:t>районну координаційну раду щодо створення освітніх округів та модернізації мережі навчальних закладів Броварського району. На засіданні координаційної ради розглянуто можливість придбання шкільних автобусів у Калинівську ЗОШ І-ІІІ ст., та Літківську ЗОШ І-ІІІ ступенів.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Протягом 2015-2017 років з місцевого бюджету на технічний огляд автобусів, придбання пал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но-мастильних матеріалів та страхування було витрачено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424,0 тис. грн.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рограми у </w:t>
      </w:r>
      <w:r w:rsidRPr="00142D9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2015 році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передбачалося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1876,815 тис.грн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(з них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1036,815 тис. грн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придбання 1-го автобуса та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840,0тис.грн.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обслуговування автобусів, страхування та придбання пал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но-мастильних матеріалів). Фактично використано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450,0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тис. грн.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 технічний огляд автобусів, придбання па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>ль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но-мастильних матеріалів та страхування).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рограми у </w:t>
      </w:r>
      <w:r w:rsidRPr="00142D9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2016 році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передбачалося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2096,815 тис.грн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(з них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1036,815 тис. грн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придбання 1-го автобуса та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1060,0тис.грн.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обслуговування автобусів, страхування та придбання пал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но-мастильних матеріалів). Фактично використано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2945,333 тис. грн.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( з них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357, 00 тис. грн.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технічний огляд автобусів, придбання пал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но-мастильних матеріалів, страхування та придбання 3-х автобусів на суму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2588,333 тис. грн.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</w:p>
    <w:p w:rsidR="00421367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П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рограми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142D9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2017 </w:t>
      </w:r>
      <w:r w:rsidR="0042136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</w:t>
      </w:r>
      <w:r w:rsidRPr="00142D9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році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передбачалося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>1060,0</w:t>
      </w:r>
      <w:r w:rsidR="0042136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тис.грн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обслуговування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автобусів,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страхування </w:t>
      </w:r>
      <w:r w:rsidR="0042136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</w:p>
    <w:p w:rsidR="00BA32D4" w:rsidRPr="00142D99" w:rsidRDefault="00BA32D4" w:rsidP="00421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придбання пал</w:t>
      </w:r>
      <w:r w:rsidR="00A346AB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 xml:space="preserve">но-мастильних матеріалів. Фактично використано </w:t>
      </w:r>
      <w:r w:rsidRPr="00142D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427,00 тис.грн </w:t>
      </w:r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(на технічний огляд автобусів, придбання пал</w:t>
      </w:r>
      <w:r w:rsidR="00A346AB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bookmarkStart w:id="1" w:name="_GoBack"/>
      <w:bookmarkEnd w:id="1"/>
      <w:r w:rsidRPr="00142D99">
        <w:rPr>
          <w:rFonts w:ascii="Times New Roman" w:hAnsi="Times New Roman"/>
          <w:color w:val="000000"/>
          <w:sz w:val="28"/>
          <w:szCs w:val="28"/>
          <w:lang w:val="uk-UA"/>
        </w:rPr>
        <w:t>но-мастильних матеріалів та страхування).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142D99">
        <w:rPr>
          <w:rFonts w:ascii="Times New Roman" w:eastAsia="Arial Unicode MS" w:hAnsi="Times New Roman"/>
          <w:sz w:val="28"/>
          <w:szCs w:val="28"/>
          <w:lang w:val="uk-UA"/>
        </w:rPr>
        <w:t>Робота щодо виконання заходів Районної програми «Шкільний автобус» на 2015-2017 роки виконана.</w:t>
      </w:r>
    </w:p>
    <w:p w:rsidR="00BA32D4" w:rsidRDefault="00BA32D4" w:rsidP="00142D9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2D99" w:rsidRDefault="00142D99" w:rsidP="00142D9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2D99" w:rsidRPr="00142D99" w:rsidRDefault="00142D99" w:rsidP="00142D9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2D99" w:rsidRPr="00142D99" w:rsidRDefault="00142D99" w:rsidP="00142D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2D99">
        <w:rPr>
          <w:rFonts w:ascii="Times New Roman" w:hAnsi="Times New Roman"/>
          <w:b/>
          <w:sz w:val="28"/>
          <w:szCs w:val="28"/>
          <w:lang w:val="uk-UA"/>
        </w:rPr>
        <w:t xml:space="preserve">Заступник </w:t>
      </w:r>
    </w:p>
    <w:p w:rsidR="00142D99" w:rsidRPr="00142D99" w:rsidRDefault="00142D99" w:rsidP="00142D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2D99">
        <w:rPr>
          <w:rFonts w:ascii="Times New Roman" w:hAnsi="Times New Roman"/>
          <w:b/>
          <w:sz w:val="28"/>
          <w:szCs w:val="28"/>
          <w:lang w:val="uk-UA"/>
        </w:rPr>
        <w:t>голови адміністрації</w:t>
      </w:r>
      <w:r w:rsidRPr="00142D99">
        <w:rPr>
          <w:rFonts w:ascii="Times New Roman" w:hAnsi="Times New Roman"/>
          <w:b/>
          <w:sz w:val="28"/>
          <w:szCs w:val="28"/>
          <w:lang w:val="uk-UA"/>
        </w:rPr>
        <w:tab/>
      </w:r>
      <w:r w:rsidRPr="00142D99">
        <w:rPr>
          <w:rFonts w:ascii="Times New Roman" w:hAnsi="Times New Roman"/>
          <w:b/>
          <w:sz w:val="28"/>
          <w:szCs w:val="28"/>
          <w:lang w:val="uk-UA"/>
        </w:rPr>
        <w:tab/>
      </w:r>
      <w:r w:rsidRPr="00142D99">
        <w:rPr>
          <w:rFonts w:ascii="Times New Roman" w:hAnsi="Times New Roman"/>
          <w:b/>
          <w:sz w:val="28"/>
          <w:szCs w:val="28"/>
          <w:lang w:val="uk-UA"/>
        </w:rPr>
        <w:tab/>
      </w:r>
      <w:r w:rsidRPr="00142D99">
        <w:rPr>
          <w:rFonts w:ascii="Times New Roman" w:hAnsi="Times New Roman"/>
          <w:b/>
          <w:sz w:val="28"/>
          <w:szCs w:val="28"/>
          <w:lang w:val="uk-UA"/>
        </w:rPr>
        <w:tab/>
      </w:r>
      <w:r w:rsidRPr="00142D99">
        <w:rPr>
          <w:rFonts w:ascii="Times New Roman" w:hAnsi="Times New Roman"/>
          <w:b/>
          <w:sz w:val="28"/>
          <w:szCs w:val="28"/>
          <w:lang w:val="uk-UA"/>
        </w:rPr>
        <w:tab/>
        <w:t>С.Ю. Плакся</w:t>
      </w:r>
    </w:p>
    <w:p w:rsidR="00BA32D4" w:rsidRPr="00142D99" w:rsidRDefault="00BA32D4" w:rsidP="00142D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BA32D4" w:rsidRPr="00142D99" w:rsidSect="00421367">
      <w:headerReference w:type="default" r:id="rId9"/>
      <w:pgSz w:w="11906" w:h="16838"/>
      <w:pgMar w:top="85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DA" w:rsidRDefault="00476ADA" w:rsidP="00142D99">
      <w:pPr>
        <w:spacing w:after="0" w:line="240" w:lineRule="auto"/>
      </w:pPr>
      <w:r>
        <w:separator/>
      </w:r>
    </w:p>
  </w:endnote>
  <w:endnote w:type="continuationSeparator" w:id="0">
    <w:p w:rsidR="00476ADA" w:rsidRDefault="00476ADA" w:rsidP="0014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DA" w:rsidRDefault="00476ADA" w:rsidP="00142D99">
      <w:pPr>
        <w:spacing w:after="0" w:line="240" w:lineRule="auto"/>
      </w:pPr>
      <w:r>
        <w:separator/>
      </w:r>
    </w:p>
  </w:footnote>
  <w:footnote w:type="continuationSeparator" w:id="0">
    <w:p w:rsidR="00476ADA" w:rsidRDefault="00476ADA" w:rsidP="0014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99" w:rsidRDefault="00142D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346AB">
      <w:rPr>
        <w:noProof/>
      </w:rPr>
      <w:t>3</w:t>
    </w:r>
    <w:r>
      <w:fldChar w:fldCharType="end"/>
    </w:r>
  </w:p>
  <w:p w:rsidR="00142D99" w:rsidRDefault="00142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6F74"/>
    <w:multiLevelType w:val="hybridMultilevel"/>
    <w:tmpl w:val="BDECB97A"/>
    <w:lvl w:ilvl="0" w:tplc="9EFCC2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855FE2"/>
    <w:multiLevelType w:val="hybridMultilevel"/>
    <w:tmpl w:val="6BA4FB7C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ECA"/>
    <w:rsid w:val="00124885"/>
    <w:rsid w:val="00142D99"/>
    <w:rsid w:val="001E7F1B"/>
    <w:rsid w:val="001F27E6"/>
    <w:rsid w:val="00234ECA"/>
    <w:rsid w:val="002707C4"/>
    <w:rsid w:val="00421367"/>
    <w:rsid w:val="00452BDA"/>
    <w:rsid w:val="00476ADA"/>
    <w:rsid w:val="005051A2"/>
    <w:rsid w:val="0053102D"/>
    <w:rsid w:val="00545707"/>
    <w:rsid w:val="005E4EE0"/>
    <w:rsid w:val="0066438D"/>
    <w:rsid w:val="006A692B"/>
    <w:rsid w:val="007559E4"/>
    <w:rsid w:val="00772466"/>
    <w:rsid w:val="008D2A06"/>
    <w:rsid w:val="0095390C"/>
    <w:rsid w:val="00991CBA"/>
    <w:rsid w:val="00A346AB"/>
    <w:rsid w:val="00A549E8"/>
    <w:rsid w:val="00AA7F7E"/>
    <w:rsid w:val="00AB79ED"/>
    <w:rsid w:val="00AE2804"/>
    <w:rsid w:val="00B54891"/>
    <w:rsid w:val="00BA32D4"/>
    <w:rsid w:val="00D53BFA"/>
    <w:rsid w:val="00E50484"/>
    <w:rsid w:val="00E63110"/>
    <w:rsid w:val="00F36B8A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06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34ECA"/>
    <w:pPr>
      <w:ind w:left="720"/>
      <w:contextualSpacing/>
    </w:pPr>
  </w:style>
  <w:style w:type="paragraph" w:styleId="a3">
    <w:name w:val="List Paragraph"/>
    <w:basedOn w:val="a"/>
    <w:uiPriority w:val="99"/>
    <w:qFormat/>
    <w:rsid w:val="00AB79ED"/>
    <w:pPr>
      <w:ind w:left="720"/>
      <w:contextualSpacing/>
    </w:pPr>
  </w:style>
  <w:style w:type="paragraph" w:customStyle="1" w:styleId="11">
    <w:name w:val="Абзац списка11"/>
    <w:basedOn w:val="a"/>
    <w:uiPriority w:val="99"/>
    <w:rsid w:val="00AB79E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72466"/>
    <w:pPr>
      <w:spacing w:after="0" w:line="240" w:lineRule="auto"/>
      <w:ind w:left="435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772466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1E7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142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2D99"/>
  </w:style>
  <w:style w:type="paragraph" w:styleId="aa">
    <w:name w:val="footer"/>
    <w:basedOn w:val="a"/>
    <w:link w:val="ab"/>
    <w:uiPriority w:val="99"/>
    <w:unhideWhenUsed/>
    <w:rsid w:val="00142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9027-E359-4538-A0D2-DA68E97D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5062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pliok</cp:lastModifiedBy>
  <cp:revision>13</cp:revision>
  <cp:lastPrinted>2018-02-20T08:56:00Z</cp:lastPrinted>
  <dcterms:created xsi:type="dcterms:W3CDTF">2018-02-02T07:34:00Z</dcterms:created>
  <dcterms:modified xsi:type="dcterms:W3CDTF">2018-02-20T08:59:00Z</dcterms:modified>
</cp:coreProperties>
</file>