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81" w:rsidRPr="00A00E57" w:rsidRDefault="007F4C6A" w:rsidP="00692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92582" w:rsidRPr="003B5CF6">
        <w:rPr>
          <w:rFonts w:ascii="Times New Roman" w:hAnsi="Times New Roman" w:cs="Times New Roman"/>
          <w:b/>
          <w:sz w:val="28"/>
          <w:szCs w:val="28"/>
        </w:rPr>
        <w:t>віт</w:t>
      </w:r>
    </w:p>
    <w:p w:rsidR="005C70A1" w:rsidRDefault="007F4C6A" w:rsidP="00692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4A6C1B">
        <w:rPr>
          <w:rFonts w:ascii="Times New Roman" w:hAnsi="Times New Roman" w:cs="Times New Roman"/>
          <w:b/>
          <w:sz w:val="28"/>
          <w:szCs w:val="28"/>
        </w:rPr>
        <w:t>Комунального</w:t>
      </w:r>
      <w:r w:rsidR="005C70A1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 w:rsidR="004A6C1B">
        <w:rPr>
          <w:rFonts w:ascii="Times New Roman" w:hAnsi="Times New Roman" w:cs="Times New Roman"/>
          <w:b/>
          <w:sz w:val="28"/>
          <w:szCs w:val="28"/>
        </w:rPr>
        <w:t>у</w:t>
      </w:r>
      <w:r w:rsidR="005C70A1">
        <w:rPr>
          <w:rFonts w:ascii="Times New Roman" w:hAnsi="Times New Roman" w:cs="Times New Roman"/>
          <w:b/>
          <w:sz w:val="28"/>
          <w:szCs w:val="28"/>
        </w:rPr>
        <w:t xml:space="preserve"> Броварської районної ради</w:t>
      </w:r>
    </w:p>
    <w:p w:rsidR="0057616E" w:rsidRDefault="005C70A1" w:rsidP="00C747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Дитячо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юнацька спортивна школа» </w:t>
      </w:r>
    </w:p>
    <w:p w:rsidR="00692582" w:rsidRDefault="00692582" w:rsidP="00C747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21E5" w:rsidRDefault="00EB03E4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</w:t>
      </w:r>
      <w:r w:rsidR="002A158B">
        <w:rPr>
          <w:rFonts w:ascii="Times New Roman" w:hAnsi="Times New Roman" w:cs="Times New Roman"/>
          <w:sz w:val="28"/>
          <w:szCs w:val="28"/>
        </w:rPr>
        <w:t xml:space="preserve">відомий </w:t>
      </w:r>
      <w:r>
        <w:rPr>
          <w:rFonts w:ascii="Times New Roman" w:hAnsi="Times New Roman" w:cs="Times New Roman"/>
          <w:sz w:val="28"/>
          <w:szCs w:val="28"/>
        </w:rPr>
        <w:t>взаємозв’язок</w:t>
      </w:r>
      <w:r w:rsidR="002A158B">
        <w:rPr>
          <w:rFonts w:ascii="Times New Roman" w:hAnsi="Times New Roman" w:cs="Times New Roman"/>
          <w:sz w:val="28"/>
          <w:szCs w:val="28"/>
        </w:rPr>
        <w:t xml:space="preserve"> між високими досягненнями у спорті та масовим спортивним рухом</w:t>
      </w:r>
      <w:r w:rsidR="007535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58B">
        <w:rPr>
          <w:rFonts w:ascii="Times New Roman" w:hAnsi="Times New Roman" w:cs="Times New Roman"/>
          <w:sz w:val="28"/>
          <w:szCs w:val="28"/>
        </w:rPr>
        <w:t>Чим ширше основа спортивної піраміди, а це масова фізична культура і спорт, тим вища її вершина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A158B">
        <w:rPr>
          <w:rFonts w:ascii="Times New Roman" w:hAnsi="Times New Roman" w:cs="Times New Roman"/>
          <w:sz w:val="28"/>
          <w:szCs w:val="28"/>
        </w:rPr>
        <w:t xml:space="preserve"> рекорди і перемоги. Головне завдання спортивних організацій – будівництво цієї основи.</w:t>
      </w:r>
    </w:p>
    <w:p w:rsidR="0097680E" w:rsidRPr="00B02885" w:rsidRDefault="0097680E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Фізичне виховання дітей і молоді Броварського району базується на принципах індивідуального й особистісного підходу, пріоритетах оздоровчої спрямованості, широкого застосування різноманітних засобів і форм фізичного вдосконалення, формування у них мо</w:t>
      </w:r>
      <w:r w:rsidR="00EB03E4">
        <w:rPr>
          <w:rFonts w:ascii="Times New Roman" w:hAnsi="Times New Roman" w:cs="Times New Roman"/>
          <w:sz w:val="28"/>
          <w:szCs w:val="28"/>
        </w:rPr>
        <w:t>рального, психологічного здоров’я</w:t>
      </w:r>
      <w:r>
        <w:rPr>
          <w:rFonts w:ascii="Times New Roman" w:hAnsi="Times New Roman" w:cs="Times New Roman"/>
          <w:sz w:val="28"/>
          <w:szCs w:val="28"/>
        </w:rPr>
        <w:t xml:space="preserve"> розвитку інтересу і звички до самостійних занять фіз</w:t>
      </w:r>
      <w:r w:rsidR="00365FBE">
        <w:rPr>
          <w:rFonts w:ascii="Times New Roman" w:hAnsi="Times New Roman" w:cs="Times New Roman"/>
          <w:sz w:val="28"/>
          <w:szCs w:val="28"/>
        </w:rPr>
        <w:t xml:space="preserve">ичною </w:t>
      </w:r>
      <w:r>
        <w:rPr>
          <w:rFonts w:ascii="Times New Roman" w:hAnsi="Times New Roman" w:cs="Times New Roman"/>
          <w:sz w:val="28"/>
          <w:szCs w:val="28"/>
        </w:rPr>
        <w:t>культурою і спортом.</w:t>
      </w:r>
    </w:p>
    <w:p w:rsidR="0075357C" w:rsidRPr="00AA03DF" w:rsidRDefault="00AA03DF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Комунальний заклад Броварської районної ради «Дитячо-юнацька спортивна школа»</w:t>
      </w:r>
      <w:r w:rsidR="00365FBE">
        <w:rPr>
          <w:rFonts w:ascii="Times New Roman" w:hAnsi="Times New Roman" w:cs="Times New Roman"/>
          <w:sz w:val="28"/>
          <w:szCs w:val="28"/>
        </w:rPr>
        <w:t xml:space="preserve"> (далі – ДЮСШ) </w:t>
      </w:r>
      <w:r>
        <w:rPr>
          <w:rFonts w:ascii="Times New Roman" w:hAnsi="Times New Roman" w:cs="Times New Roman"/>
          <w:sz w:val="28"/>
          <w:szCs w:val="28"/>
        </w:rPr>
        <w:t>у своїй діяльності керується Конституцією та законами України, Положенням про дитячо-юнацьку спортивну школу, затвердженим Кабінетом Міністрів України 05.11.2008</w:t>
      </w:r>
      <w:r w:rsidR="00365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року № 993, наказ</w:t>
      </w:r>
      <w:r w:rsidR="00A224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224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Міністерства молоді та спорту України «Про затвердження Типових штатних нормативів дитячо-юнацьких спортивних шкіл» </w:t>
      </w:r>
      <w:r w:rsidR="00A22407">
        <w:rPr>
          <w:rFonts w:ascii="Times New Roman" w:hAnsi="Times New Roman" w:cs="Times New Roman"/>
          <w:sz w:val="28"/>
          <w:szCs w:val="28"/>
        </w:rPr>
        <w:t xml:space="preserve">від 30.07.2013 року № 37, </w:t>
      </w:r>
      <w:r w:rsidRPr="00B61261">
        <w:rPr>
          <w:rFonts w:ascii="Times New Roman" w:hAnsi="Times New Roman" w:cs="Times New Roman"/>
          <w:sz w:val="28"/>
          <w:szCs w:val="28"/>
        </w:rPr>
        <w:t>«</w:t>
      </w:r>
      <w:r w:rsidR="00B61261" w:rsidRPr="00B612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організацію навчально-тренувальної роботи дитячо-юнацьких спортивних шкіл</w:t>
      </w:r>
      <w:r w:rsidR="000B2DDA" w:rsidRPr="00B61261">
        <w:rPr>
          <w:rFonts w:ascii="Times New Roman" w:hAnsi="Times New Roman" w:cs="Times New Roman"/>
          <w:sz w:val="28"/>
          <w:szCs w:val="28"/>
        </w:rPr>
        <w:t>»</w:t>
      </w:r>
      <w:r w:rsidR="000B2DDA">
        <w:rPr>
          <w:rFonts w:ascii="Times New Roman" w:hAnsi="Times New Roman" w:cs="Times New Roman"/>
          <w:sz w:val="28"/>
          <w:szCs w:val="28"/>
        </w:rPr>
        <w:t xml:space="preserve"> від </w:t>
      </w:r>
      <w:r w:rsidR="00B61261" w:rsidRPr="00B612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17.01.2015</w:t>
      </w:r>
      <w:r w:rsidR="00B612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року</w:t>
      </w:r>
      <w:r w:rsidR="00B61261" w:rsidRPr="00B612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 № 67</w:t>
      </w:r>
      <w:r w:rsidR="000B2DDA">
        <w:rPr>
          <w:rFonts w:ascii="Times New Roman" w:hAnsi="Times New Roman" w:cs="Times New Roman"/>
          <w:sz w:val="28"/>
          <w:szCs w:val="28"/>
        </w:rPr>
        <w:t>, «</w:t>
      </w:r>
      <w:r w:rsidR="0082422F" w:rsidRPr="008242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затвердження Порядку проведення атестації тренерів (тренерів-викладачів)»</w:t>
      </w:r>
      <w:r w:rsidR="00DC24AE">
        <w:rPr>
          <w:rFonts w:ascii="Times New Roman" w:hAnsi="Times New Roman" w:cs="Times New Roman"/>
          <w:sz w:val="28"/>
          <w:szCs w:val="28"/>
        </w:rPr>
        <w:t xml:space="preserve"> від</w:t>
      </w:r>
      <w:r w:rsidR="00365FBE">
        <w:rPr>
          <w:rFonts w:ascii="Times New Roman" w:hAnsi="Times New Roman" w:cs="Times New Roman"/>
          <w:sz w:val="28"/>
          <w:szCs w:val="28"/>
        </w:rPr>
        <w:t xml:space="preserve"> </w:t>
      </w:r>
      <w:r w:rsidR="00DC24AE">
        <w:rPr>
          <w:rFonts w:ascii="Times New Roman" w:hAnsi="Times New Roman" w:cs="Times New Roman"/>
          <w:sz w:val="28"/>
          <w:szCs w:val="28"/>
        </w:rPr>
        <w:t>13.01.2014</w:t>
      </w:r>
      <w:r w:rsidR="00365FBE">
        <w:rPr>
          <w:rFonts w:ascii="Times New Roman" w:hAnsi="Times New Roman" w:cs="Times New Roman"/>
          <w:sz w:val="28"/>
          <w:szCs w:val="28"/>
        </w:rPr>
        <w:t xml:space="preserve"> року </w:t>
      </w:r>
      <w:r w:rsidR="00DC24AE">
        <w:rPr>
          <w:rFonts w:ascii="Times New Roman" w:hAnsi="Times New Roman" w:cs="Times New Roman"/>
          <w:sz w:val="28"/>
          <w:szCs w:val="28"/>
        </w:rPr>
        <w:t>за № 45.</w:t>
      </w:r>
    </w:p>
    <w:p w:rsidR="00862311" w:rsidRDefault="00E958D7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 напрямками роботи</w:t>
      </w:r>
      <w:r w:rsidR="003C3491">
        <w:rPr>
          <w:rFonts w:ascii="Times New Roman" w:hAnsi="Times New Roman" w:cs="Times New Roman"/>
          <w:sz w:val="28"/>
          <w:szCs w:val="28"/>
        </w:rPr>
        <w:t xml:space="preserve"> </w:t>
      </w:r>
      <w:r w:rsidR="00365FBE">
        <w:rPr>
          <w:rFonts w:ascii="Times New Roman" w:hAnsi="Times New Roman" w:cs="Times New Roman"/>
          <w:sz w:val="28"/>
          <w:szCs w:val="28"/>
        </w:rPr>
        <w:t>ДЮСШ</w:t>
      </w:r>
      <w:r w:rsidR="00862311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E958D7" w:rsidRDefault="00E958D7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5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навчально-тренувальна та спортивна робота, яка проводиться за навчальними програмами з видів спорту;</w:t>
      </w:r>
    </w:p>
    <w:p w:rsidR="00E958D7" w:rsidRDefault="00E958D7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5FBE">
        <w:rPr>
          <w:rFonts w:ascii="Times New Roman" w:hAnsi="Times New Roman" w:cs="Times New Roman"/>
          <w:sz w:val="28"/>
          <w:szCs w:val="28"/>
        </w:rPr>
        <w:t xml:space="preserve">  </w:t>
      </w:r>
      <w:r w:rsidR="00457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участь вихованців ДЮСШ у спортивних змаганнях різного рівня;</w:t>
      </w:r>
    </w:p>
    <w:p w:rsidR="005D5431" w:rsidRDefault="00E958D7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5FBE">
        <w:rPr>
          <w:rFonts w:ascii="Times New Roman" w:hAnsi="Times New Roman" w:cs="Times New Roman"/>
          <w:sz w:val="28"/>
          <w:szCs w:val="28"/>
        </w:rPr>
        <w:t xml:space="preserve"> </w:t>
      </w:r>
      <w:r w:rsidR="005D5431">
        <w:rPr>
          <w:rFonts w:ascii="Times New Roman" w:hAnsi="Times New Roman" w:cs="Times New Roman"/>
          <w:sz w:val="28"/>
          <w:szCs w:val="28"/>
        </w:rPr>
        <w:t>проведення навчально-тренувальних зборів для відбору вихованців ДЮСШ які будуть входити до складу національних збірних</w:t>
      </w:r>
      <w:r w:rsidR="00A22B7F">
        <w:rPr>
          <w:rFonts w:ascii="Times New Roman" w:hAnsi="Times New Roman" w:cs="Times New Roman"/>
          <w:sz w:val="28"/>
          <w:szCs w:val="28"/>
        </w:rPr>
        <w:t xml:space="preserve"> команд України та </w:t>
      </w:r>
      <w:r w:rsidR="005D5431">
        <w:rPr>
          <w:rFonts w:ascii="Times New Roman" w:hAnsi="Times New Roman" w:cs="Times New Roman"/>
          <w:sz w:val="28"/>
          <w:szCs w:val="28"/>
        </w:rPr>
        <w:t xml:space="preserve"> Київської області;</w:t>
      </w:r>
    </w:p>
    <w:p w:rsidR="005D5431" w:rsidRDefault="007F004E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5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направляти вихованців в спеціалізовані навчальні заклади спортивного профілю, шкіл вищої спортивної майстерності, центрів олімпійської підготовки для підвищення рівня спортивної майстерності;</w:t>
      </w:r>
    </w:p>
    <w:p w:rsidR="007F004E" w:rsidRDefault="007F004E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5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проведення для вихова</w:t>
      </w:r>
      <w:r w:rsidR="00A22B7F">
        <w:rPr>
          <w:rFonts w:ascii="Times New Roman" w:hAnsi="Times New Roman" w:cs="Times New Roman"/>
          <w:sz w:val="28"/>
          <w:szCs w:val="28"/>
        </w:rPr>
        <w:t>нців ДЮСШ навчально-тренувальні, оздоровчі збори</w:t>
      </w:r>
      <w:r>
        <w:rPr>
          <w:rFonts w:ascii="Times New Roman" w:hAnsi="Times New Roman" w:cs="Times New Roman"/>
          <w:sz w:val="28"/>
          <w:szCs w:val="28"/>
        </w:rPr>
        <w:t xml:space="preserve"> та активний відпочинок в спортивно-оздоровчих таборах;</w:t>
      </w:r>
    </w:p>
    <w:p w:rsidR="000B2DDA" w:rsidRDefault="000B2DDA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2017 році робота ДЮСШ проводилась за річними планами, згідно з тарифікацією.</w:t>
      </w:r>
    </w:p>
    <w:p w:rsidR="000B2DDA" w:rsidRDefault="000B2DDA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навчально-т</w:t>
      </w:r>
      <w:r w:rsidR="008F7E5C">
        <w:rPr>
          <w:rFonts w:ascii="Times New Roman" w:hAnsi="Times New Roman" w:cs="Times New Roman"/>
          <w:sz w:val="28"/>
          <w:szCs w:val="28"/>
        </w:rPr>
        <w:t>ренувального та виховного проце</w:t>
      </w:r>
      <w:r>
        <w:rPr>
          <w:rFonts w:ascii="Times New Roman" w:hAnsi="Times New Roman" w:cs="Times New Roman"/>
          <w:sz w:val="28"/>
          <w:szCs w:val="28"/>
        </w:rPr>
        <w:t xml:space="preserve">су відповідає річному плану роботи, який відображає найголовніші питання та перспективи спортсменів. Коло </w:t>
      </w:r>
      <w:r w:rsidR="00457E90">
        <w:rPr>
          <w:rFonts w:ascii="Times New Roman" w:hAnsi="Times New Roman" w:cs="Times New Roman"/>
          <w:sz w:val="28"/>
          <w:szCs w:val="28"/>
        </w:rPr>
        <w:t>обов’язків</w:t>
      </w:r>
      <w:r>
        <w:rPr>
          <w:rFonts w:ascii="Times New Roman" w:hAnsi="Times New Roman" w:cs="Times New Roman"/>
          <w:sz w:val="28"/>
          <w:szCs w:val="28"/>
        </w:rPr>
        <w:t>, що виконує кожен працівник за своєю спеціальністю чи посадою, визначено посадовими інструкціями, затвердженими в установленому порядку.</w:t>
      </w:r>
    </w:p>
    <w:p w:rsidR="00457E90" w:rsidRDefault="007F5B4D" w:rsidP="00457E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57E90">
        <w:rPr>
          <w:rFonts w:ascii="Times New Roman" w:hAnsi="Times New Roman" w:cs="Times New Roman"/>
          <w:sz w:val="28"/>
          <w:szCs w:val="28"/>
        </w:rPr>
        <w:t xml:space="preserve"> ДЮСШ </w:t>
      </w:r>
      <w:r w:rsidR="000B2DDA">
        <w:rPr>
          <w:rFonts w:ascii="Times New Roman" w:hAnsi="Times New Roman" w:cs="Times New Roman"/>
          <w:sz w:val="28"/>
          <w:szCs w:val="28"/>
        </w:rPr>
        <w:t>відкрито 6</w:t>
      </w:r>
      <w:r>
        <w:rPr>
          <w:rFonts w:ascii="Times New Roman" w:hAnsi="Times New Roman" w:cs="Times New Roman"/>
          <w:sz w:val="28"/>
          <w:szCs w:val="28"/>
        </w:rPr>
        <w:t xml:space="preserve"> відділен</w:t>
      </w:r>
      <w:r w:rsidR="007F4C6A">
        <w:rPr>
          <w:rFonts w:ascii="Times New Roman" w:hAnsi="Times New Roman" w:cs="Times New Roman"/>
          <w:sz w:val="28"/>
          <w:szCs w:val="28"/>
        </w:rPr>
        <w:t xml:space="preserve">ь:  бокс, </w:t>
      </w:r>
      <w:proofErr w:type="spellStart"/>
      <w:r w:rsidR="007F4C6A">
        <w:rPr>
          <w:rFonts w:ascii="Times New Roman" w:hAnsi="Times New Roman" w:cs="Times New Roman"/>
          <w:sz w:val="28"/>
          <w:szCs w:val="28"/>
        </w:rPr>
        <w:t>карате</w:t>
      </w:r>
      <w:r w:rsidR="00457E90">
        <w:rPr>
          <w:rFonts w:ascii="Times New Roman" w:hAnsi="Times New Roman" w:cs="Times New Roman"/>
          <w:sz w:val="28"/>
          <w:szCs w:val="28"/>
        </w:rPr>
        <w:t>-</w:t>
      </w:r>
      <w:r w:rsidR="007F4C6A">
        <w:rPr>
          <w:rFonts w:ascii="Times New Roman" w:hAnsi="Times New Roman" w:cs="Times New Roman"/>
          <w:sz w:val="28"/>
          <w:szCs w:val="28"/>
        </w:rPr>
        <w:t>кіо</w:t>
      </w:r>
      <w:r w:rsidR="00A73C75">
        <w:rPr>
          <w:rFonts w:ascii="Times New Roman" w:hAnsi="Times New Roman" w:cs="Times New Roman"/>
          <w:sz w:val="28"/>
          <w:szCs w:val="28"/>
        </w:rPr>
        <w:t>кушинкай</w:t>
      </w:r>
      <w:proofErr w:type="spellEnd"/>
      <w:r w:rsidR="00457E90">
        <w:rPr>
          <w:rFonts w:ascii="Times New Roman" w:hAnsi="Times New Roman" w:cs="Times New Roman"/>
          <w:sz w:val="28"/>
          <w:szCs w:val="28"/>
        </w:rPr>
        <w:t>,</w:t>
      </w:r>
      <w:r w:rsidR="000B2DDA">
        <w:rPr>
          <w:rFonts w:ascii="Times New Roman" w:hAnsi="Times New Roman" w:cs="Times New Roman"/>
          <w:sz w:val="28"/>
          <w:szCs w:val="28"/>
        </w:rPr>
        <w:t xml:space="preserve"> футбол, легка атлетика, хокей</w:t>
      </w:r>
      <w:r w:rsidR="00610465">
        <w:rPr>
          <w:rFonts w:ascii="Times New Roman" w:hAnsi="Times New Roman" w:cs="Times New Roman"/>
          <w:sz w:val="28"/>
          <w:szCs w:val="28"/>
        </w:rPr>
        <w:t xml:space="preserve"> з шайбою</w:t>
      </w:r>
      <w:r w:rsidR="000B2DDA">
        <w:rPr>
          <w:rFonts w:ascii="Times New Roman" w:hAnsi="Times New Roman" w:cs="Times New Roman"/>
          <w:sz w:val="28"/>
          <w:szCs w:val="28"/>
        </w:rPr>
        <w:t xml:space="preserve">, волейбол. </w:t>
      </w:r>
      <w:r w:rsidR="003C3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B4D" w:rsidRDefault="003C3491" w:rsidP="00457E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Культивуються</w:t>
      </w:r>
      <w:r w:rsidR="00A22B7F">
        <w:rPr>
          <w:rFonts w:ascii="Times New Roman" w:hAnsi="Times New Roman" w:cs="Times New Roman"/>
          <w:sz w:val="28"/>
          <w:szCs w:val="28"/>
        </w:rPr>
        <w:t xml:space="preserve"> так</w:t>
      </w:r>
      <w:r w:rsidR="00457E90">
        <w:rPr>
          <w:rFonts w:ascii="Times New Roman" w:hAnsi="Times New Roman" w:cs="Times New Roman"/>
          <w:sz w:val="28"/>
          <w:szCs w:val="28"/>
        </w:rPr>
        <w:t>і</w:t>
      </w:r>
      <w:r w:rsidR="00A22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види спорту</w:t>
      </w:r>
      <w:r w:rsidR="00A22B7F">
        <w:rPr>
          <w:rFonts w:ascii="Times New Roman" w:hAnsi="Times New Roman" w:cs="Times New Roman"/>
          <w:sz w:val="28"/>
          <w:szCs w:val="28"/>
        </w:rPr>
        <w:t xml:space="preserve"> як </w:t>
      </w:r>
      <w:r>
        <w:rPr>
          <w:rFonts w:ascii="Times New Roman" w:hAnsi="Times New Roman" w:cs="Times New Roman"/>
          <w:sz w:val="28"/>
          <w:szCs w:val="28"/>
        </w:rPr>
        <w:t>баскетбол</w:t>
      </w:r>
      <w:r w:rsidR="00A22B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7E9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ортинг</w:t>
      </w:r>
      <w:proofErr w:type="spellEnd"/>
      <w:r w:rsidR="00A22B7F">
        <w:rPr>
          <w:rFonts w:ascii="Times New Roman" w:hAnsi="Times New Roman" w:cs="Times New Roman"/>
          <w:sz w:val="28"/>
          <w:szCs w:val="28"/>
        </w:rPr>
        <w:t xml:space="preserve">, таїландський  бокс, лижні </w:t>
      </w:r>
      <w:r w:rsidR="00B61261">
        <w:rPr>
          <w:rFonts w:ascii="Times New Roman" w:hAnsi="Times New Roman" w:cs="Times New Roman"/>
          <w:sz w:val="28"/>
          <w:szCs w:val="28"/>
        </w:rPr>
        <w:t>перегони</w:t>
      </w:r>
      <w:r w:rsidR="000B2DDA">
        <w:rPr>
          <w:rFonts w:ascii="Times New Roman" w:hAnsi="Times New Roman" w:cs="Times New Roman"/>
          <w:sz w:val="28"/>
          <w:szCs w:val="28"/>
        </w:rPr>
        <w:t xml:space="preserve"> та </w:t>
      </w:r>
      <w:r w:rsidR="00C83641">
        <w:rPr>
          <w:rFonts w:ascii="Times New Roman" w:hAnsi="Times New Roman" w:cs="Times New Roman"/>
          <w:sz w:val="28"/>
          <w:szCs w:val="28"/>
        </w:rPr>
        <w:t>художня гімнастика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491" w:rsidRPr="007E0539" w:rsidRDefault="003C3491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спортивних секціях займают</w:t>
      </w:r>
      <w:r w:rsidR="00A22B7F">
        <w:rPr>
          <w:rFonts w:ascii="Times New Roman" w:hAnsi="Times New Roman" w:cs="Times New Roman"/>
          <w:sz w:val="28"/>
          <w:szCs w:val="28"/>
        </w:rPr>
        <w:t xml:space="preserve">ься суто діти </w:t>
      </w:r>
      <w:r>
        <w:rPr>
          <w:rFonts w:ascii="Times New Roman" w:hAnsi="Times New Roman" w:cs="Times New Roman"/>
          <w:sz w:val="28"/>
          <w:szCs w:val="28"/>
        </w:rPr>
        <w:t>Броварського району</w:t>
      </w:r>
      <w:r w:rsidR="00CC25E1">
        <w:rPr>
          <w:rFonts w:ascii="Times New Roman" w:hAnsi="Times New Roman" w:cs="Times New Roman"/>
          <w:sz w:val="28"/>
          <w:szCs w:val="28"/>
        </w:rPr>
        <w:t xml:space="preserve"> крім відділення хокею (</w:t>
      </w:r>
      <w:r w:rsidR="007E0539">
        <w:rPr>
          <w:rFonts w:ascii="Times New Roman" w:hAnsi="Times New Roman" w:cs="Times New Roman"/>
          <w:sz w:val="28"/>
          <w:szCs w:val="28"/>
        </w:rPr>
        <w:t xml:space="preserve">із </w:t>
      </w:r>
      <w:r w:rsidR="00C83641">
        <w:rPr>
          <w:rFonts w:ascii="Times New Roman" w:hAnsi="Times New Roman" w:cs="Times New Roman"/>
          <w:sz w:val="28"/>
          <w:szCs w:val="28"/>
        </w:rPr>
        <w:t>67</w:t>
      </w:r>
      <w:r w:rsidR="00A22B7F">
        <w:rPr>
          <w:rFonts w:ascii="Times New Roman" w:hAnsi="Times New Roman" w:cs="Times New Roman"/>
          <w:sz w:val="28"/>
          <w:szCs w:val="28"/>
        </w:rPr>
        <w:t xml:space="preserve"> загаль</w:t>
      </w:r>
      <w:r w:rsidR="00CC25E1">
        <w:rPr>
          <w:rFonts w:ascii="Times New Roman" w:hAnsi="Times New Roman" w:cs="Times New Roman"/>
          <w:sz w:val="28"/>
          <w:szCs w:val="28"/>
        </w:rPr>
        <w:t>ної кількості дітей з району займається 14 діток</w:t>
      </w:r>
      <w:r w:rsidR="007E0539">
        <w:rPr>
          <w:rFonts w:ascii="Times New Roman" w:hAnsi="Times New Roman" w:cs="Times New Roman"/>
          <w:sz w:val="28"/>
          <w:szCs w:val="28"/>
        </w:rPr>
        <w:t>)</w:t>
      </w:r>
      <w:r w:rsidR="00CC25E1">
        <w:rPr>
          <w:rFonts w:ascii="Times New Roman" w:hAnsi="Times New Roman" w:cs="Times New Roman"/>
          <w:sz w:val="28"/>
          <w:szCs w:val="28"/>
        </w:rPr>
        <w:t>.</w:t>
      </w:r>
    </w:p>
    <w:p w:rsidR="007F004E" w:rsidRDefault="00A22B7F" w:rsidP="00CC25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Виконання структурних завдань </w:t>
      </w:r>
      <w:r w:rsidR="00CC25E1">
        <w:rPr>
          <w:rFonts w:ascii="Times New Roman" w:hAnsi="Times New Roman" w:cs="Times New Roman"/>
          <w:sz w:val="28"/>
          <w:szCs w:val="28"/>
        </w:rPr>
        <w:t xml:space="preserve">ДЮСШ </w:t>
      </w:r>
      <w:r w:rsidR="007F004E">
        <w:rPr>
          <w:rFonts w:ascii="Times New Roman" w:hAnsi="Times New Roman" w:cs="Times New Roman"/>
          <w:sz w:val="28"/>
          <w:szCs w:val="28"/>
        </w:rPr>
        <w:t>здійснюється завдяки при</w:t>
      </w:r>
      <w:r w:rsidR="00136B96">
        <w:rPr>
          <w:rFonts w:ascii="Times New Roman" w:hAnsi="Times New Roman" w:cs="Times New Roman"/>
          <w:sz w:val="28"/>
          <w:szCs w:val="28"/>
        </w:rPr>
        <w:t>й</w:t>
      </w:r>
      <w:r w:rsidR="007F004E">
        <w:rPr>
          <w:rFonts w:ascii="Times New Roman" w:hAnsi="Times New Roman" w:cs="Times New Roman"/>
          <w:sz w:val="28"/>
          <w:szCs w:val="28"/>
        </w:rPr>
        <w:t xml:space="preserve">нятим </w:t>
      </w:r>
      <w:r w:rsidR="00CC25E1">
        <w:rPr>
          <w:rFonts w:ascii="Times New Roman" w:hAnsi="Times New Roman" w:cs="Times New Roman"/>
          <w:sz w:val="28"/>
          <w:szCs w:val="28"/>
        </w:rPr>
        <w:t xml:space="preserve">районною радою </w:t>
      </w:r>
      <w:r w:rsidR="007F004E">
        <w:rPr>
          <w:rFonts w:ascii="Times New Roman" w:hAnsi="Times New Roman" w:cs="Times New Roman"/>
          <w:sz w:val="28"/>
          <w:szCs w:val="28"/>
        </w:rPr>
        <w:t xml:space="preserve">програмам: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004E">
        <w:rPr>
          <w:rFonts w:ascii="Times New Roman" w:hAnsi="Times New Roman" w:cs="Times New Roman"/>
          <w:sz w:val="28"/>
          <w:szCs w:val="28"/>
        </w:rPr>
        <w:t xml:space="preserve">рограма розвитку футболу в Броварському районі на 2014-2018 роки; </w:t>
      </w:r>
      <w:r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="007F004E">
        <w:rPr>
          <w:rFonts w:ascii="Times New Roman" w:hAnsi="Times New Roman" w:cs="Times New Roman"/>
          <w:sz w:val="28"/>
          <w:szCs w:val="28"/>
        </w:rPr>
        <w:t>розвитку хокею в Бровар</w:t>
      </w:r>
      <w:r>
        <w:rPr>
          <w:rFonts w:ascii="Times New Roman" w:hAnsi="Times New Roman" w:cs="Times New Roman"/>
          <w:sz w:val="28"/>
          <w:szCs w:val="28"/>
        </w:rPr>
        <w:t>ському районі на 2013-2017 роки;</w:t>
      </w:r>
      <w:r w:rsidR="00CC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004E">
        <w:rPr>
          <w:rFonts w:ascii="Times New Roman" w:hAnsi="Times New Roman" w:cs="Times New Roman"/>
          <w:sz w:val="28"/>
          <w:szCs w:val="28"/>
        </w:rPr>
        <w:t xml:space="preserve">рограма розвитку фізичної культури і спорту </w:t>
      </w:r>
      <w:r w:rsidR="00CC25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2F1E">
        <w:rPr>
          <w:rFonts w:ascii="Times New Roman" w:hAnsi="Times New Roman" w:cs="Times New Roman"/>
          <w:sz w:val="28"/>
          <w:szCs w:val="28"/>
        </w:rPr>
        <w:t>Броварщина</w:t>
      </w:r>
      <w:proofErr w:type="spellEnd"/>
      <w:r w:rsidR="00632F1E">
        <w:rPr>
          <w:rFonts w:ascii="Times New Roman" w:hAnsi="Times New Roman" w:cs="Times New Roman"/>
          <w:sz w:val="28"/>
          <w:szCs w:val="28"/>
        </w:rPr>
        <w:t xml:space="preserve"> спортивна» на 2017-2020</w:t>
      </w:r>
      <w:r w:rsidR="00CC25E1">
        <w:rPr>
          <w:rFonts w:ascii="Times New Roman" w:hAnsi="Times New Roman" w:cs="Times New Roman"/>
          <w:sz w:val="28"/>
          <w:szCs w:val="28"/>
        </w:rPr>
        <w:t xml:space="preserve"> </w:t>
      </w:r>
      <w:r w:rsidR="00632F1E">
        <w:rPr>
          <w:rFonts w:ascii="Times New Roman" w:hAnsi="Times New Roman" w:cs="Times New Roman"/>
          <w:sz w:val="28"/>
          <w:szCs w:val="28"/>
        </w:rPr>
        <w:t>роки.</w:t>
      </w:r>
    </w:p>
    <w:p w:rsidR="00136B96" w:rsidRDefault="00136B96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Спортивна-масова робота ДЮСШ ведеться на базі загальноосвітніх</w:t>
      </w:r>
      <w:r w:rsidR="008B62A6">
        <w:rPr>
          <w:rFonts w:ascii="Times New Roman" w:hAnsi="Times New Roman" w:cs="Times New Roman"/>
          <w:sz w:val="28"/>
          <w:szCs w:val="28"/>
        </w:rPr>
        <w:t xml:space="preserve"> навчальних </w:t>
      </w:r>
      <w:r>
        <w:rPr>
          <w:rFonts w:ascii="Times New Roman" w:hAnsi="Times New Roman" w:cs="Times New Roman"/>
          <w:sz w:val="28"/>
          <w:szCs w:val="28"/>
        </w:rPr>
        <w:t>закладів району та Київської обласної школи вищої спортивної  майстерності.</w:t>
      </w:r>
    </w:p>
    <w:p w:rsidR="008B62A6" w:rsidRDefault="008B62A6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</w:t>
      </w:r>
      <w:r w:rsidR="00460D2A">
        <w:rPr>
          <w:rFonts w:ascii="Times New Roman" w:hAnsi="Times New Roman" w:cs="Times New Roman"/>
          <w:sz w:val="28"/>
          <w:szCs w:val="28"/>
        </w:rPr>
        <w:t xml:space="preserve">і напрями </w:t>
      </w:r>
      <w:r w:rsidR="00CC25E1">
        <w:rPr>
          <w:rFonts w:ascii="Times New Roman" w:hAnsi="Times New Roman" w:cs="Times New Roman"/>
          <w:sz w:val="28"/>
          <w:szCs w:val="28"/>
        </w:rPr>
        <w:t>діяльності ДЮСШ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62A6" w:rsidRDefault="00136B96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заохоч</w:t>
      </w:r>
      <w:r w:rsidR="00460D2A">
        <w:rPr>
          <w:rFonts w:ascii="Times New Roman" w:hAnsi="Times New Roman" w:cs="Times New Roman"/>
          <w:sz w:val="28"/>
          <w:szCs w:val="28"/>
        </w:rPr>
        <w:t>ення</w:t>
      </w:r>
      <w:r>
        <w:rPr>
          <w:rFonts w:ascii="Times New Roman" w:hAnsi="Times New Roman" w:cs="Times New Roman"/>
          <w:sz w:val="28"/>
          <w:szCs w:val="28"/>
        </w:rPr>
        <w:t xml:space="preserve"> дітей до занять спортом</w:t>
      </w:r>
      <w:r w:rsidR="008B62A6">
        <w:rPr>
          <w:rFonts w:ascii="Times New Roman" w:hAnsi="Times New Roman" w:cs="Times New Roman"/>
          <w:sz w:val="28"/>
          <w:szCs w:val="28"/>
        </w:rPr>
        <w:t>;</w:t>
      </w:r>
    </w:p>
    <w:p w:rsidR="008B62A6" w:rsidRDefault="008B62A6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25E1">
        <w:rPr>
          <w:rFonts w:ascii="Times New Roman" w:hAnsi="Times New Roman" w:cs="Times New Roman"/>
          <w:sz w:val="28"/>
          <w:szCs w:val="28"/>
        </w:rPr>
        <w:t xml:space="preserve"> </w:t>
      </w:r>
      <w:r w:rsidR="00460D2A">
        <w:rPr>
          <w:rFonts w:ascii="Times New Roman" w:hAnsi="Times New Roman" w:cs="Times New Roman"/>
          <w:sz w:val="28"/>
          <w:szCs w:val="28"/>
        </w:rPr>
        <w:t>презентація</w:t>
      </w:r>
      <w:r w:rsidR="00B223B0" w:rsidRPr="00CC25E1">
        <w:rPr>
          <w:rFonts w:ascii="Times New Roman" w:hAnsi="Times New Roman" w:cs="Times New Roman"/>
          <w:sz w:val="28"/>
          <w:szCs w:val="28"/>
        </w:rPr>
        <w:t xml:space="preserve"> безкоштовн</w:t>
      </w:r>
      <w:r w:rsidR="00460D2A">
        <w:rPr>
          <w:rFonts w:ascii="Times New Roman" w:hAnsi="Times New Roman" w:cs="Times New Roman"/>
          <w:sz w:val="28"/>
          <w:szCs w:val="28"/>
        </w:rPr>
        <w:t>ого</w:t>
      </w:r>
      <w:r w:rsidR="00B223B0" w:rsidRPr="00CC25E1">
        <w:rPr>
          <w:rFonts w:ascii="Times New Roman" w:hAnsi="Times New Roman" w:cs="Times New Roman"/>
          <w:sz w:val="28"/>
          <w:szCs w:val="28"/>
        </w:rPr>
        <w:t xml:space="preserve"> відвідування спортивних секцій</w:t>
      </w:r>
      <w:r>
        <w:rPr>
          <w:rFonts w:ascii="Times New Roman" w:hAnsi="Times New Roman" w:cs="Times New Roman"/>
          <w:sz w:val="28"/>
          <w:szCs w:val="28"/>
        </w:rPr>
        <w:t xml:space="preserve"> з різних видів спорту;</w:t>
      </w:r>
    </w:p>
    <w:p w:rsidR="00B223B0" w:rsidRDefault="008B62A6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23B0">
        <w:rPr>
          <w:rFonts w:ascii="Times New Roman" w:hAnsi="Times New Roman" w:cs="Times New Roman"/>
          <w:sz w:val="28"/>
          <w:szCs w:val="28"/>
        </w:rPr>
        <w:t xml:space="preserve"> вихов</w:t>
      </w:r>
      <w:r w:rsidR="00460D2A">
        <w:rPr>
          <w:rFonts w:ascii="Times New Roman" w:hAnsi="Times New Roman" w:cs="Times New Roman"/>
          <w:sz w:val="28"/>
          <w:szCs w:val="28"/>
        </w:rPr>
        <w:t>ання</w:t>
      </w:r>
      <w:r w:rsidR="00B223B0">
        <w:rPr>
          <w:rFonts w:ascii="Times New Roman" w:hAnsi="Times New Roman" w:cs="Times New Roman"/>
          <w:sz w:val="28"/>
          <w:szCs w:val="28"/>
        </w:rPr>
        <w:t xml:space="preserve"> відповідальн</w:t>
      </w:r>
      <w:r w:rsidR="00460D2A">
        <w:rPr>
          <w:rFonts w:ascii="Times New Roman" w:hAnsi="Times New Roman" w:cs="Times New Roman"/>
          <w:sz w:val="28"/>
          <w:szCs w:val="28"/>
        </w:rPr>
        <w:t>ого</w:t>
      </w:r>
      <w:r w:rsidR="00B223B0">
        <w:rPr>
          <w:rFonts w:ascii="Times New Roman" w:hAnsi="Times New Roman" w:cs="Times New Roman"/>
          <w:sz w:val="28"/>
          <w:szCs w:val="28"/>
        </w:rPr>
        <w:t xml:space="preserve"> ставлення до власного </w:t>
      </w:r>
      <w:r w:rsidR="00460D2A">
        <w:rPr>
          <w:rFonts w:ascii="Times New Roman" w:hAnsi="Times New Roman" w:cs="Times New Roman"/>
          <w:sz w:val="28"/>
          <w:szCs w:val="28"/>
        </w:rPr>
        <w:t>здоров’я,</w:t>
      </w:r>
      <w:r w:rsidR="00B223B0">
        <w:rPr>
          <w:rFonts w:ascii="Times New Roman" w:hAnsi="Times New Roman" w:cs="Times New Roman"/>
          <w:sz w:val="28"/>
          <w:szCs w:val="28"/>
        </w:rPr>
        <w:t xml:space="preserve"> як вищої індив</w:t>
      </w:r>
      <w:r>
        <w:rPr>
          <w:rFonts w:ascii="Times New Roman" w:hAnsi="Times New Roman" w:cs="Times New Roman"/>
          <w:sz w:val="28"/>
          <w:szCs w:val="28"/>
        </w:rPr>
        <w:t>ідуальної і суспільної цінності;</w:t>
      </w:r>
    </w:p>
    <w:p w:rsidR="007E0539" w:rsidRDefault="008B62A6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0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E0539">
        <w:rPr>
          <w:rFonts w:ascii="Times New Roman" w:hAnsi="Times New Roman" w:cs="Times New Roman"/>
          <w:sz w:val="28"/>
          <w:szCs w:val="28"/>
        </w:rPr>
        <w:t>аксимальна реалізація здібностей обдарован</w:t>
      </w:r>
      <w:r w:rsidR="00460D2A">
        <w:rPr>
          <w:rFonts w:ascii="Times New Roman" w:hAnsi="Times New Roman" w:cs="Times New Roman"/>
          <w:sz w:val="28"/>
          <w:szCs w:val="28"/>
        </w:rPr>
        <w:t>их</w:t>
      </w:r>
      <w:r w:rsidR="007E0539">
        <w:rPr>
          <w:rFonts w:ascii="Times New Roman" w:hAnsi="Times New Roman" w:cs="Times New Roman"/>
          <w:sz w:val="28"/>
          <w:szCs w:val="28"/>
        </w:rPr>
        <w:t xml:space="preserve"> д</w:t>
      </w:r>
      <w:r w:rsidR="00460D2A">
        <w:rPr>
          <w:rFonts w:ascii="Times New Roman" w:hAnsi="Times New Roman" w:cs="Times New Roman"/>
          <w:sz w:val="28"/>
          <w:szCs w:val="28"/>
        </w:rPr>
        <w:t>ітей</w:t>
      </w:r>
      <w:r w:rsidR="007E0539">
        <w:rPr>
          <w:rFonts w:ascii="Times New Roman" w:hAnsi="Times New Roman" w:cs="Times New Roman"/>
          <w:sz w:val="28"/>
          <w:szCs w:val="28"/>
        </w:rPr>
        <w:t xml:space="preserve"> в дитячо-юнацькому спорті та виховання </w:t>
      </w:r>
      <w:r w:rsidR="00717B81">
        <w:rPr>
          <w:rFonts w:ascii="Times New Roman" w:hAnsi="Times New Roman" w:cs="Times New Roman"/>
          <w:sz w:val="28"/>
          <w:szCs w:val="28"/>
        </w:rPr>
        <w:t xml:space="preserve">їх в дусі </w:t>
      </w:r>
      <w:proofErr w:type="spellStart"/>
      <w:r w:rsidR="00717B81">
        <w:rPr>
          <w:rFonts w:ascii="Times New Roman" w:hAnsi="Times New Roman" w:cs="Times New Roman"/>
          <w:sz w:val="28"/>
          <w:szCs w:val="28"/>
        </w:rPr>
        <w:t>олімпі</w:t>
      </w:r>
      <w:r w:rsidR="007E0539">
        <w:rPr>
          <w:rFonts w:ascii="Times New Roman" w:hAnsi="Times New Roman" w:cs="Times New Roman"/>
          <w:sz w:val="28"/>
          <w:szCs w:val="28"/>
        </w:rPr>
        <w:t>зму</w:t>
      </w:r>
      <w:proofErr w:type="spellEnd"/>
      <w:r w:rsidR="007E0539">
        <w:rPr>
          <w:rFonts w:ascii="Times New Roman" w:hAnsi="Times New Roman" w:cs="Times New Roman"/>
          <w:sz w:val="28"/>
          <w:szCs w:val="28"/>
        </w:rPr>
        <w:t>.</w:t>
      </w:r>
    </w:p>
    <w:p w:rsidR="00BF6776" w:rsidRDefault="008F7E5C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</w:t>
      </w:r>
      <w:r w:rsidRPr="008F7E5C">
        <w:rPr>
          <w:rFonts w:ascii="Times New Roman" w:hAnsi="Times New Roman" w:cs="Times New Roman"/>
          <w:sz w:val="28"/>
          <w:szCs w:val="28"/>
        </w:rPr>
        <w:t>10</w:t>
      </w:r>
      <w:r w:rsidR="00632F1E">
        <w:rPr>
          <w:rFonts w:ascii="Times New Roman" w:hAnsi="Times New Roman" w:cs="Times New Roman"/>
          <w:sz w:val="28"/>
          <w:szCs w:val="28"/>
        </w:rPr>
        <w:t>.2017</w:t>
      </w:r>
      <w:r w:rsidR="00460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60D2A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у 8</w:t>
      </w:r>
      <w:r w:rsidRPr="008F7E5C">
        <w:rPr>
          <w:rFonts w:ascii="Times New Roman" w:hAnsi="Times New Roman" w:cs="Times New Roman"/>
          <w:sz w:val="28"/>
          <w:szCs w:val="28"/>
        </w:rPr>
        <w:t>0</w:t>
      </w:r>
      <w:r w:rsidR="00B223B0">
        <w:rPr>
          <w:rFonts w:ascii="Times New Roman" w:hAnsi="Times New Roman" w:cs="Times New Roman"/>
          <w:sz w:val="28"/>
          <w:szCs w:val="28"/>
        </w:rPr>
        <w:t xml:space="preserve">% шкіл району працюють </w:t>
      </w:r>
      <w:r w:rsidR="00460D2A">
        <w:rPr>
          <w:rFonts w:ascii="Times New Roman" w:hAnsi="Times New Roman" w:cs="Times New Roman"/>
          <w:sz w:val="28"/>
          <w:szCs w:val="28"/>
        </w:rPr>
        <w:t>секції ДЮСШ</w:t>
      </w:r>
      <w:r w:rsidR="004E5127">
        <w:rPr>
          <w:rFonts w:ascii="Times New Roman" w:hAnsi="Times New Roman" w:cs="Times New Roman"/>
          <w:sz w:val="28"/>
          <w:szCs w:val="28"/>
        </w:rPr>
        <w:t>, де займаються 1218</w:t>
      </w:r>
      <w:r w:rsidR="00B223B0">
        <w:rPr>
          <w:rFonts w:ascii="Times New Roman" w:hAnsi="Times New Roman" w:cs="Times New Roman"/>
          <w:sz w:val="28"/>
          <w:szCs w:val="28"/>
        </w:rPr>
        <w:t xml:space="preserve"> спортсмена</w:t>
      </w:r>
      <w:r w:rsidR="00BF6776">
        <w:rPr>
          <w:rFonts w:ascii="Times New Roman" w:hAnsi="Times New Roman" w:cs="Times New Roman"/>
          <w:sz w:val="28"/>
          <w:szCs w:val="28"/>
        </w:rPr>
        <w:t>, що становить</w:t>
      </w:r>
      <w:r w:rsidR="004E5127">
        <w:rPr>
          <w:rFonts w:ascii="Times New Roman" w:hAnsi="Times New Roman" w:cs="Times New Roman"/>
          <w:sz w:val="28"/>
          <w:szCs w:val="28"/>
        </w:rPr>
        <w:t xml:space="preserve"> </w:t>
      </w:r>
      <w:r w:rsidR="00BF6776">
        <w:rPr>
          <w:rFonts w:ascii="Times New Roman" w:hAnsi="Times New Roman" w:cs="Times New Roman"/>
          <w:sz w:val="28"/>
          <w:szCs w:val="28"/>
        </w:rPr>
        <w:t xml:space="preserve">20% від загальної кількості </w:t>
      </w:r>
      <w:r w:rsidR="00930B96">
        <w:rPr>
          <w:rFonts w:ascii="Times New Roman" w:hAnsi="Times New Roman" w:cs="Times New Roman"/>
          <w:sz w:val="28"/>
          <w:szCs w:val="28"/>
        </w:rPr>
        <w:t>школярів району (</w:t>
      </w:r>
      <w:r w:rsidR="008B62A6">
        <w:rPr>
          <w:rFonts w:ascii="Times New Roman" w:hAnsi="Times New Roman" w:cs="Times New Roman"/>
          <w:sz w:val="28"/>
          <w:szCs w:val="28"/>
        </w:rPr>
        <w:t xml:space="preserve">в тому числі діти-сироти, діти позбавлені </w:t>
      </w:r>
      <w:r w:rsidR="00BF6776">
        <w:rPr>
          <w:rFonts w:ascii="Times New Roman" w:hAnsi="Times New Roman" w:cs="Times New Roman"/>
          <w:sz w:val="28"/>
          <w:szCs w:val="28"/>
        </w:rPr>
        <w:t xml:space="preserve"> батьківського піклування, діти з малозабезпечених сімей та багатодітних родин).</w:t>
      </w:r>
    </w:p>
    <w:p w:rsidR="00930B96" w:rsidRDefault="00BF6776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штатного розпису</w:t>
      </w:r>
      <w:r w:rsidR="008E1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тарифікації навчально-виховний процес в </w:t>
      </w:r>
      <w:r w:rsidR="00930B96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>здійснює</w:t>
      </w:r>
      <w:r w:rsidR="007B3A36">
        <w:rPr>
          <w:rFonts w:ascii="Times New Roman" w:hAnsi="Times New Roman" w:cs="Times New Roman"/>
          <w:sz w:val="28"/>
          <w:szCs w:val="28"/>
        </w:rPr>
        <w:t xml:space="preserve"> високопрофесійний колектив тренерів-викладачів</w:t>
      </w:r>
      <w:r w:rsidR="00A73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59F" w:rsidRDefault="00930B96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ДЮСШ п</w:t>
      </w:r>
      <w:r w:rsidR="007B3A36">
        <w:rPr>
          <w:rFonts w:ascii="Times New Roman" w:hAnsi="Times New Roman" w:cs="Times New Roman"/>
          <w:sz w:val="28"/>
          <w:szCs w:val="28"/>
        </w:rPr>
        <w:t>ра</w:t>
      </w:r>
      <w:r w:rsidR="00610465">
        <w:rPr>
          <w:rFonts w:ascii="Times New Roman" w:hAnsi="Times New Roman" w:cs="Times New Roman"/>
          <w:sz w:val="28"/>
          <w:szCs w:val="28"/>
        </w:rPr>
        <w:t>цює 33 тренери</w:t>
      </w:r>
      <w:r w:rsidR="007B3A36">
        <w:rPr>
          <w:rFonts w:ascii="Times New Roman" w:hAnsi="Times New Roman" w:cs="Times New Roman"/>
          <w:sz w:val="28"/>
          <w:szCs w:val="28"/>
        </w:rPr>
        <w:t>, всі тренери мають вищу спеціалізовану освіту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3C75">
        <w:rPr>
          <w:rFonts w:ascii="Times New Roman" w:hAnsi="Times New Roman" w:cs="Times New Roman"/>
          <w:sz w:val="28"/>
          <w:szCs w:val="28"/>
        </w:rPr>
        <w:t xml:space="preserve"> з них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E5127">
        <w:rPr>
          <w:rFonts w:ascii="Times New Roman" w:hAnsi="Times New Roman" w:cs="Times New Roman"/>
          <w:sz w:val="28"/>
          <w:szCs w:val="28"/>
        </w:rPr>
        <w:t>аслужені тренер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5127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983">
        <w:rPr>
          <w:rFonts w:ascii="Times New Roman" w:hAnsi="Times New Roman" w:cs="Times New Roman"/>
          <w:sz w:val="28"/>
          <w:szCs w:val="28"/>
        </w:rPr>
        <w:t>–</w:t>
      </w:r>
      <w:r w:rsidR="008B62A6">
        <w:rPr>
          <w:rFonts w:ascii="Times New Roman" w:hAnsi="Times New Roman" w:cs="Times New Roman"/>
          <w:sz w:val="28"/>
          <w:szCs w:val="28"/>
        </w:rPr>
        <w:t xml:space="preserve"> 2 чол., </w:t>
      </w:r>
      <w:r w:rsidR="004E5127">
        <w:rPr>
          <w:rFonts w:ascii="Times New Roman" w:hAnsi="Times New Roman" w:cs="Times New Roman"/>
          <w:sz w:val="28"/>
          <w:szCs w:val="28"/>
        </w:rPr>
        <w:t>тренер</w:t>
      </w:r>
      <w:r w:rsidR="0064559F">
        <w:rPr>
          <w:rFonts w:ascii="Times New Roman" w:hAnsi="Times New Roman" w:cs="Times New Roman"/>
          <w:sz w:val="28"/>
          <w:szCs w:val="28"/>
        </w:rPr>
        <w:t>и</w:t>
      </w:r>
      <w:r w:rsidR="004E5127">
        <w:rPr>
          <w:rFonts w:ascii="Times New Roman" w:hAnsi="Times New Roman" w:cs="Times New Roman"/>
          <w:sz w:val="28"/>
          <w:szCs w:val="28"/>
        </w:rPr>
        <w:t xml:space="preserve"> вищої категорії</w:t>
      </w:r>
      <w:r w:rsidR="008B62A6">
        <w:rPr>
          <w:rFonts w:ascii="Times New Roman" w:hAnsi="Times New Roman" w:cs="Times New Roman"/>
          <w:sz w:val="28"/>
          <w:szCs w:val="28"/>
        </w:rPr>
        <w:t xml:space="preserve"> – 2</w:t>
      </w:r>
      <w:r w:rsidR="0064559F">
        <w:rPr>
          <w:rFonts w:ascii="Times New Roman" w:hAnsi="Times New Roman" w:cs="Times New Roman"/>
          <w:sz w:val="28"/>
          <w:szCs w:val="28"/>
        </w:rPr>
        <w:t xml:space="preserve"> </w:t>
      </w:r>
      <w:r w:rsidR="008B62A6">
        <w:rPr>
          <w:rFonts w:ascii="Times New Roman" w:hAnsi="Times New Roman" w:cs="Times New Roman"/>
          <w:sz w:val="28"/>
          <w:szCs w:val="28"/>
        </w:rPr>
        <w:t>чол</w:t>
      </w:r>
      <w:r w:rsidR="004E5127">
        <w:rPr>
          <w:rFonts w:ascii="Times New Roman" w:hAnsi="Times New Roman" w:cs="Times New Roman"/>
          <w:sz w:val="28"/>
          <w:szCs w:val="28"/>
        </w:rPr>
        <w:t>.</w:t>
      </w:r>
      <w:r w:rsidR="008B62A6">
        <w:rPr>
          <w:rFonts w:ascii="Times New Roman" w:hAnsi="Times New Roman" w:cs="Times New Roman"/>
          <w:sz w:val="28"/>
          <w:szCs w:val="28"/>
        </w:rPr>
        <w:t>,</w:t>
      </w:r>
      <w:r w:rsidR="0064559F">
        <w:rPr>
          <w:rFonts w:ascii="Times New Roman" w:hAnsi="Times New Roman" w:cs="Times New Roman"/>
          <w:sz w:val="28"/>
          <w:szCs w:val="28"/>
        </w:rPr>
        <w:t xml:space="preserve"> </w:t>
      </w:r>
      <w:r w:rsidR="004E5127">
        <w:rPr>
          <w:rFonts w:ascii="Times New Roman" w:hAnsi="Times New Roman" w:cs="Times New Roman"/>
          <w:sz w:val="28"/>
          <w:szCs w:val="28"/>
        </w:rPr>
        <w:t>тренер</w:t>
      </w:r>
      <w:r w:rsidR="0064559F">
        <w:rPr>
          <w:rFonts w:ascii="Times New Roman" w:hAnsi="Times New Roman" w:cs="Times New Roman"/>
          <w:sz w:val="28"/>
          <w:szCs w:val="28"/>
        </w:rPr>
        <w:t>и</w:t>
      </w:r>
      <w:r w:rsidR="004E5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127">
        <w:rPr>
          <w:rFonts w:ascii="Times New Roman" w:hAnsi="Times New Roman" w:cs="Times New Roman"/>
          <w:sz w:val="28"/>
          <w:szCs w:val="28"/>
        </w:rPr>
        <w:t>І-ї</w:t>
      </w:r>
      <w:proofErr w:type="spellEnd"/>
      <w:r w:rsidR="004E5127">
        <w:rPr>
          <w:rFonts w:ascii="Times New Roman" w:hAnsi="Times New Roman" w:cs="Times New Roman"/>
          <w:sz w:val="28"/>
          <w:szCs w:val="28"/>
        </w:rPr>
        <w:t xml:space="preserve"> категорії</w:t>
      </w:r>
      <w:r w:rsidR="0064559F">
        <w:rPr>
          <w:rFonts w:ascii="Times New Roman" w:hAnsi="Times New Roman" w:cs="Times New Roman"/>
          <w:sz w:val="28"/>
          <w:szCs w:val="28"/>
        </w:rPr>
        <w:t xml:space="preserve"> – </w:t>
      </w:r>
      <w:r w:rsidR="003670BD">
        <w:rPr>
          <w:rFonts w:ascii="Times New Roman" w:hAnsi="Times New Roman" w:cs="Times New Roman"/>
          <w:sz w:val="28"/>
          <w:szCs w:val="28"/>
        </w:rPr>
        <w:t>3</w:t>
      </w:r>
      <w:r w:rsidR="0064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0BD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="003670BD">
        <w:rPr>
          <w:rFonts w:ascii="Times New Roman" w:hAnsi="Times New Roman" w:cs="Times New Roman"/>
          <w:sz w:val="28"/>
          <w:szCs w:val="28"/>
        </w:rPr>
        <w:t xml:space="preserve">, </w:t>
      </w:r>
      <w:r w:rsidR="004E5127">
        <w:rPr>
          <w:rFonts w:ascii="Times New Roman" w:hAnsi="Times New Roman" w:cs="Times New Roman"/>
          <w:sz w:val="28"/>
          <w:szCs w:val="28"/>
        </w:rPr>
        <w:t xml:space="preserve">тренери </w:t>
      </w:r>
      <w:proofErr w:type="spellStart"/>
      <w:r w:rsidR="004E5127">
        <w:rPr>
          <w:rFonts w:ascii="Times New Roman" w:hAnsi="Times New Roman" w:cs="Times New Roman"/>
          <w:sz w:val="28"/>
          <w:szCs w:val="28"/>
        </w:rPr>
        <w:t>ІІ-ї</w:t>
      </w:r>
      <w:proofErr w:type="spellEnd"/>
      <w:r w:rsidR="004E5127">
        <w:rPr>
          <w:rFonts w:ascii="Times New Roman" w:hAnsi="Times New Roman" w:cs="Times New Roman"/>
          <w:sz w:val="28"/>
          <w:szCs w:val="28"/>
        </w:rPr>
        <w:t xml:space="preserve"> категорії</w:t>
      </w:r>
      <w:r w:rsidR="003670BD">
        <w:rPr>
          <w:rFonts w:ascii="Times New Roman" w:hAnsi="Times New Roman" w:cs="Times New Roman"/>
          <w:sz w:val="28"/>
          <w:szCs w:val="28"/>
        </w:rPr>
        <w:t xml:space="preserve"> – 23 чол.</w:t>
      </w:r>
      <w:r w:rsidR="005517DF">
        <w:rPr>
          <w:rFonts w:ascii="Times New Roman" w:hAnsi="Times New Roman" w:cs="Times New Roman"/>
          <w:sz w:val="28"/>
          <w:szCs w:val="28"/>
        </w:rPr>
        <w:t>,</w:t>
      </w:r>
      <w:r w:rsidR="0064559F">
        <w:rPr>
          <w:rFonts w:ascii="Times New Roman" w:hAnsi="Times New Roman" w:cs="Times New Roman"/>
          <w:sz w:val="28"/>
          <w:szCs w:val="28"/>
        </w:rPr>
        <w:t xml:space="preserve"> </w:t>
      </w:r>
      <w:r w:rsidR="00610465">
        <w:rPr>
          <w:rFonts w:ascii="Times New Roman" w:hAnsi="Times New Roman" w:cs="Times New Roman"/>
          <w:sz w:val="28"/>
          <w:szCs w:val="28"/>
        </w:rPr>
        <w:t>без категорії – 3 чол.</w:t>
      </w:r>
      <w:r w:rsidR="004E5127">
        <w:rPr>
          <w:rFonts w:ascii="Times New Roman" w:hAnsi="Times New Roman" w:cs="Times New Roman"/>
          <w:sz w:val="28"/>
          <w:szCs w:val="28"/>
        </w:rPr>
        <w:t>)</w:t>
      </w:r>
      <w:r w:rsidR="007B3A36">
        <w:rPr>
          <w:rFonts w:ascii="Times New Roman" w:hAnsi="Times New Roman" w:cs="Times New Roman"/>
          <w:sz w:val="28"/>
          <w:szCs w:val="28"/>
        </w:rPr>
        <w:t>.</w:t>
      </w:r>
      <w:r w:rsidR="00551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B96" w:rsidRDefault="005517DF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 в 2017 році 8</w:t>
      </w:r>
      <w:r w:rsidR="00632F1E">
        <w:rPr>
          <w:rFonts w:ascii="Times New Roman" w:hAnsi="Times New Roman" w:cs="Times New Roman"/>
          <w:sz w:val="28"/>
          <w:szCs w:val="28"/>
        </w:rPr>
        <w:t xml:space="preserve"> тренерів-викладачів ДЮСШ пройшли курси підвищення кваліфікації в Національному університеті</w:t>
      </w:r>
      <w:r w:rsidR="004B38F2">
        <w:rPr>
          <w:rFonts w:ascii="Times New Roman" w:hAnsi="Times New Roman" w:cs="Times New Roman"/>
          <w:sz w:val="28"/>
          <w:szCs w:val="28"/>
        </w:rPr>
        <w:t xml:space="preserve"> фізи</w:t>
      </w:r>
      <w:r w:rsidR="00717B81">
        <w:rPr>
          <w:rFonts w:ascii="Times New Roman" w:hAnsi="Times New Roman" w:cs="Times New Roman"/>
          <w:sz w:val="28"/>
          <w:szCs w:val="28"/>
        </w:rPr>
        <w:t xml:space="preserve">чної культури і спорту в </w:t>
      </w:r>
      <w:proofErr w:type="spellStart"/>
      <w:r w:rsidR="00717B81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="0064559F">
        <w:rPr>
          <w:rFonts w:ascii="Times New Roman" w:hAnsi="Times New Roman" w:cs="Times New Roman"/>
          <w:sz w:val="28"/>
          <w:szCs w:val="28"/>
        </w:rPr>
        <w:t xml:space="preserve"> та</w:t>
      </w:r>
      <w:r w:rsidR="004B38F2">
        <w:rPr>
          <w:rFonts w:ascii="Times New Roman" w:hAnsi="Times New Roman" w:cs="Times New Roman"/>
          <w:sz w:val="28"/>
          <w:szCs w:val="28"/>
        </w:rPr>
        <w:t xml:space="preserve"> будуть претендувати на </w:t>
      </w:r>
      <w:proofErr w:type="spellStart"/>
      <w:r w:rsidR="0064559F">
        <w:rPr>
          <w:rFonts w:ascii="Times New Roman" w:hAnsi="Times New Roman" w:cs="Times New Roman"/>
          <w:sz w:val="28"/>
          <w:szCs w:val="28"/>
        </w:rPr>
        <w:t>І-шу</w:t>
      </w:r>
      <w:proofErr w:type="spellEnd"/>
      <w:r w:rsidR="004B38F2">
        <w:rPr>
          <w:rFonts w:ascii="Times New Roman" w:hAnsi="Times New Roman" w:cs="Times New Roman"/>
          <w:sz w:val="28"/>
          <w:szCs w:val="28"/>
        </w:rPr>
        <w:t xml:space="preserve"> кваліфікаційну тренерську категор</w:t>
      </w:r>
      <w:r>
        <w:rPr>
          <w:rFonts w:ascii="Times New Roman" w:hAnsi="Times New Roman" w:cs="Times New Roman"/>
          <w:sz w:val="28"/>
          <w:szCs w:val="28"/>
        </w:rPr>
        <w:t>ію</w:t>
      </w:r>
      <w:r w:rsidR="004B38F2">
        <w:rPr>
          <w:rFonts w:ascii="Times New Roman" w:hAnsi="Times New Roman" w:cs="Times New Roman"/>
          <w:sz w:val="28"/>
          <w:szCs w:val="28"/>
        </w:rPr>
        <w:t>.</w:t>
      </w:r>
    </w:p>
    <w:p w:rsidR="00A05E3B" w:rsidRDefault="003670BD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</w:t>
      </w:r>
      <w:r w:rsidR="00A05E3B">
        <w:rPr>
          <w:rFonts w:ascii="Times New Roman" w:hAnsi="Times New Roman" w:cs="Times New Roman"/>
          <w:sz w:val="28"/>
          <w:szCs w:val="28"/>
        </w:rPr>
        <w:t xml:space="preserve"> тісно співпрацює з федера</w:t>
      </w:r>
      <w:r w:rsidR="00A73C75">
        <w:rPr>
          <w:rFonts w:ascii="Times New Roman" w:hAnsi="Times New Roman" w:cs="Times New Roman"/>
          <w:sz w:val="28"/>
          <w:szCs w:val="28"/>
        </w:rPr>
        <w:t xml:space="preserve">ціями боксу, футболу, </w:t>
      </w:r>
      <w:proofErr w:type="spellStart"/>
      <w:r w:rsidR="00A73C75">
        <w:rPr>
          <w:rFonts w:ascii="Times New Roman" w:hAnsi="Times New Roman" w:cs="Times New Roman"/>
          <w:sz w:val="28"/>
          <w:szCs w:val="28"/>
        </w:rPr>
        <w:t>карате</w:t>
      </w:r>
      <w:r w:rsidR="0064559F">
        <w:rPr>
          <w:rFonts w:ascii="Times New Roman" w:hAnsi="Times New Roman" w:cs="Times New Roman"/>
          <w:sz w:val="28"/>
          <w:szCs w:val="28"/>
        </w:rPr>
        <w:t>-</w:t>
      </w:r>
      <w:r w:rsidR="00A73C75">
        <w:rPr>
          <w:rFonts w:ascii="Times New Roman" w:hAnsi="Times New Roman" w:cs="Times New Roman"/>
          <w:sz w:val="28"/>
          <w:szCs w:val="28"/>
        </w:rPr>
        <w:t>кіо</w:t>
      </w:r>
      <w:r w:rsidR="00A05E3B">
        <w:rPr>
          <w:rFonts w:ascii="Times New Roman" w:hAnsi="Times New Roman" w:cs="Times New Roman"/>
          <w:sz w:val="28"/>
          <w:szCs w:val="28"/>
        </w:rPr>
        <w:t>кушинкай</w:t>
      </w:r>
      <w:proofErr w:type="spellEnd"/>
      <w:r w:rsidR="00A05E3B">
        <w:rPr>
          <w:rFonts w:ascii="Times New Roman" w:hAnsi="Times New Roman" w:cs="Times New Roman"/>
          <w:sz w:val="28"/>
          <w:szCs w:val="28"/>
        </w:rPr>
        <w:t>, хокею з шайбою, спортивно-підлітковими клубами, спортивними товариствами та громадськими фізкультурно-спортивними організаціями</w:t>
      </w:r>
      <w:r w:rsidR="004E5127">
        <w:rPr>
          <w:rFonts w:ascii="Times New Roman" w:hAnsi="Times New Roman" w:cs="Times New Roman"/>
          <w:sz w:val="28"/>
          <w:szCs w:val="28"/>
        </w:rPr>
        <w:t>, відділом освіти та відділом культуру Броварської РДА</w:t>
      </w:r>
      <w:r w:rsidR="00A05E3B">
        <w:rPr>
          <w:rFonts w:ascii="Times New Roman" w:hAnsi="Times New Roman" w:cs="Times New Roman"/>
          <w:sz w:val="28"/>
          <w:szCs w:val="28"/>
        </w:rPr>
        <w:t>. Така співпраця дає можливість скоординувати роботу всіх напрямків задля досягнення спільної мети</w:t>
      </w:r>
      <w:r w:rsidR="0064559F">
        <w:rPr>
          <w:rFonts w:ascii="Times New Roman" w:hAnsi="Times New Roman" w:cs="Times New Roman"/>
          <w:sz w:val="28"/>
          <w:szCs w:val="28"/>
        </w:rPr>
        <w:t>,</w:t>
      </w:r>
      <w:r w:rsidR="00A05E3B">
        <w:rPr>
          <w:rFonts w:ascii="Times New Roman" w:hAnsi="Times New Roman" w:cs="Times New Roman"/>
          <w:sz w:val="28"/>
          <w:szCs w:val="28"/>
        </w:rPr>
        <w:t xml:space="preserve"> </w:t>
      </w:r>
      <w:r w:rsidR="0064559F">
        <w:rPr>
          <w:rFonts w:ascii="Times New Roman" w:hAnsi="Times New Roman" w:cs="Times New Roman"/>
          <w:sz w:val="28"/>
          <w:szCs w:val="28"/>
        </w:rPr>
        <w:t>адже</w:t>
      </w:r>
      <w:r w:rsidR="007E48B1">
        <w:rPr>
          <w:rFonts w:ascii="Times New Roman" w:hAnsi="Times New Roman" w:cs="Times New Roman"/>
          <w:sz w:val="28"/>
          <w:szCs w:val="28"/>
        </w:rPr>
        <w:t xml:space="preserve"> здорові</w:t>
      </w:r>
      <w:r w:rsidR="00A05E3B">
        <w:rPr>
          <w:rFonts w:ascii="Times New Roman" w:hAnsi="Times New Roman" w:cs="Times New Roman"/>
          <w:sz w:val="28"/>
          <w:szCs w:val="28"/>
        </w:rPr>
        <w:t xml:space="preserve"> та </w:t>
      </w:r>
      <w:r w:rsidR="007E48B1">
        <w:rPr>
          <w:rFonts w:ascii="Times New Roman" w:hAnsi="Times New Roman" w:cs="Times New Roman"/>
          <w:sz w:val="28"/>
          <w:szCs w:val="28"/>
        </w:rPr>
        <w:t>спортивні діти це</w:t>
      </w:r>
      <w:r w:rsidR="00A05E3B">
        <w:rPr>
          <w:rFonts w:ascii="Times New Roman" w:hAnsi="Times New Roman" w:cs="Times New Roman"/>
          <w:sz w:val="28"/>
          <w:szCs w:val="28"/>
        </w:rPr>
        <w:t xml:space="preserve"> міцна та</w:t>
      </w:r>
      <w:r>
        <w:rPr>
          <w:rFonts w:ascii="Times New Roman" w:hAnsi="Times New Roman" w:cs="Times New Roman"/>
          <w:sz w:val="28"/>
          <w:szCs w:val="28"/>
        </w:rPr>
        <w:t xml:space="preserve"> здорова нація</w:t>
      </w:r>
      <w:r w:rsidR="0064559F">
        <w:rPr>
          <w:rFonts w:ascii="Times New Roman" w:hAnsi="Times New Roman" w:cs="Times New Roman"/>
          <w:sz w:val="28"/>
          <w:szCs w:val="28"/>
        </w:rPr>
        <w:t>!</w:t>
      </w:r>
    </w:p>
    <w:p w:rsidR="00414B1F" w:rsidRDefault="003670BD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Матеріально</w:t>
      </w:r>
      <w:r w:rsidR="00414B1F">
        <w:rPr>
          <w:rFonts w:ascii="Times New Roman" w:hAnsi="Times New Roman" w:cs="Times New Roman"/>
          <w:sz w:val="28"/>
          <w:szCs w:val="28"/>
        </w:rPr>
        <w:t xml:space="preserve"> – технічна база ДЮСШ</w:t>
      </w:r>
      <w:r w:rsidR="005517DF">
        <w:rPr>
          <w:rFonts w:ascii="Times New Roman" w:hAnsi="Times New Roman" w:cs="Times New Roman"/>
          <w:sz w:val="28"/>
          <w:szCs w:val="28"/>
        </w:rPr>
        <w:t xml:space="preserve"> н</w:t>
      </w:r>
      <w:r w:rsidR="00414B1F">
        <w:rPr>
          <w:rFonts w:ascii="Times New Roman" w:hAnsi="Times New Roman" w:cs="Times New Roman"/>
          <w:sz w:val="28"/>
          <w:szCs w:val="28"/>
        </w:rPr>
        <w:t>а даний час</w:t>
      </w:r>
      <w:r w:rsidR="005517DF">
        <w:rPr>
          <w:rFonts w:ascii="Times New Roman" w:hAnsi="Times New Roman" w:cs="Times New Roman"/>
          <w:sz w:val="28"/>
          <w:szCs w:val="28"/>
        </w:rPr>
        <w:t xml:space="preserve"> складається з боксерського </w:t>
      </w:r>
      <w:r w:rsidR="00414B1F">
        <w:rPr>
          <w:rFonts w:ascii="Times New Roman" w:hAnsi="Times New Roman" w:cs="Times New Roman"/>
          <w:sz w:val="28"/>
          <w:szCs w:val="28"/>
        </w:rPr>
        <w:t xml:space="preserve"> ринг</w:t>
      </w:r>
      <w:r w:rsidR="005517DF">
        <w:rPr>
          <w:rFonts w:ascii="Times New Roman" w:hAnsi="Times New Roman" w:cs="Times New Roman"/>
          <w:sz w:val="28"/>
          <w:szCs w:val="28"/>
        </w:rPr>
        <w:t>у</w:t>
      </w:r>
      <w:r w:rsidR="00414B1F">
        <w:rPr>
          <w:rFonts w:ascii="Times New Roman" w:hAnsi="Times New Roman" w:cs="Times New Roman"/>
          <w:sz w:val="28"/>
          <w:szCs w:val="28"/>
        </w:rPr>
        <w:t>,</w:t>
      </w:r>
      <w:r w:rsidR="0064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B1F">
        <w:rPr>
          <w:rFonts w:ascii="Times New Roman" w:hAnsi="Times New Roman" w:cs="Times New Roman"/>
          <w:sz w:val="28"/>
          <w:szCs w:val="28"/>
        </w:rPr>
        <w:t>стритбол</w:t>
      </w:r>
      <w:r w:rsidR="005517D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517DF">
        <w:rPr>
          <w:rFonts w:ascii="Times New Roman" w:hAnsi="Times New Roman" w:cs="Times New Roman"/>
          <w:sz w:val="28"/>
          <w:szCs w:val="28"/>
        </w:rPr>
        <w:t>, легкоатлетичних ядер</w:t>
      </w:r>
      <w:r w:rsidR="000B6F3F">
        <w:rPr>
          <w:rFonts w:ascii="Times New Roman" w:hAnsi="Times New Roman" w:cs="Times New Roman"/>
          <w:sz w:val="28"/>
          <w:szCs w:val="28"/>
        </w:rPr>
        <w:t xml:space="preserve">, </w:t>
      </w:r>
      <w:r w:rsidR="005517DF">
        <w:rPr>
          <w:rFonts w:ascii="Times New Roman" w:hAnsi="Times New Roman" w:cs="Times New Roman"/>
          <w:sz w:val="28"/>
          <w:szCs w:val="28"/>
        </w:rPr>
        <w:t xml:space="preserve">легкоатлетичних списів, </w:t>
      </w:r>
      <w:r w:rsidR="0064559F">
        <w:rPr>
          <w:rFonts w:ascii="Times New Roman" w:hAnsi="Times New Roman" w:cs="Times New Roman"/>
          <w:sz w:val="28"/>
          <w:szCs w:val="28"/>
        </w:rPr>
        <w:t>гімнастичних штанг та</w:t>
      </w:r>
      <w:r w:rsidR="005517DF">
        <w:rPr>
          <w:rFonts w:ascii="Times New Roman" w:hAnsi="Times New Roman" w:cs="Times New Roman"/>
          <w:sz w:val="28"/>
          <w:szCs w:val="28"/>
        </w:rPr>
        <w:t xml:space="preserve"> футбольної форми</w:t>
      </w:r>
      <w:r w:rsidR="000B6F3F">
        <w:rPr>
          <w:rFonts w:ascii="Times New Roman" w:hAnsi="Times New Roman" w:cs="Times New Roman"/>
          <w:sz w:val="28"/>
          <w:szCs w:val="28"/>
        </w:rPr>
        <w:t>.</w:t>
      </w:r>
    </w:p>
    <w:p w:rsidR="00BE17FD" w:rsidRDefault="000B6F3F" w:rsidP="00EB0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сьогодні </w:t>
      </w:r>
      <w:r w:rsidR="0064559F">
        <w:rPr>
          <w:rFonts w:ascii="Times New Roman" w:hAnsi="Times New Roman" w:cs="Times New Roman"/>
          <w:sz w:val="28"/>
          <w:szCs w:val="28"/>
        </w:rPr>
        <w:t>існує</w:t>
      </w:r>
      <w:r>
        <w:rPr>
          <w:rFonts w:ascii="Times New Roman" w:hAnsi="Times New Roman" w:cs="Times New Roman"/>
          <w:sz w:val="28"/>
          <w:szCs w:val="28"/>
        </w:rPr>
        <w:t xml:space="preserve"> потреба у</w:t>
      </w:r>
      <w:r w:rsidR="00F469B4">
        <w:rPr>
          <w:rFonts w:ascii="Times New Roman" w:hAnsi="Times New Roman" w:cs="Times New Roman"/>
          <w:sz w:val="28"/>
          <w:szCs w:val="28"/>
        </w:rPr>
        <w:t xml:space="preserve"> придбанні </w:t>
      </w:r>
      <w:r w:rsidR="00717B81">
        <w:rPr>
          <w:rFonts w:ascii="Times New Roman" w:hAnsi="Times New Roman" w:cs="Times New Roman"/>
          <w:sz w:val="28"/>
          <w:szCs w:val="28"/>
        </w:rPr>
        <w:t xml:space="preserve">боксерських рукавичок, </w:t>
      </w:r>
      <w:r w:rsidR="004B38F2">
        <w:rPr>
          <w:rFonts w:ascii="Times New Roman" w:hAnsi="Times New Roman" w:cs="Times New Roman"/>
          <w:sz w:val="28"/>
          <w:szCs w:val="28"/>
        </w:rPr>
        <w:t>фут</w:t>
      </w:r>
      <w:r w:rsidR="0043497A">
        <w:rPr>
          <w:rFonts w:ascii="Times New Roman" w:hAnsi="Times New Roman" w:cs="Times New Roman"/>
          <w:sz w:val="28"/>
          <w:szCs w:val="28"/>
        </w:rPr>
        <w:t xml:space="preserve">больних та волейбольних </w:t>
      </w:r>
      <w:r w:rsidR="0064559F">
        <w:rPr>
          <w:rFonts w:ascii="Times New Roman" w:hAnsi="Times New Roman" w:cs="Times New Roman"/>
          <w:sz w:val="28"/>
          <w:szCs w:val="28"/>
        </w:rPr>
        <w:t>м’ячів</w:t>
      </w:r>
      <w:r w:rsidR="0043497A">
        <w:rPr>
          <w:rFonts w:ascii="Times New Roman" w:hAnsi="Times New Roman" w:cs="Times New Roman"/>
          <w:sz w:val="28"/>
          <w:szCs w:val="28"/>
        </w:rPr>
        <w:t>, ключ</w:t>
      </w:r>
      <w:r w:rsidR="0064559F">
        <w:rPr>
          <w:rFonts w:ascii="Times New Roman" w:hAnsi="Times New Roman" w:cs="Times New Roman"/>
          <w:sz w:val="28"/>
          <w:szCs w:val="28"/>
        </w:rPr>
        <w:t xml:space="preserve">ок для хокею з шайбою та </w:t>
      </w:r>
      <w:r w:rsidR="0043497A">
        <w:rPr>
          <w:rFonts w:ascii="Times New Roman" w:hAnsi="Times New Roman" w:cs="Times New Roman"/>
          <w:sz w:val="28"/>
          <w:szCs w:val="28"/>
        </w:rPr>
        <w:t xml:space="preserve">легкоатлетичних </w:t>
      </w:r>
      <w:r w:rsidR="0064559F">
        <w:rPr>
          <w:rFonts w:ascii="Times New Roman" w:hAnsi="Times New Roman" w:cs="Times New Roman"/>
          <w:sz w:val="28"/>
          <w:szCs w:val="28"/>
        </w:rPr>
        <w:t>бар’єрів.</w:t>
      </w:r>
    </w:p>
    <w:p w:rsidR="00136B96" w:rsidRDefault="00A73C75" w:rsidP="00EB03E4">
      <w:pPr>
        <w:ind w:firstLine="720"/>
        <w:jc w:val="both"/>
        <w:rPr>
          <w:sz w:val="28"/>
          <w:szCs w:val="28"/>
        </w:rPr>
      </w:pPr>
      <w:r>
        <w:rPr>
          <w:sz w:val="28"/>
        </w:rPr>
        <w:t>Кожного року Д</w:t>
      </w:r>
      <w:r w:rsidR="00EA3CFA">
        <w:rPr>
          <w:sz w:val="28"/>
        </w:rPr>
        <w:t xml:space="preserve">ЮСШ </w:t>
      </w:r>
      <w:r w:rsidR="00BB2227">
        <w:rPr>
          <w:sz w:val="28"/>
        </w:rPr>
        <w:t xml:space="preserve">проводить </w:t>
      </w:r>
      <w:r w:rsidR="004E5127">
        <w:rPr>
          <w:sz w:val="28"/>
          <w:lang w:val="ru-RU"/>
        </w:rPr>
        <w:t>7</w:t>
      </w:r>
      <w:r w:rsidR="00BB2227" w:rsidRPr="00BB2227">
        <w:rPr>
          <w:sz w:val="28"/>
          <w:lang w:val="ru-RU"/>
        </w:rPr>
        <w:t>8</w:t>
      </w:r>
      <w:r w:rsidR="004E5127">
        <w:rPr>
          <w:sz w:val="28"/>
        </w:rPr>
        <w:t xml:space="preserve"> змагань</w:t>
      </w:r>
      <w:r w:rsidR="00EA3CFA">
        <w:rPr>
          <w:sz w:val="28"/>
        </w:rPr>
        <w:t>.</w:t>
      </w:r>
      <w:r w:rsidR="00676B75">
        <w:rPr>
          <w:sz w:val="28"/>
        </w:rPr>
        <w:t xml:space="preserve"> </w:t>
      </w:r>
      <w:r w:rsidR="00EA3CFA">
        <w:rPr>
          <w:sz w:val="28"/>
        </w:rPr>
        <w:t>С</w:t>
      </w:r>
      <w:r w:rsidR="00676B75">
        <w:rPr>
          <w:sz w:val="28"/>
        </w:rPr>
        <w:t xml:space="preserve">портсмени району беруть  участь в районних, обласних, республіканських, всеукраїнських, міжнародних змаганнях з різних видів спорту. </w:t>
      </w:r>
    </w:p>
    <w:p w:rsidR="00BB2227" w:rsidRDefault="00BE17FD" w:rsidP="00EB03E4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В 2017 році оздоровлено 304 спортсмена </w:t>
      </w:r>
      <w:r w:rsidR="007C442E">
        <w:rPr>
          <w:sz w:val="28"/>
        </w:rPr>
        <w:t>ДЮСШ</w:t>
      </w:r>
      <w:r w:rsidR="00BB2227">
        <w:rPr>
          <w:sz w:val="28"/>
        </w:rPr>
        <w:t xml:space="preserve"> за батьківські кошти та кошти місце</w:t>
      </w:r>
      <w:r w:rsidR="00A73C75">
        <w:rPr>
          <w:sz w:val="28"/>
        </w:rPr>
        <w:t xml:space="preserve">вого бюджету </w:t>
      </w:r>
      <w:r w:rsidR="00F469B4">
        <w:rPr>
          <w:sz w:val="28"/>
        </w:rPr>
        <w:t>(</w:t>
      </w:r>
      <w:r>
        <w:rPr>
          <w:sz w:val="28"/>
        </w:rPr>
        <w:t>витрачено 383</w:t>
      </w:r>
      <w:r w:rsidR="007C442E">
        <w:rPr>
          <w:sz w:val="28"/>
        </w:rPr>
        <w:t xml:space="preserve"> </w:t>
      </w:r>
      <w:proofErr w:type="spellStart"/>
      <w:r w:rsidR="00BB2227">
        <w:rPr>
          <w:sz w:val="28"/>
        </w:rPr>
        <w:t>тис.грн</w:t>
      </w:r>
      <w:proofErr w:type="spellEnd"/>
      <w:r w:rsidR="00BB2227">
        <w:rPr>
          <w:sz w:val="28"/>
        </w:rPr>
        <w:t>.</w:t>
      </w:r>
      <w:r w:rsidR="00F469B4">
        <w:rPr>
          <w:sz w:val="28"/>
        </w:rPr>
        <w:t>)</w:t>
      </w:r>
      <w:r w:rsidR="00A73C75">
        <w:rPr>
          <w:sz w:val="28"/>
        </w:rPr>
        <w:t>.</w:t>
      </w:r>
    </w:p>
    <w:p w:rsidR="00BB2227" w:rsidRDefault="00F469B4" w:rsidP="00EB03E4">
      <w:pPr>
        <w:ind w:firstLine="720"/>
        <w:jc w:val="both"/>
        <w:rPr>
          <w:sz w:val="28"/>
        </w:rPr>
      </w:pPr>
      <w:r>
        <w:rPr>
          <w:sz w:val="28"/>
        </w:rPr>
        <w:t>Т</w:t>
      </w:r>
      <w:r w:rsidR="00E842D9">
        <w:rPr>
          <w:sz w:val="28"/>
        </w:rPr>
        <w:t>ренери – викладачі</w:t>
      </w:r>
      <w:r w:rsidR="007C442E">
        <w:rPr>
          <w:sz w:val="28"/>
        </w:rPr>
        <w:t xml:space="preserve"> </w:t>
      </w:r>
      <w:r w:rsidR="00BB2227">
        <w:rPr>
          <w:sz w:val="28"/>
        </w:rPr>
        <w:t>ДЮСШ</w:t>
      </w:r>
      <w:r>
        <w:rPr>
          <w:sz w:val="28"/>
        </w:rPr>
        <w:t xml:space="preserve"> активно </w:t>
      </w:r>
      <w:r w:rsidR="00BB2227">
        <w:rPr>
          <w:sz w:val="28"/>
        </w:rPr>
        <w:t>працюють і залучають молодь</w:t>
      </w:r>
      <w:r>
        <w:rPr>
          <w:sz w:val="28"/>
        </w:rPr>
        <w:t>,</w:t>
      </w:r>
      <w:r w:rsidR="00BB2227">
        <w:rPr>
          <w:sz w:val="28"/>
        </w:rPr>
        <w:t xml:space="preserve"> схильну до правопорушень</w:t>
      </w:r>
      <w:r>
        <w:rPr>
          <w:sz w:val="28"/>
        </w:rPr>
        <w:t>,</w:t>
      </w:r>
      <w:r w:rsidR="00BB2227">
        <w:rPr>
          <w:sz w:val="28"/>
        </w:rPr>
        <w:t xml:space="preserve"> до занять фізичною культурою і спортом</w:t>
      </w:r>
      <w:r w:rsidR="00414B1F">
        <w:rPr>
          <w:sz w:val="28"/>
        </w:rPr>
        <w:t xml:space="preserve"> та до  участі</w:t>
      </w:r>
      <w:r w:rsidR="004E5127">
        <w:rPr>
          <w:sz w:val="28"/>
        </w:rPr>
        <w:t xml:space="preserve"> в спортивно-масових змаганнях, до роботи волонтерами на обласних</w:t>
      </w:r>
      <w:r w:rsidR="00C201CF">
        <w:rPr>
          <w:sz w:val="28"/>
        </w:rPr>
        <w:t xml:space="preserve"> та районних</w:t>
      </w:r>
      <w:r>
        <w:rPr>
          <w:sz w:val="28"/>
        </w:rPr>
        <w:t xml:space="preserve"> семінарах та</w:t>
      </w:r>
      <w:r w:rsidR="004E5127">
        <w:rPr>
          <w:sz w:val="28"/>
        </w:rPr>
        <w:t xml:space="preserve"> заходах</w:t>
      </w:r>
      <w:r w:rsidR="00BB2227">
        <w:rPr>
          <w:sz w:val="28"/>
        </w:rPr>
        <w:t>.</w:t>
      </w:r>
    </w:p>
    <w:p w:rsidR="00A85268" w:rsidRDefault="00C201CF" w:rsidP="00EB03E4">
      <w:pPr>
        <w:ind w:firstLine="720"/>
        <w:jc w:val="both"/>
        <w:rPr>
          <w:sz w:val="28"/>
        </w:rPr>
      </w:pPr>
      <w:r>
        <w:rPr>
          <w:sz w:val="28"/>
        </w:rPr>
        <w:t>Гордістю</w:t>
      </w:r>
      <w:r w:rsidR="001E0CD2">
        <w:rPr>
          <w:sz w:val="28"/>
        </w:rPr>
        <w:t xml:space="preserve"> ДЮСШ</w:t>
      </w:r>
      <w:r w:rsidR="00F469B4">
        <w:rPr>
          <w:sz w:val="28"/>
        </w:rPr>
        <w:t xml:space="preserve"> та всього</w:t>
      </w:r>
      <w:r>
        <w:rPr>
          <w:sz w:val="28"/>
        </w:rPr>
        <w:t xml:space="preserve"> Броварського </w:t>
      </w:r>
      <w:r w:rsidR="00F469B4">
        <w:rPr>
          <w:sz w:val="28"/>
        </w:rPr>
        <w:t xml:space="preserve">району </w:t>
      </w:r>
      <w:r>
        <w:rPr>
          <w:sz w:val="28"/>
        </w:rPr>
        <w:t xml:space="preserve">є спортсмени які входять до збірної команди України та Київської області з різних видів спорту: Федорова Аліна – майстер спорту міжнародного </w:t>
      </w:r>
      <w:proofErr w:type="spellStart"/>
      <w:r>
        <w:rPr>
          <w:sz w:val="28"/>
        </w:rPr>
        <w:t>классу</w:t>
      </w:r>
      <w:proofErr w:type="spellEnd"/>
      <w:r>
        <w:rPr>
          <w:sz w:val="28"/>
        </w:rPr>
        <w:t xml:space="preserve"> з легкоатлетичних </w:t>
      </w:r>
      <w:proofErr w:type="spellStart"/>
      <w:r>
        <w:rPr>
          <w:sz w:val="28"/>
        </w:rPr>
        <w:t>багатоборств</w:t>
      </w:r>
      <w:proofErr w:type="spellEnd"/>
      <w:r w:rsidR="001E0CD2">
        <w:rPr>
          <w:sz w:val="28"/>
        </w:rPr>
        <w:t>;</w:t>
      </w:r>
      <w:r>
        <w:rPr>
          <w:sz w:val="28"/>
        </w:rPr>
        <w:t xml:space="preserve"> Барило Марія – майстер спорту України з легкоатлетичного багатоборства</w:t>
      </w:r>
      <w:r w:rsidR="001E0CD2">
        <w:rPr>
          <w:sz w:val="28"/>
        </w:rPr>
        <w:t>;</w:t>
      </w:r>
      <w:r>
        <w:rPr>
          <w:sz w:val="28"/>
        </w:rPr>
        <w:t xml:space="preserve"> Слобода Марія – майстер спорту України з легкоатлетичних </w:t>
      </w:r>
      <w:proofErr w:type="spellStart"/>
      <w:r>
        <w:rPr>
          <w:sz w:val="28"/>
        </w:rPr>
        <w:t>багатоборств</w:t>
      </w:r>
      <w:proofErr w:type="spellEnd"/>
      <w:r w:rsidR="001E0CD2">
        <w:rPr>
          <w:sz w:val="28"/>
        </w:rPr>
        <w:t>;</w:t>
      </w:r>
      <w:r>
        <w:rPr>
          <w:sz w:val="28"/>
        </w:rPr>
        <w:t xml:space="preserve"> Черемісіна Анастасія</w:t>
      </w:r>
      <w:r w:rsidR="001E0CD2">
        <w:rPr>
          <w:sz w:val="28"/>
        </w:rPr>
        <w:t xml:space="preserve"> –</w:t>
      </w:r>
      <w:r>
        <w:rPr>
          <w:sz w:val="28"/>
        </w:rPr>
        <w:t xml:space="preserve"> майстер спорту України</w:t>
      </w:r>
      <w:r w:rsidR="00E842D9">
        <w:rPr>
          <w:sz w:val="28"/>
        </w:rPr>
        <w:t xml:space="preserve"> з легкоатлетичних </w:t>
      </w:r>
      <w:proofErr w:type="spellStart"/>
      <w:r w:rsidR="00E842D9">
        <w:rPr>
          <w:sz w:val="28"/>
        </w:rPr>
        <w:t>багатоборств</w:t>
      </w:r>
      <w:proofErr w:type="spellEnd"/>
      <w:r w:rsidR="001E0CD2">
        <w:rPr>
          <w:sz w:val="28"/>
        </w:rPr>
        <w:t>;</w:t>
      </w:r>
      <w:r>
        <w:rPr>
          <w:sz w:val="28"/>
        </w:rPr>
        <w:t xml:space="preserve"> Галкіна Поліна та Слобода Дарина – кандидати в майстри спорту з легкоатлетичних </w:t>
      </w:r>
      <w:proofErr w:type="spellStart"/>
      <w:r>
        <w:rPr>
          <w:sz w:val="28"/>
        </w:rPr>
        <w:t>багатоборств</w:t>
      </w:r>
      <w:proofErr w:type="spellEnd"/>
      <w:r w:rsidR="001E0CD2">
        <w:rPr>
          <w:sz w:val="28"/>
        </w:rPr>
        <w:t>;</w:t>
      </w:r>
      <w:r>
        <w:rPr>
          <w:sz w:val="28"/>
        </w:rPr>
        <w:t xml:space="preserve"> </w:t>
      </w:r>
      <w:proofErr w:type="spellStart"/>
      <w:r>
        <w:rPr>
          <w:sz w:val="28"/>
        </w:rPr>
        <w:t>Козієнко</w:t>
      </w:r>
      <w:proofErr w:type="spellEnd"/>
      <w:r>
        <w:rPr>
          <w:sz w:val="28"/>
        </w:rPr>
        <w:t xml:space="preserve"> Артем, </w:t>
      </w:r>
      <w:proofErr w:type="spellStart"/>
      <w:r>
        <w:rPr>
          <w:sz w:val="28"/>
        </w:rPr>
        <w:t>Любімов</w:t>
      </w:r>
      <w:proofErr w:type="spellEnd"/>
      <w:r>
        <w:rPr>
          <w:sz w:val="28"/>
        </w:rPr>
        <w:t xml:space="preserve"> Денис,</w:t>
      </w:r>
      <w:r w:rsidR="0053152F">
        <w:rPr>
          <w:sz w:val="28"/>
        </w:rPr>
        <w:t xml:space="preserve"> Говорушко Євген, </w:t>
      </w:r>
      <w:proofErr w:type="spellStart"/>
      <w:r w:rsidR="0053152F">
        <w:rPr>
          <w:sz w:val="28"/>
        </w:rPr>
        <w:t>Бобошко</w:t>
      </w:r>
      <w:proofErr w:type="spellEnd"/>
      <w:r w:rsidR="0053152F">
        <w:rPr>
          <w:sz w:val="28"/>
        </w:rPr>
        <w:t xml:space="preserve"> Данило, </w:t>
      </w:r>
      <w:proofErr w:type="spellStart"/>
      <w:r w:rsidR="0053152F">
        <w:rPr>
          <w:sz w:val="28"/>
        </w:rPr>
        <w:t>Лесніков</w:t>
      </w:r>
      <w:proofErr w:type="spellEnd"/>
      <w:r w:rsidR="001E0CD2">
        <w:rPr>
          <w:sz w:val="28"/>
        </w:rPr>
        <w:t xml:space="preserve"> </w:t>
      </w:r>
      <w:proofErr w:type="spellStart"/>
      <w:r w:rsidR="0053152F">
        <w:rPr>
          <w:sz w:val="28"/>
        </w:rPr>
        <w:t>Нікіта</w:t>
      </w:r>
      <w:proofErr w:type="spellEnd"/>
      <w:r w:rsidR="0053152F">
        <w:rPr>
          <w:sz w:val="28"/>
        </w:rPr>
        <w:t xml:space="preserve">, </w:t>
      </w:r>
      <w:proofErr w:type="spellStart"/>
      <w:r w:rsidR="0053152F">
        <w:rPr>
          <w:sz w:val="28"/>
        </w:rPr>
        <w:t>Ліскевич</w:t>
      </w:r>
      <w:proofErr w:type="spellEnd"/>
      <w:r w:rsidR="0053152F">
        <w:rPr>
          <w:sz w:val="28"/>
        </w:rPr>
        <w:t xml:space="preserve"> Роман, </w:t>
      </w:r>
      <w:proofErr w:type="spellStart"/>
      <w:r w:rsidR="0053152F">
        <w:rPr>
          <w:sz w:val="28"/>
        </w:rPr>
        <w:t>Разумов</w:t>
      </w:r>
      <w:proofErr w:type="spellEnd"/>
      <w:r w:rsidR="0053152F">
        <w:rPr>
          <w:sz w:val="28"/>
        </w:rPr>
        <w:t xml:space="preserve"> Максим</w:t>
      </w:r>
      <w:r>
        <w:rPr>
          <w:sz w:val="28"/>
        </w:rPr>
        <w:t xml:space="preserve"> </w:t>
      </w:r>
      <w:r w:rsidR="001E0CD2">
        <w:rPr>
          <w:sz w:val="28"/>
        </w:rPr>
        <w:t xml:space="preserve">– </w:t>
      </w:r>
      <w:r>
        <w:rPr>
          <w:sz w:val="28"/>
        </w:rPr>
        <w:t>члени юніорської збірної команди України,</w:t>
      </w:r>
      <w:r w:rsidR="00E06580">
        <w:rPr>
          <w:sz w:val="28"/>
        </w:rPr>
        <w:t xml:space="preserve"> призери чемпіонат</w:t>
      </w:r>
      <w:r w:rsidR="001E0CD2">
        <w:rPr>
          <w:sz w:val="28"/>
        </w:rPr>
        <w:t>у</w:t>
      </w:r>
      <w:r w:rsidR="00E06580">
        <w:rPr>
          <w:sz w:val="28"/>
        </w:rPr>
        <w:t xml:space="preserve"> України 2017</w:t>
      </w:r>
      <w:r w:rsidR="001E0CD2">
        <w:rPr>
          <w:sz w:val="28"/>
        </w:rPr>
        <w:t xml:space="preserve"> </w:t>
      </w:r>
      <w:r>
        <w:rPr>
          <w:sz w:val="28"/>
        </w:rPr>
        <w:t>року</w:t>
      </w:r>
      <w:r w:rsidR="008E6BC1">
        <w:rPr>
          <w:sz w:val="28"/>
        </w:rPr>
        <w:t xml:space="preserve"> </w:t>
      </w:r>
      <w:r w:rsidR="001E0CD2">
        <w:rPr>
          <w:sz w:val="28"/>
        </w:rPr>
        <w:t>з</w:t>
      </w:r>
      <w:r w:rsidR="008E6BC1">
        <w:rPr>
          <w:sz w:val="28"/>
        </w:rPr>
        <w:t xml:space="preserve"> хокею з шайбою</w:t>
      </w:r>
      <w:r w:rsidR="001E0CD2">
        <w:rPr>
          <w:sz w:val="28"/>
        </w:rPr>
        <w:t xml:space="preserve">; </w:t>
      </w:r>
      <w:proofErr w:type="spellStart"/>
      <w:r w:rsidR="008E6BC1">
        <w:rPr>
          <w:sz w:val="28"/>
        </w:rPr>
        <w:t>Ковалець</w:t>
      </w:r>
      <w:proofErr w:type="spellEnd"/>
      <w:r w:rsidR="008E6BC1">
        <w:rPr>
          <w:sz w:val="28"/>
        </w:rPr>
        <w:t xml:space="preserve"> Богдан, Хуторний Максим, </w:t>
      </w:r>
      <w:r w:rsidR="001E0CD2">
        <w:rPr>
          <w:sz w:val="28"/>
        </w:rPr>
        <w:t>Воробйов</w:t>
      </w:r>
      <w:r w:rsidR="008E6BC1">
        <w:rPr>
          <w:sz w:val="28"/>
        </w:rPr>
        <w:t xml:space="preserve"> Максим</w:t>
      </w:r>
      <w:r w:rsidR="001E0CD2">
        <w:rPr>
          <w:sz w:val="28"/>
        </w:rPr>
        <w:t xml:space="preserve"> – </w:t>
      </w:r>
      <w:r w:rsidR="008E6BC1">
        <w:rPr>
          <w:sz w:val="28"/>
        </w:rPr>
        <w:t xml:space="preserve">члени юніорської збірної команди України, </w:t>
      </w:r>
      <w:r w:rsidR="0053152F">
        <w:rPr>
          <w:sz w:val="28"/>
        </w:rPr>
        <w:t>чемпіони України</w:t>
      </w:r>
      <w:r w:rsidR="008E6BC1">
        <w:rPr>
          <w:sz w:val="28"/>
        </w:rPr>
        <w:t xml:space="preserve"> з </w:t>
      </w:r>
      <w:proofErr w:type="spellStart"/>
      <w:r w:rsidR="008E6BC1">
        <w:rPr>
          <w:sz w:val="28"/>
        </w:rPr>
        <w:t>хортингу</w:t>
      </w:r>
      <w:proofErr w:type="spellEnd"/>
      <w:r w:rsidR="001E0CD2">
        <w:rPr>
          <w:sz w:val="28"/>
        </w:rPr>
        <w:t>;</w:t>
      </w:r>
      <w:r w:rsidR="008E6BC1">
        <w:rPr>
          <w:sz w:val="28"/>
        </w:rPr>
        <w:t xml:space="preserve"> </w:t>
      </w:r>
      <w:r w:rsidR="0053152F">
        <w:rPr>
          <w:sz w:val="28"/>
        </w:rPr>
        <w:t xml:space="preserve">Мовчан Андрій, </w:t>
      </w:r>
      <w:proofErr w:type="spellStart"/>
      <w:r w:rsidR="0053152F">
        <w:rPr>
          <w:sz w:val="28"/>
        </w:rPr>
        <w:t>Крутіус</w:t>
      </w:r>
      <w:proofErr w:type="spellEnd"/>
      <w:r w:rsidR="0053152F">
        <w:rPr>
          <w:sz w:val="28"/>
        </w:rPr>
        <w:t xml:space="preserve"> Артур, Кравець Максим, </w:t>
      </w:r>
      <w:proofErr w:type="spellStart"/>
      <w:r w:rsidR="0053152F">
        <w:rPr>
          <w:sz w:val="28"/>
        </w:rPr>
        <w:t>Самандасюк</w:t>
      </w:r>
      <w:proofErr w:type="spellEnd"/>
      <w:r w:rsidR="0053152F">
        <w:rPr>
          <w:sz w:val="28"/>
        </w:rPr>
        <w:t xml:space="preserve"> Микола</w:t>
      </w:r>
      <w:r w:rsidR="008E6BC1">
        <w:rPr>
          <w:sz w:val="28"/>
        </w:rPr>
        <w:t xml:space="preserve"> </w:t>
      </w:r>
      <w:r w:rsidR="001E0CD2">
        <w:rPr>
          <w:sz w:val="28"/>
        </w:rPr>
        <w:t xml:space="preserve">– </w:t>
      </w:r>
      <w:r w:rsidR="008E6BC1">
        <w:rPr>
          <w:sz w:val="28"/>
        </w:rPr>
        <w:t>члени збірної команди Київської області та кандидати в юніорську збірну України</w:t>
      </w:r>
      <w:r w:rsidR="001E0CD2">
        <w:rPr>
          <w:sz w:val="28"/>
        </w:rPr>
        <w:t xml:space="preserve"> </w:t>
      </w:r>
      <w:r w:rsidR="00E06580">
        <w:rPr>
          <w:sz w:val="28"/>
        </w:rPr>
        <w:t xml:space="preserve">з карате </w:t>
      </w:r>
      <w:proofErr w:type="spellStart"/>
      <w:r w:rsidR="00E06580">
        <w:rPr>
          <w:sz w:val="28"/>
        </w:rPr>
        <w:t>кіакушинкай</w:t>
      </w:r>
      <w:proofErr w:type="spellEnd"/>
      <w:r w:rsidR="001E0CD2">
        <w:rPr>
          <w:sz w:val="28"/>
        </w:rPr>
        <w:t>;</w:t>
      </w:r>
      <w:r w:rsidR="00E06580">
        <w:rPr>
          <w:sz w:val="28"/>
        </w:rPr>
        <w:t xml:space="preserve"> Кармазін Ге</w:t>
      </w:r>
      <w:r w:rsidR="001E0CD2">
        <w:rPr>
          <w:sz w:val="28"/>
        </w:rPr>
        <w:t>о</w:t>
      </w:r>
      <w:r w:rsidR="00E06580">
        <w:rPr>
          <w:sz w:val="28"/>
        </w:rPr>
        <w:t>ргій</w:t>
      </w:r>
      <w:r w:rsidR="001E0CD2">
        <w:rPr>
          <w:sz w:val="28"/>
        </w:rPr>
        <w:t xml:space="preserve"> </w:t>
      </w:r>
      <w:r w:rsidR="00E06580">
        <w:rPr>
          <w:sz w:val="28"/>
        </w:rPr>
        <w:t>ста</w:t>
      </w:r>
      <w:r w:rsidR="001E0CD2">
        <w:rPr>
          <w:sz w:val="28"/>
        </w:rPr>
        <w:t>в</w:t>
      </w:r>
      <w:r w:rsidR="0026727C">
        <w:rPr>
          <w:sz w:val="28"/>
        </w:rPr>
        <w:t xml:space="preserve"> чемпіоном, Омельченко Ярослав та</w:t>
      </w:r>
      <w:r w:rsidR="00E06580">
        <w:rPr>
          <w:sz w:val="28"/>
        </w:rPr>
        <w:t xml:space="preserve"> </w:t>
      </w:r>
      <w:proofErr w:type="spellStart"/>
      <w:r w:rsidR="00E06580">
        <w:rPr>
          <w:sz w:val="28"/>
        </w:rPr>
        <w:t>Васюк</w:t>
      </w:r>
      <w:proofErr w:type="spellEnd"/>
      <w:r w:rsidR="00E06580">
        <w:rPr>
          <w:sz w:val="28"/>
        </w:rPr>
        <w:t xml:space="preserve"> Вадим стали призерами</w:t>
      </w:r>
      <w:r w:rsidR="00E842D9">
        <w:rPr>
          <w:sz w:val="28"/>
        </w:rPr>
        <w:t xml:space="preserve"> Кубку світу у Будапешті (</w:t>
      </w:r>
      <w:r w:rsidR="0026727C">
        <w:rPr>
          <w:sz w:val="28"/>
        </w:rPr>
        <w:t>Угорщина</w:t>
      </w:r>
      <w:r w:rsidR="00E06580">
        <w:rPr>
          <w:sz w:val="28"/>
        </w:rPr>
        <w:t>) в 2017 році</w:t>
      </w:r>
      <w:r w:rsidR="007D094A">
        <w:rPr>
          <w:sz w:val="28"/>
        </w:rPr>
        <w:t>, а на Чемпіонаті Європи у Берліні</w:t>
      </w:r>
      <w:r w:rsidR="001E0CD2">
        <w:rPr>
          <w:sz w:val="28"/>
        </w:rPr>
        <w:t xml:space="preserve"> </w:t>
      </w:r>
      <w:r w:rsidR="007D094A">
        <w:rPr>
          <w:sz w:val="28"/>
        </w:rPr>
        <w:t>(</w:t>
      </w:r>
      <w:proofErr w:type="spellStart"/>
      <w:r w:rsidR="0026727C">
        <w:rPr>
          <w:sz w:val="28"/>
        </w:rPr>
        <w:t>Німечинна</w:t>
      </w:r>
      <w:proofErr w:type="spellEnd"/>
      <w:r w:rsidR="007D094A">
        <w:rPr>
          <w:sz w:val="28"/>
        </w:rPr>
        <w:t>) Омельченк</w:t>
      </w:r>
      <w:r w:rsidR="00E842D9">
        <w:rPr>
          <w:sz w:val="28"/>
        </w:rPr>
        <w:t>о Ярослав став бронзовим призером</w:t>
      </w:r>
      <w:r w:rsidR="007D094A">
        <w:rPr>
          <w:sz w:val="28"/>
        </w:rPr>
        <w:t xml:space="preserve">, Кармазін Георгій срібним призером з </w:t>
      </w:r>
      <w:proofErr w:type="spellStart"/>
      <w:r w:rsidR="0026727C">
        <w:rPr>
          <w:sz w:val="28"/>
        </w:rPr>
        <w:t>карате-</w:t>
      </w:r>
      <w:r w:rsidR="007D094A">
        <w:rPr>
          <w:sz w:val="28"/>
        </w:rPr>
        <w:t>кі</w:t>
      </w:r>
      <w:r w:rsidR="0026727C">
        <w:rPr>
          <w:sz w:val="28"/>
        </w:rPr>
        <w:t>о</w:t>
      </w:r>
      <w:r w:rsidR="007D094A">
        <w:rPr>
          <w:sz w:val="28"/>
        </w:rPr>
        <w:t>кушинкай</w:t>
      </w:r>
      <w:proofErr w:type="spellEnd"/>
      <w:r w:rsidR="0026727C">
        <w:rPr>
          <w:sz w:val="28"/>
        </w:rPr>
        <w:t>,</w:t>
      </w:r>
      <w:r w:rsidR="007D094A">
        <w:rPr>
          <w:sz w:val="28"/>
        </w:rPr>
        <w:t xml:space="preserve"> </w:t>
      </w:r>
      <w:proofErr w:type="spellStart"/>
      <w:r w:rsidR="0026727C">
        <w:rPr>
          <w:sz w:val="28"/>
        </w:rPr>
        <w:t>Васюк</w:t>
      </w:r>
      <w:proofErr w:type="spellEnd"/>
      <w:r w:rsidR="0026727C">
        <w:rPr>
          <w:sz w:val="28"/>
        </w:rPr>
        <w:t xml:space="preserve"> Вадим став бронзовим призером змагань на чемпіонаті Європи серед юніорів по </w:t>
      </w:r>
      <w:proofErr w:type="spellStart"/>
      <w:r w:rsidR="0026727C">
        <w:rPr>
          <w:sz w:val="28"/>
        </w:rPr>
        <w:t>карате-кіокушинкай</w:t>
      </w:r>
      <w:proofErr w:type="spellEnd"/>
      <w:r w:rsidR="0026727C">
        <w:rPr>
          <w:sz w:val="28"/>
        </w:rPr>
        <w:t xml:space="preserve"> (ката) </w:t>
      </w:r>
      <w:r w:rsidR="007D094A">
        <w:rPr>
          <w:sz w:val="28"/>
        </w:rPr>
        <w:t>в Копенгагені</w:t>
      </w:r>
      <w:r w:rsidR="0026727C">
        <w:rPr>
          <w:sz w:val="28"/>
        </w:rPr>
        <w:t xml:space="preserve"> </w:t>
      </w:r>
      <w:r w:rsidR="007D094A">
        <w:rPr>
          <w:sz w:val="28"/>
        </w:rPr>
        <w:t>(Данія)</w:t>
      </w:r>
      <w:r w:rsidR="0026727C">
        <w:rPr>
          <w:sz w:val="28"/>
        </w:rPr>
        <w:t>.</w:t>
      </w:r>
    </w:p>
    <w:p w:rsidR="00A85268" w:rsidRDefault="00783D32" w:rsidP="00EB03E4">
      <w:pPr>
        <w:ind w:firstLine="720"/>
        <w:jc w:val="both"/>
        <w:rPr>
          <w:sz w:val="28"/>
        </w:rPr>
      </w:pPr>
      <w:r>
        <w:rPr>
          <w:sz w:val="28"/>
        </w:rPr>
        <w:t>П</w:t>
      </w:r>
      <w:r w:rsidR="007D094A">
        <w:rPr>
          <w:sz w:val="28"/>
        </w:rPr>
        <w:t>ротя</w:t>
      </w:r>
      <w:r>
        <w:rPr>
          <w:sz w:val="28"/>
        </w:rPr>
        <w:t>гом</w:t>
      </w:r>
      <w:r w:rsidR="007D094A">
        <w:rPr>
          <w:sz w:val="28"/>
        </w:rPr>
        <w:t xml:space="preserve"> </w:t>
      </w:r>
      <w:r w:rsidR="002B71D5">
        <w:rPr>
          <w:sz w:val="28"/>
        </w:rPr>
        <w:t>2017 року стрімко розвива</w:t>
      </w:r>
      <w:r w:rsidR="00F757E3">
        <w:rPr>
          <w:sz w:val="28"/>
        </w:rPr>
        <w:t>вся</w:t>
      </w:r>
      <w:r w:rsidR="002B71D5">
        <w:rPr>
          <w:sz w:val="28"/>
        </w:rPr>
        <w:t xml:space="preserve"> жіночий бокс</w:t>
      </w:r>
      <w:r>
        <w:rPr>
          <w:sz w:val="28"/>
        </w:rPr>
        <w:t>.</w:t>
      </w:r>
      <w:r w:rsidR="002B71D5">
        <w:rPr>
          <w:sz w:val="28"/>
        </w:rPr>
        <w:t xml:space="preserve"> </w:t>
      </w:r>
      <w:r>
        <w:rPr>
          <w:sz w:val="28"/>
        </w:rPr>
        <w:t xml:space="preserve">Три спортсменки-вихованки </w:t>
      </w:r>
      <w:r w:rsidR="002B71D5">
        <w:rPr>
          <w:sz w:val="28"/>
        </w:rPr>
        <w:t xml:space="preserve">ДЮСШ </w:t>
      </w:r>
      <w:r w:rsidR="00F757E3">
        <w:rPr>
          <w:sz w:val="28"/>
        </w:rPr>
        <w:t xml:space="preserve">є членами збірної команди України з боксу серед жінок та </w:t>
      </w:r>
      <w:r w:rsidR="002B71D5">
        <w:rPr>
          <w:sz w:val="28"/>
        </w:rPr>
        <w:t>представля</w:t>
      </w:r>
      <w:r w:rsidR="00F757E3">
        <w:rPr>
          <w:sz w:val="28"/>
        </w:rPr>
        <w:t>ли</w:t>
      </w:r>
      <w:r w:rsidR="002B71D5">
        <w:rPr>
          <w:sz w:val="28"/>
        </w:rPr>
        <w:t xml:space="preserve"> Броварський</w:t>
      </w:r>
      <w:r w:rsidR="001B5C49">
        <w:rPr>
          <w:sz w:val="28"/>
        </w:rPr>
        <w:t xml:space="preserve"> район на </w:t>
      </w:r>
      <w:r>
        <w:rPr>
          <w:sz w:val="28"/>
        </w:rPr>
        <w:t>Чемпіонатах України і Європи. Це</w:t>
      </w:r>
      <w:r w:rsidR="00752113">
        <w:rPr>
          <w:sz w:val="28"/>
        </w:rPr>
        <w:t xml:space="preserve"> мешканк</w:t>
      </w:r>
      <w:r>
        <w:rPr>
          <w:sz w:val="28"/>
        </w:rPr>
        <w:t>а</w:t>
      </w:r>
      <w:r w:rsidR="00752113">
        <w:rPr>
          <w:sz w:val="28"/>
        </w:rPr>
        <w:t xml:space="preserve"> с</w:t>
      </w:r>
      <w:r w:rsidR="00A73C75">
        <w:rPr>
          <w:sz w:val="28"/>
        </w:rPr>
        <w:t xml:space="preserve">ела </w:t>
      </w:r>
      <w:proofErr w:type="spellStart"/>
      <w:r>
        <w:rPr>
          <w:sz w:val="28"/>
        </w:rPr>
        <w:t>Зазим'</w:t>
      </w:r>
      <w:r w:rsidR="00A73C75">
        <w:rPr>
          <w:sz w:val="28"/>
        </w:rPr>
        <w:t>є</w:t>
      </w:r>
      <w:proofErr w:type="spellEnd"/>
      <w:r>
        <w:rPr>
          <w:sz w:val="28"/>
        </w:rPr>
        <w:t xml:space="preserve"> </w:t>
      </w:r>
      <w:proofErr w:type="spellStart"/>
      <w:r w:rsidR="006A6203">
        <w:rPr>
          <w:sz w:val="28"/>
        </w:rPr>
        <w:t>Ловчинськ</w:t>
      </w:r>
      <w:r>
        <w:rPr>
          <w:sz w:val="28"/>
        </w:rPr>
        <w:t>а</w:t>
      </w:r>
      <w:proofErr w:type="spellEnd"/>
      <w:r w:rsidR="00F757E3">
        <w:rPr>
          <w:sz w:val="28"/>
        </w:rPr>
        <w:t xml:space="preserve"> Марі</w:t>
      </w:r>
      <w:r>
        <w:rPr>
          <w:sz w:val="28"/>
        </w:rPr>
        <w:t>я</w:t>
      </w:r>
      <w:r w:rsidR="006A6203">
        <w:rPr>
          <w:sz w:val="28"/>
        </w:rPr>
        <w:t>,</w:t>
      </w:r>
      <w:r w:rsidR="00A85268">
        <w:rPr>
          <w:sz w:val="28"/>
        </w:rPr>
        <w:t xml:space="preserve"> яка стала чемпіонкою України з боксу і</w:t>
      </w:r>
      <w:r>
        <w:rPr>
          <w:sz w:val="28"/>
        </w:rPr>
        <w:t xml:space="preserve"> </w:t>
      </w:r>
      <w:r w:rsidR="001F6494">
        <w:rPr>
          <w:sz w:val="28"/>
        </w:rPr>
        <w:t>бронзовим призером чемпіонату Європи</w:t>
      </w:r>
      <w:r>
        <w:rPr>
          <w:sz w:val="28"/>
        </w:rPr>
        <w:t xml:space="preserve"> та</w:t>
      </w:r>
      <w:r w:rsidR="001B5C49">
        <w:rPr>
          <w:sz w:val="28"/>
        </w:rPr>
        <w:t xml:space="preserve"> є майстром спорту України</w:t>
      </w:r>
      <w:r w:rsidR="002B71D5">
        <w:rPr>
          <w:sz w:val="28"/>
        </w:rPr>
        <w:t xml:space="preserve">, </w:t>
      </w:r>
      <w:proofErr w:type="spellStart"/>
      <w:r w:rsidR="002B71D5">
        <w:rPr>
          <w:sz w:val="28"/>
        </w:rPr>
        <w:t>Седа</w:t>
      </w:r>
      <w:proofErr w:type="spellEnd"/>
      <w:r w:rsidR="002B71D5">
        <w:rPr>
          <w:sz w:val="28"/>
        </w:rPr>
        <w:t xml:space="preserve"> Марія </w:t>
      </w:r>
      <w:r>
        <w:rPr>
          <w:sz w:val="28"/>
        </w:rPr>
        <w:t xml:space="preserve">- </w:t>
      </w:r>
      <w:r w:rsidR="002B71D5">
        <w:rPr>
          <w:sz w:val="28"/>
        </w:rPr>
        <w:t>призерка Чемпіонату Ук</w:t>
      </w:r>
      <w:r w:rsidR="00E842D9">
        <w:rPr>
          <w:sz w:val="28"/>
        </w:rPr>
        <w:t>раїни</w:t>
      </w:r>
      <w:r>
        <w:rPr>
          <w:sz w:val="28"/>
        </w:rPr>
        <w:t>,</w:t>
      </w:r>
      <w:r w:rsidR="00E842D9">
        <w:rPr>
          <w:sz w:val="28"/>
        </w:rPr>
        <w:t xml:space="preserve"> учасниця Чемпіонату Європ</w:t>
      </w:r>
      <w:r w:rsidR="002B71D5">
        <w:rPr>
          <w:sz w:val="28"/>
        </w:rPr>
        <w:t>и з боксу</w:t>
      </w:r>
      <w:r w:rsidR="00F757E3">
        <w:rPr>
          <w:sz w:val="28"/>
        </w:rPr>
        <w:t>,</w:t>
      </w:r>
      <w:r w:rsidR="002B71D5">
        <w:rPr>
          <w:sz w:val="28"/>
        </w:rPr>
        <w:t xml:space="preserve"> де посіла І</w:t>
      </w:r>
      <w:r>
        <w:rPr>
          <w:sz w:val="28"/>
          <w:lang w:val="en-US"/>
        </w:rPr>
        <w:t>V</w:t>
      </w:r>
      <w:r w:rsidR="002B71D5">
        <w:rPr>
          <w:sz w:val="28"/>
        </w:rPr>
        <w:t xml:space="preserve"> місце, </w:t>
      </w:r>
      <w:proofErr w:type="spellStart"/>
      <w:r w:rsidR="002B71D5">
        <w:rPr>
          <w:sz w:val="28"/>
        </w:rPr>
        <w:t>Вітковська</w:t>
      </w:r>
      <w:proofErr w:type="spellEnd"/>
      <w:r w:rsidR="002B71D5">
        <w:rPr>
          <w:sz w:val="28"/>
        </w:rPr>
        <w:t xml:space="preserve"> Владислава</w:t>
      </w:r>
      <w:r>
        <w:rPr>
          <w:sz w:val="28"/>
        </w:rPr>
        <w:t>,</w:t>
      </w:r>
      <w:r w:rsidR="002B71D5">
        <w:rPr>
          <w:sz w:val="28"/>
        </w:rPr>
        <w:t xml:space="preserve"> мешканка села Гоголів</w:t>
      </w:r>
      <w:r>
        <w:rPr>
          <w:sz w:val="28"/>
        </w:rPr>
        <w:t>,</w:t>
      </w:r>
      <w:r w:rsidR="002B71D5">
        <w:rPr>
          <w:sz w:val="28"/>
        </w:rPr>
        <w:t xml:space="preserve"> яка є призеркою </w:t>
      </w:r>
      <w:r>
        <w:rPr>
          <w:sz w:val="28"/>
        </w:rPr>
        <w:t>Чемпіонату</w:t>
      </w:r>
      <w:r w:rsidR="002B71D5">
        <w:rPr>
          <w:sz w:val="28"/>
        </w:rPr>
        <w:t xml:space="preserve"> України і багаторазов</w:t>
      </w:r>
      <w:r>
        <w:rPr>
          <w:sz w:val="28"/>
        </w:rPr>
        <w:t>ою</w:t>
      </w:r>
      <w:r w:rsidR="002B71D5">
        <w:rPr>
          <w:sz w:val="28"/>
        </w:rPr>
        <w:t xml:space="preserve"> перемож</w:t>
      </w:r>
      <w:r w:rsidR="00E842D9">
        <w:rPr>
          <w:sz w:val="28"/>
        </w:rPr>
        <w:t>н</w:t>
      </w:r>
      <w:r w:rsidR="002B71D5">
        <w:rPr>
          <w:sz w:val="28"/>
        </w:rPr>
        <w:t>иц</w:t>
      </w:r>
      <w:r>
        <w:rPr>
          <w:sz w:val="28"/>
        </w:rPr>
        <w:t>ею</w:t>
      </w:r>
      <w:r w:rsidR="002B71D5">
        <w:rPr>
          <w:sz w:val="28"/>
        </w:rPr>
        <w:t xml:space="preserve"> міжнародних та всеукраїнських змагань з боксу.</w:t>
      </w:r>
    </w:p>
    <w:p w:rsidR="00F757E3" w:rsidRDefault="00A85268" w:rsidP="00EB03E4">
      <w:pPr>
        <w:ind w:firstLine="708"/>
        <w:jc w:val="both"/>
        <w:rPr>
          <w:sz w:val="28"/>
        </w:rPr>
      </w:pPr>
      <w:r>
        <w:rPr>
          <w:sz w:val="28"/>
        </w:rPr>
        <w:t>У</w:t>
      </w:r>
      <w:r w:rsidR="001B5C49">
        <w:rPr>
          <w:sz w:val="28"/>
        </w:rPr>
        <w:t xml:space="preserve"> 2017 році</w:t>
      </w:r>
      <w:r w:rsidR="006A6203">
        <w:rPr>
          <w:sz w:val="28"/>
        </w:rPr>
        <w:t xml:space="preserve"> проводи</w:t>
      </w:r>
      <w:r w:rsidR="00F757E3">
        <w:rPr>
          <w:sz w:val="28"/>
        </w:rPr>
        <w:t>лась</w:t>
      </w:r>
      <w:r w:rsidR="00BB2227">
        <w:rPr>
          <w:sz w:val="28"/>
        </w:rPr>
        <w:t xml:space="preserve"> робота </w:t>
      </w:r>
      <w:r w:rsidR="00F757E3">
        <w:rPr>
          <w:sz w:val="28"/>
        </w:rPr>
        <w:t>з</w:t>
      </w:r>
      <w:r w:rsidR="00BB2227">
        <w:rPr>
          <w:sz w:val="28"/>
        </w:rPr>
        <w:t xml:space="preserve"> п</w:t>
      </w:r>
      <w:r w:rsidR="006A6203">
        <w:rPr>
          <w:sz w:val="28"/>
        </w:rPr>
        <w:t>ідготовки спортивних резервів,</w:t>
      </w:r>
      <w:r w:rsidR="00BB2227">
        <w:rPr>
          <w:sz w:val="28"/>
        </w:rPr>
        <w:t xml:space="preserve"> </w:t>
      </w:r>
      <w:r w:rsidR="00F757E3">
        <w:rPr>
          <w:sz w:val="28"/>
        </w:rPr>
        <w:t xml:space="preserve">розвитку спорту вищих досягнень, відбувались </w:t>
      </w:r>
      <w:proofErr w:type="spellStart"/>
      <w:r w:rsidR="006A6203">
        <w:rPr>
          <w:sz w:val="28"/>
        </w:rPr>
        <w:t>навчально</w:t>
      </w:r>
      <w:proofErr w:type="spellEnd"/>
      <w:r w:rsidR="00F757E3">
        <w:rPr>
          <w:sz w:val="28"/>
        </w:rPr>
        <w:t xml:space="preserve"> – тренувальні збори, вихованці ДЮСШ брали</w:t>
      </w:r>
      <w:r w:rsidR="00BB2227">
        <w:rPr>
          <w:sz w:val="28"/>
        </w:rPr>
        <w:t xml:space="preserve"> у</w:t>
      </w:r>
      <w:r w:rsidR="00F757E3">
        <w:rPr>
          <w:sz w:val="28"/>
        </w:rPr>
        <w:t xml:space="preserve">часть у змаганнях різного рівня. </w:t>
      </w:r>
    </w:p>
    <w:p w:rsidR="00BB2227" w:rsidRDefault="00F757E3" w:rsidP="00EB03E4">
      <w:pPr>
        <w:ind w:firstLine="708"/>
        <w:jc w:val="both"/>
        <w:rPr>
          <w:sz w:val="28"/>
        </w:rPr>
      </w:pPr>
      <w:r>
        <w:rPr>
          <w:sz w:val="28"/>
        </w:rPr>
        <w:t xml:space="preserve">Спортсмени </w:t>
      </w:r>
      <w:r w:rsidR="006A6203">
        <w:rPr>
          <w:sz w:val="28"/>
        </w:rPr>
        <w:t>забезпеч</w:t>
      </w:r>
      <w:r>
        <w:rPr>
          <w:sz w:val="28"/>
        </w:rPr>
        <w:t>увались</w:t>
      </w:r>
      <w:r w:rsidR="006A6203">
        <w:rPr>
          <w:sz w:val="28"/>
        </w:rPr>
        <w:t xml:space="preserve"> </w:t>
      </w:r>
      <w:r w:rsidR="001F6494">
        <w:rPr>
          <w:sz w:val="28"/>
        </w:rPr>
        <w:t>додатковим</w:t>
      </w:r>
      <w:r w:rsidR="00BB2227">
        <w:rPr>
          <w:sz w:val="28"/>
        </w:rPr>
        <w:t xml:space="preserve"> харчування</w:t>
      </w:r>
      <w:r w:rsidR="001F6494">
        <w:rPr>
          <w:sz w:val="28"/>
        </w:rPr>
        <w:t>м</w:t>
      </w:r>
      <w:r w:rsidR="0074016F">
        <w:rPr>
          <w:sz w:val="28"/>
        </w:rPr>
        <w:t xml:space="preserve"> та при наявності коштів стипендіями</w:t>
      </w:r>
      <w:r w:rsidR="00BB2227">
        <w:rPr>
          <w:sz w:val="28"/>
        </w:rPr>
        <w:t xml:space="preserve">. </w:t>
      </w:r>
    </w:p>
    <w:p w:rsidR="00BB2227" w:rsidRDefault="001F6494" w:rsidP="00EB03E4">
      <w:pPr>
        <w:ind w:firstLine="12"/>
        <w:jc w:val="both"/>
        <w:rPr>
          <w:sz w:val="28"/>
        </w:rPr>
      </w:pPr>
      <w:r>
        <w:rPr>
          <w:sz w:val="28"/>
        </w:rPr>
        <w:tab/>
        <w:t>В 20</w:t>
      </w:r>
      <w:r w:rsidR="0074016F">
        <w:rPr>
          <w:sz w:val="28"/>
        </w:rPr>
        <w:t xml:space="preserve">16 році </w:t>
      </w:r>
      <w:r w:rsidR="00E842D9">
        <w:rPr>
          <w:sz w:val="28"/>
        </w:rPr>
        <w:t xml:space="preserve">на Олімпійських іграх у Бразилії </w:t>
      </w:r>
      <w:r w:rsidR="0074016F">
        <w:rPr>
          <w:sz w:val="28"/>
        </w:rPr>
        <w:t xml:space="preserve"> брала</w:t>
      </w:r>
      <w:r>
        <w:rPr>
          <w:sz w:val="28"/>
        </w:rPr>
        <w:t xml:space="preserve"> участь </w:t>
      </w:r>
      <w:r w:rsidR="00232627">
        <w:rPr>
          <w:sz w:val="28"/>
        </w:rPr>
        <w:t xml:space="preserve"> вихованка ДЮСШ</w:t>
      </w:r>
      <w:r w:rsidR="0074016F">
        <w:rPr>
          <w:sz w:val="28"/>
        </w:rPr>
        <w:t>,</w:t>
      </w:r>
      <w:r w:rsidR="00232627">
        <w:rPr>
          <w:sz w:val="28"/>
        </w:rPr>
        <w:t xml:space="preserve"> мешканка села Княжичі</w:t>
      </w:r>
      <w:r w:rsidR="00C0391B">
        <w:rPr>
          <w:sz w:val="28"/>
        </w:rPr>
        <w:t>,</w:t>
      </w:r>
      <w:r w:rsidR="00232627">
        <w:rPr>
          <w:sz w:val="28"/>
        </w:rPr>
        <w:t xml:space="preserve"> Федорова Аліна</w:t>
      </w:r>
      <w:r w:rsidR="0074016F">
        <w:rPr>
          <w:sz w:val="28"/>
        </w:rPr>
        <w:t>,</w:t>
      </w:r>
      <w:r w:rsidR="00232627">
        <w:rPr>
          <w:sz w:val="28"/>
        </w:rPr>
        <w:t xml:space="preserve"> майстер спорту міжнародного класу з легкоатлетичного багатоборства.</w:t>
      </w:r>
    </w:p>
    <w:p w:rsidR="00C0391B" w:rsidRDefault="00516E0D" w:rsidP="00C0391B">
      <w:pPr>
        <w:ind w:firstLine="12"/>
        <w:jc w:val="both"/>
        <w:rPr>
          <w:sz w:val="28"/>
        </w:rPr>
      </w:pPr>
      <w:r>
        <w:rPr>
          <w:sz w:val="28"/>
        </w:rPr>
        <w:tab/>
        <w:t>В порівнянні з 2016 роком у 20</w:t>
      </w:r>
      <w:r w:rsidR="001B5C49">
        <w:rPr>
          <w:sz w:val="28"/>
        </w:rPr>
        <w:t>1</w:t>
      </w:r>
      <w:r>
        <w:rPr>
          <w:sz w:val="28"/>
        </w:rPr>
        <w:t>7 році великий ро</w:t>
      </w:r>
      <w:r w:rsidR="00E842D9">
        <w:rPr>
          <w:sz w:val="28"/>
        </w:rPr>
        <w:t xml:space="preserve">звиток </w:t>
      </w:r>
      <w:r w:rsidR="00C0391B">
        <w:rPr>
          <w:sz w:val="28"/>
        </w:rPr>
        <w:t>стався</w:t>
      </w:r>
      <w:r>
        <w:rPr>
          <w:sz w:val="28"/>
        </w:rPr>
        <w:t xml:space="preserve"> у футболі серед дівчат</w:t>
      </w:r>
      <w:r w:rsidR="00C0391B">
        <w:rPr>
          <w:sz w:val="28"/>
        </w:rPr>
        <w:t>.</w:t>
      </w:r>
      <w:r>
        <w:rPr>
          <w:sz w:val="28"/>
        </w:rPr>
        <w:t xml:space="preserve"> </w:t>
      </w:r>
      <w:r w:rsidR="00C0391B">
        <w:rPr>
          <w:sz w:val="28"/>
        </w:rPr>
        <w:t>З</w:t>
      </w:r>
      <w:r>
        <w:rPr>
          <w:sz w:val="28"/>
        </w:rPr>
        <w:t xml:space="preserve">бірні команди </w:t>
      </w:r>
      <w:r w:rsidR="00C0391B">
        <w:rPr>
          <w:sz w:val="28"/>
        </w:rPr>
        <w:t>з</w:t>
      </w:r>
      <w:r>
        <w:rPr>
          <w:sz w:val="28"/>
        </w:rPr>
        <w:t xml:space="preserve"> футболу серед дівчат</w:t>
      </w:r>
      <w:r w:rsidR="00C0391B">
        <w:rPr>
          <w:sz w:val="28"/>
        </w:rPr>
        <w:t>,</w:t>
      </w:r>
      <w:r>
        <w:rPr>
          <w:sz w:val="28"/>
        </w:rPr>
        <w:t xml:space="preserve"> </w:t>
      </w:r>
      <w:r w:rsidR="00C0391B">
        <w:rPr>
          <w:sz w:val="28"/>
        </w:rPr>
        <w:t>в</w:t>
      </w:r>
      <w:r>
        <w:rPr>
          <w:sz w:val="28"/>
        </w:rPr>
        <w:t xml:space="preserve"> трьох </w:t>
      </w:r>
      <w:r w:rsidR="00C0391B">
        <w:rPr>
          <w:sz w:val="28"/>
        </w:rPr>
        <w:t xml:space="preserve"> різних </w:t>
      </w:r>
      <w:r>
        <w:rPr>
          <w:sz w:val="28"/>
        </w:rPr>
        <w:t xml:space="preserve">вікових </w:t>
      </w:r>
    </w:p>
    <w:p w:rsidR="00530E16" w:rsidRDefault="00516E0D" w:rsidP="00EB03E4">
      <w:pPr>
        <w:ind w:firstLine="12"/>
        <w:jc w:val="both"/>
        <w:rPr>
          <w:sz w:val="28"/>
        </w:rPr>
      </w:pPr>
      <w:r>
        <w:rPr>
          <w:sz w:val="28"/>
        </w:rPr>
        <w:lastRenderedPageBreak/>
        <w:t>категорі</w:t>
      </w:r>
      <w:r w:rsidR="00C0391B">
        <w:rPr>
          <w:sz w:val="28"/>
        </w:rPr>
        <w:t>ях</w:t>
      </w:r>
      <w:r>
        <w:rPr>
          <w:sz w:val="28"/>
        </w:rPr>
        <w:t xml:space="preserve"> вибороли</w:t>
      </w:r>
      <w:r w:rsidR="00C0391B">
        <w:rPr>
          <w:sz w:val="28"/>
        </w:rPr>
        <w:t>:</w:t>
      </w:r>
      <w:r>
        <w:rPr>
          <w:sz w:val="28"/>
        </w:rPr>
        <w:t xml:space="preserve"> старші</w:t>
      </w:r>
      <w:r w:rsidR="00C0391B">
        <w:rPr>
          <w:sz w:val="28"/>
        </w:rPr>
        <w:t xml:space="preserve"> (</w:t>
      </w:r>
      <w:r>
        <w:rPr>
          <w:sz w:val="28"/>
        </w:rPr>
        <w:t>2000-2001р.н.) І місце і стали чемпіона</w:t>
      </w:r>
      <w:r w:rsidR="00FD5F4F">
        <w:rPr>
          <w:sz w:val="28"/>
        </w:rPr>
        <w:t>м</w:t>
      </w:r>
      <w:r>
        <w:rPr>
          <w:sz w:val="28"/>
        </w:rPr>
        <w:t xml:space="preserve">и Київської області і України, середня (2002-2003р.н.) І місце і стали Чемпіонами України, і молодша </w:t>
      </w:r>
      <w:r w:rsidR="00FD5F4F">
        <w:rPr>
          <w:sz w:val="28"/>
        </w:rPr>
        <w:t>(</w:t>
      </w:r>
      <w:r>
        <w:rPr>
          <w:sz w:val="28"/>
        </w:rPr>
        <w:t>2005</w:t>
      </w:r>
      <w:r w:rsidR="00FD5F4F">
        <w:rPr>
          <w:sz w:val="28"/>
        </w:rPr>
        <w:t xml:space="preserve"> </w:t>
      </w:r>
      <w:proofErr w:type="spellStart"/>
      <w:r>
        <w:rPr>
          <w:sz w:val="28"/>
        </w:rPr>
        <w:t>р.н</w:t>
      </w:r>
      <w:proofErr w:type="spellEnd"/>
      <w:r>
        <w:rPr>
          <w:sz w:val="28"/>
        </w:rPr>
        <w:t>. та молодш</w:t>
      </w:r>
      <w:r w:rsidR="00FD5F4F">
        <w:rPr>
          <w:sz w:val="28"/>
        </w:rPr>
        <w:t>і)</w:t>
      </w:r>
      <w:r>
        <w:rPr>
          <w:sz w:val="28"/>
        </w:rPr>
        <w:t xml:space="preserve"> посіли ІІІ місце і стали призерами змагань.</w:t>
      </w:r>
    </w:p>
    <w:p w:rsidR="00516E0D" w:rsidRDefault="00530E16" w:rsidP="00EB03E4">
      <w:pPr>
        <w:ind w:firstLine="708"/>
        <w:jc w:val="both"/>
        <w:rPr>
          <w:sz w:val="28"/>
        </w:rPr>
      </w:pPr>
      <w:r>
        <w:rPr>
          <w:sz w:val="28"/>
        </w:rPr>
        <w:t xml:space="preserve"> Збірні команди </w:t>
      </w:r>
      <w:r w:rsidR="00FD5F4F">
        <w:rPr>
          <w:sz w:val="28"/>
        </w:rPr>
        <w:t>ДЮСШ</w:t>
      </w:r>
      <w:r>
        <w:rPr>
          <w:sz w:val="28"/>
        </w:rPr>
        <w:t xml:space="preserve"> з футболу серед юнаків прийма</w:t>
      </w:r>
      <w:r w:rsidR="00FD5F4F">
        <w:rPr>
          <w:sz w:val="28"/>
        </w:rPr>
        <w:t>ли</w:t>
      </w:r>
      <w:r>
        <w:rPr>
          <w:sz w:val="28"/>
        </w:rPr>
        <w:t xml:space="preserve"> участь у чемпіонаті Київської області з футболу у чотирьох вікових категоріях</w:t>
      </w:r>
      <w:r w:rsidR="00FD5F4F">
        <w:rPr>
          <w:sz w:val="28"/>
        </w:rPr>
        <w:t>:</w:t>
      </w:r>
      <w:r>
        <w:rPr>
          <w:sz w:val="28"/>
        </w:rPr>
        <w:t xml:space="preserve"> 2000-2001р.н; 2002-2003р.н; 2004-2005р.н; 2006-2007р.н.</w:t>
      </w:r>
    </w:p>
    <w:p w:rsidR="00BB2227" w:rsidRDefault="00BB2227" w:rsidP="00EB03E4">
      <w:pPr>
        <w:ind w:firstLine="708"/>
        <w:jc w:val="both"/>
        <w:rPr>
          <w:sz w:val="28"/>
        </w:rPr>
      </w:pPr>
      <w:r>
        <w:rPr>
          <w:sz w:val="28"/>
        </w:rPr>
        <w:t>Кожного рок</w:t>
      </w:r>
      <w:r w:rsidR="0074016F">
        <w:rPr>
          <w:sz w:val="28"/>
        </w:rPr>
        <w:t xml:space="preserve">у вихованці </w:t>
      </w:r>
      <w:r w:rsidR="00FD5F4F">
        <w:rPr>
          <w:sz w:val="28"/>
        </w:rPr>
        <w:t>ДЮСШ</w:t>
      </w:r>
      <w:r>
        <w:rPr>
          <w:sz w:val="28"/>
        </w:rPr>
        <w:t xml:space="preserve"> переходять на навчання в учили</w:t>
      </w:r>
      <w:r w:rsidR="001B5C49">
        <w:rPr>
          <w:sz w:val="28"/>
        </w:rPr>
        <w:t>ща фізичної культури, так в 2017</w:t>
      </w:r>
      <w:r>
        <w:rPr>
          <w:sz w:val="28"/>
        </w:rPr>
        <w:t xml:space="preserve"> році</w:t>
      </w:r>
      <w:r w:rsidR="00A73C75">
        <w:rPr>
          <w:sz w:val="28"/>
        </w:rPr>
        <w:t xml:space="preserve"> до Броварського вищого училища</w:t>
      </w:r>
      <w:r>
        <w:rPr>
          <w:sz w:val="28"/>
        </w:rPr>
        <w:t xml:space="preserve"> фізичної куль</w:t>
      </w:r>
      <w:r w:rsidR="00530E16">
        <w:rPr>
          <w:sz w:val="28"/>
        </w:rPr>
        <w:t>тури було переведено</w:t>
      </w:r>
      <w:r w:rsidR="00FD5F4F">
        <w:rPr>
          <w:sz w:val="28"/>
        </w:rPr>
        <w:t xml:space="preserve"> на навчання четверо</w:t>
      </w:r>
      <w:r>
        <w:rPr>
          <w:sz w:val="28"/>
        </w:rPr>
        <w:t xml:space="preserve"> спортсменів з Броварського району на різні види спорту, а в  Київське вище училище фізич</w:t>
      </w:r>
      <w:r w:rsidR="00232627">
        <w:rPr>
          <w:sz w:val="28"/>
        </w:rPr>
        <w:t>ної культури і спорту пере</w:t>
      </w:r>
      <w:r w:rsidR="00530E16">
        <w:rPr>
          <w:sz w:val="28"/>
        </w:rPr>
        <w:t>ведено</w:t>
      </w:r>
      <w:r w:rsidR="001359D1">
        <w:rPr>
          <w:sz w:val="28"/>
        </w:rPr>
        <w:t xml:space="preserve"> два </w:t>
      </w:r>
      <w:r w:rsidR="001B5C49">
        <w:rPr>
          <w:sz w:val="28"/>
        </w:rPr>
        <w:t>спортсмен</w:t>
      </w:r>
      <w:r w:rsidR="001359D1">
        <w:rPr>
          <w:sz w:val="28"/>
        </w:rPr>
        <w:t>и</w:t>
      </w:r>
      <w:r w:rsidR="00516E0D">
        <w:rPr>
          <w:sz w:val="28"/>
        </w:rPr>
        <w:t>.</w:t>
      </w:r>
    </w:p>
    <w:p w:rsidR="00BB2227" w:rsidRDefault="00D95791" w:rsidP="00EB03E4">
      <w:pPr>
        <w:ind w:firstLine="720"/>
        <w:jc w:val="both"/>
        <w:rPr>
          <w:sz w:val="28"/>
        </w:rPr>
      </w:pPr>
      <w:r>
        <w:rPr>
          <w:sz w:val="28"/>
        </w:rPr>
        <w:t xml:space="preserve">В рейтингу спортивних шкіл Київської області, спеціалізованих і комплексних </w:t>
      </w:r>
      <w:r w:rsidR="001359D1">
        <w:rPr>
          <w:sz w:val="28"/>
        </w:rPr>
        <w:t>дитячо-юнацьких спортивних шкіл</w:t>
      </w:r>
      <w:r>
        <w:rPr>
          <w:sz w:val="28"/>
        </w:rPr>
        <w:t xml:space="preserve">, </w:t>
      </w:r>
      <w:r w:rsidR="001B5C49">
        <w:rPr>
          <w:sz w:val="28"/>
        </w:rPr>
        <w:t>ДЮСШ займає 7 місце серед 68</w:t>
      </w:r>
      <w:r>
        <w:rPr>
          <w:sz w:val="28"/>
        </w:rPr>
        <w:t xml:space="preserve"> шкіл області. </w:t>
      </w:r>
    </w:p>
    <w:p w:rsidR="001359D1" w:rsidRDefault="001359D1" w:rsidP="001359D1">
      <w:pPr>
        <w:ind w:firstLine="720"/>
        <w:jc w:val="both"/>
        <w:rPr>
          <w:sz w:val="28"/>
        </w:rPr>
      </w:pPr>
      <w:r>
        <w:rPr>
          <w:sz w:val="28"/>
        </w:rPr>
        <w:t xml:space="preserve">За 2016-2017 навчальний рік свідоцтва про закінчення ДЮСШ отримало 47 чол., які успішно закінчили заклад і здали тести. На даний час в закладі збільшилась тенденція вступу вихованців до вищих навчальних закладів фізкультурно-спортивного профілю. </w:t>
      </w:r>
    </w:p>
    <w:p w:rsidR="001359D1" w:rsidRDefault="001359D1" w:rsidP="001359D1">
      <w:pPr>
        <w:ind w:firstLine="720"/>
        <w:jc w:val="both"/>
        <w:rPr>
          <w:sz w:val="28"/>
        </w:rPr>
      </w:pPr>
      <w:r>
        <w:rPr>
          <w:sz w:val="28"/>
        </w:rPr>
        <w:t>На даний час в ДЮСШ працює вже 5 тренерів-викладачів колишніх вихованців з відповідною освітою, а отже зростають свої спеціалізовані кадри, що не може не радувати.</w:t>
      </w:r>
    </w:p>
    <w:p w:rsidR="001359D1" w:rsidRDefault="001359D1" w:rsidP="00EB03E4">
      <w:pPr>
        <w:ind w:firstLine="720"/>
        <w:jc w:val="both"/>
        <w:rPr>
          <w:sz w:val="28"/>
        </w:rPr>
      </w:pPr>
    </w:p>
    <w:p w:rsidR="00680158" w:rsidRDefault="00680158" w:rsidP="001359D1">
      <w:pPr>
        <w:jc w:val="both"/>
        <w:rPr>
          <w:sz w:val="28"/>
        </w:rPr>
      </w:pPr>
      <w:r>
        <w:rPr>
          <w:sz w:val="28"/>
        </w:rPr>
        <w:t>Порівняльна таблиця спортивних досягнень та фінансування</w:t>
      </w:r>
      <w:r w:rsidR="001359D1">
        <w:rPr>
          <w:sz w:val="28"/>
        </w:rPr>
        <w:t xml:space="preserve"> </w:t>
      </w:r>
      <w:r w:rsidR="0074016F">
        <w:rPr>
          <w:sz w:val="28"/>
        </w:rPr>
        <w:t>ДЮСШ за два останні роки:</w:t>
      </w:r>
    </w:p>
    <w:p w:rsidR="001359D1" w:rsidRDefault="001359D1" w:rsidP="001359D1">
      <w:pPr>
        <w:jc w:val="both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110"/>
        <w:gridCol w:w="2464"/>
        <w:gridCol w:w="2464"/>
      </w:tblGrid>
      <w:tr w:rsidR="00680158" w:rsidTr="00680158">
        <w:tc>
          <w:tcPr>
            <w:tcW w:w="817" w:type="dxa"/>
          </w:tcPr>
          <w:p w:rsidR="00680158" w:rsidRPr="00760801" w:rsidRDefault="00680158" w:rsidP="00BB2227">
            <w:pPr>
              <w:jc w:val="both"/>
              <w:rPr>
                <w:b/>
                <w:sz w:val="28"/>
              </w:rPr>
            </w:pPr>
            <w:r w:rsidRPr="00760801">
              <w:rPr>
                <w:b/>
                <w:sz w:val="28"/>
              </w:rPr>
              <w:t>№</w:t>
            </w:r>
          </w:p>
        </w:tc>
        <w:tc>
          <w:tcPr>
            <w:tcW w:w="4110" w:type="dxa"/>
          </w:tcPr>
          <w:p w:rsidR="00680158" w:rsidRPr="00760801" w:rsidRDefault="00680158" w:rsidP="00BB2227">
            <w:pPr>
              <w:jc w:val="both"/>
              <w:rPr>
                <w:b/>
                <w:sz w:val="28"/>
              </w:rPr>
            </w:pPr>
            <w:r w:rsidRPr="00760801">
              <w:rPr>
                <w:b/>
                <w:sz w:val="28"/>
              </w:rPr>
              <w:t xml:space="preserve">Найменування </w:t>
            </w:r>
          </w:p>
        </w:tc>
        <w:tc>
          <w:tcPr>
            <w:tcW w:w="2464" w:type="dxa"/>
          </w:tcPr>
          <w:p w:rsidR="00680158" w:rsidRPr="00760801" w:rsidRDefault="00516E0D" w:rsidP="00BB222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  <w:r w:rsidR="00680158" w:rsidRPr="00760801">
              <w:rPr>
                <w:b/>
                <w:sz w:val="28"/>
              </w:rPr>
              <w:t xml:space="preserve"> рік</w:t>
            </w:r>
          </w:p>
        </w:tc>
        <w:tc>
          <w:tcPr>
            <w:tcW w:w="2464" w:type="dxa"/>
          </w:tcPr>
          <w:p w:rsidR="00680158" w:rsidRPr="00760801" w:rsidRDefault="00717B81" w:rsidP="00BB2227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9 місяців</w:t>
            </w:r>
            <w:r w:rsidR="00516E0D">
              <w:rPr>
                <w:b/>
                <w:sz w:val="28"/>
              </w:rPr>
              <w:t xml:space="preserve"> 2017 року</w:t>
            </w:r>
          </w:p>
        </w:tc>
      </w:tr>
      <w:tr w:rsidR="00217D6E" w:rsidTr="00680158">
        <w:tc>
          <w:tcPr>
            <w:tcW w:w="817" w:type="dxa"/>
          </w:tcPr>
          <w:p w:rsidR="00217D6E" w:rsidRPr="00760801" w:rsidRDefault="00217D6E" w:rsidP="00BB2227">
            <w:pPr>
              <w:jc w:val="both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217D6E" w:rsidRPr="00760801" w:rsidRDefault="00217D6E" w:rsidP="00BB2227">
            <w:pPr>
              <w:jc w:val="both"/>
              <w:rPr>
                <w:b/>
                <w:sz w:val="28"/>
              </w:rPr>
            </w:pPr>
            <w:r w:rsidRPr="00760801">
              <w:rPr>
                <w:b/>
                <w:sz w:val="28"/>
              </w:rPr>
              <w:t>Спортивні розряди:</w:t>
            </w:r>
          </w:p>
        </w:tc>
        <w:tc>
          <w:tcPr>
            <w:tcW w:w="2464" w:type="dxa"/>
          </w:tcPr>
          <w:p w:rsidR="00217D6E" w:rsidRPr="00760801" w:rsidRDefault="00217D6E" w:rsidP="00BB2227">
            <w:pPr>
              <w:jc w:val="both"/>
              <w:rPr>
                <w:b/>
                <w:sz w:val="28"/>
              </w:rPr>
            </w:pPr>
          </w:p>
        </w:tc>
        <w:tc>
          <w:tcPr>
            <w:tcW w:w="2464" w:type="dxa"/>
          </w:tcPr>
          <w:p w:rsidR="00217D6E" w:rsidRPr="00760801" w:rsidRDefault="00217D6E" w:rsidP="00BB2227">
            <w:pPr>
              <w:jc w:val="both"/>
              <w:rPr>
                <w:b/>
                <w:sz w:val="28"/>
              </w:rPr>
            </w:pPr>
          </w:p>
        </w:tc>
      </w:tr>
      <w:tr w:rsidR="00217D6E" w:rsidTr="00680158">
        <w:tc>
          <w:tcPr>
            <w:tcW w:w="817" w:type="dxa"/>
          </w:tcPr>
          <w:p w:rsidR="00217D6E" w:rsidRDefault="00217D6E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0" w:type="dxa"/>
          </w:tcPr>
          <w:p w:rsidR="00217D6E" w:rsidRPr="00A028D8" w:rsidRDefault="00217D6E" w:rsidP="005E0D19">
            <w:pPr>
              <w:jc w:val="both"/>
              <w:rPr>
                <w:sz w:val="28"/>
              </w:rPr>
            </w:pPr>
            <w:r>
              <w:rPr>
                <w:sz w:val="28"/>
              </w:rPr>
              <w:t>ІІ, ІІІ та юнацькі розряди</w:t>
            </w:r>
          </w:p>
        </w:tc>
        <w:tc>
          <w:tcPr>
            <w:tcW w:w="2464" w:type="dxa"/>
          </w:tcPr>
          <w:p w:rsidR="00217D6E" w:rsidRDefault="00516E0D" w:rsidP="005E0D19">
            <w:pPr>
              <w:jc w:val="both"/>
              <w:rPr>
                <w:sz w:val="28"/>
              </w:rPr>
            </w:pPr>
            <w:r>
              <w:rPr>
                <w:sz w:val="28"/>
              </w:rPr>
              <w:t>659</w:t>
            </w:r>
            <w:r w:rsidR="00217D6E">
              <w:rPr>
                <w:sz w:val="28"/>
              </w:rPr>
              <w:t xml:space="preserve"> чол.</w:t>
            </w:r>
          </w:p>
        </w:tc>
        <w:tc>
          <w:tcPr>
            <w:tcW w:w="2464" w:type="dxa"/>
          </w:tcPr>
          <w:p w:rsidR="00217D6E" w:rsidRDefault="004D4E65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70</w:t>
            </w:r>
            <w:r w:rsidR="00C747D9">
              <w:rPr>
                <w:sz w:val="28"/>
              </w:rPr>
              <w:t>6чол.</w:t>
            </w:r>
          </w:p>
        </w:tc>
      </w:tr>
      <w:tr w:rsidR="00217D6E" w:rsidTr="00680158">
        <w:tc>
          <w:tcPr>
            <w:tcW w:w="817" w:type="dxa"/>
          </w:tcPr>
          <w:p w:rsidR="00217D6E" w:rsidRDefault="00217D6E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10" w:type="dxa"/>
          </w:tcPr>
          <w:p w:rsidR="00217D6E" w:rsidRDefault="00217D6E" w:rsidP="005E0D19">
            <w:pPr>
              <w:jc w:val="both"/>
              <w:rPr>
                <w:sz w:val="28"/>
              </w:rPr>
            </w:pPr>
            <w:r>
              <w:rPr>
                <w:sz w:val="28"/>
              </w:rPr>
              <w:t>І розряд</w:t>
            </w:r>
          </w:p>
        </w:tc>
        <w:tc>
          <w:tcPr>
            <w:tcW w:w="2464" w:type="dxa"/>
          </w:tcPr>
          <w:p w:rsidR="00217D6E" w:rsidRDefault="00516E0D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217D6E">
              <w:rPr>
                <w:sz w:val="28"/>
              </w:rPr>
              <w:t xml:space="preserve"> чол.</w:t>
            </w:r>
          </w:p>
        </w:tc>
        <w:tc>
          <w:tcPr>
            <w:tcW w:w="2464" w:type="dxa"/>
          </w:tcPr>
          <w:p w:rsidR="00217D6E" w:rsidRDefault="00C747D9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3чол.</w:t>
            </w:r>
          </w:p>
        </w:tc>
      </w:tr>
      <w:tr w:rsidR="00217D6E" w:rsidTr="00680158">
        <w:tc>
          <w:tcPr>
            <w:tcW w:w="817" w:type="dxa"/>
          </w:tcPr>
          <w:p w:rsidR="00217D6E" w:rsidRDefault="00217D6E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0" w:type="dxa"/>
          </w:tcPr>
          <w:p w:rsidR="00217D6E" w:rsidRDefault="00217D6E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КМС</w:t>
            </w:r>
          </w:p>
        </w:tc>
        <w:tc>
          <w:tcPr>
            <w:tcW w:w="2464" w:type="dxa"/>
          </w:tcPr>
          <w:p w:rsidR="00217D6E" w:rsidRDefault="00516E0D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5чол.</w:t>
            </w:r>
          </w:p>
        </w:tc>
        <w:tc>
          <w:tcPr>
            <w:tcW w:w="2464" w:type="dxa"/>
          </w:tcPr>
          <w:p w:rsidR="00217D6E" w:rsidRDefault="00C747D9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4чол.</w:t>
            </w:r>
          </w:p>
        </w:tc>
      </w:tr>
      <w:tr w:rsidR="00217D6E" w:rsidTr="00680158">
        <w:tc>
          <w:tcPr>
            <w:tcW w:w="817" w:type="dxa"/>
          </w:tcPr>
          <w:p w:rsidR="00217D6E" w:rsidRDefault="00217D6E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10" w:type="dxa"/>
          </w:tcPr>
          <w:p w:rsidR="00217D6E" w:rsidRDefault="00217D6E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МСУ</w:t>
            </w:r>
          </w:p>
        </w:tc>
        <w:tc>
          <w:tcPr>
            <w:tcW w:w="2464" w:type="dxa"/>
          </w:tcPr>
          <w:p w:rsidR="00217D6E" w:rsidRDefault="00516E0D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A20699">
              <w:rPr>
                <w:sz w:val="28"/>
              </w:rPr>
              <w:t>чол.</w:t>
            </w:r>
          </w:p>
        </w:tc>
        <w:tc>
          <w:tcPr>
            <w:tcW w:w="2464" w:type="dxa"/>
          </w:tcPr>
          <w:p w:rsidR="00217D6E" w:rsidRDefault="001B5C49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C747D9">
              <w:rPr>
                <w:sz w:val="28"/>
              </w:rPr>
              <w:t>чол.</w:t>
            </w:r>
          </w:p>
        </w:tc>
      </w:tr>
      <w:tr w:rsidR="00217D6E" w:rsidTr="00680158">
        <w:tc>
          <w:tcPr>
            <w:tcW w:w="817" w:type="dxa"/>
          </w:tcPr>
          <w:p w:rsidR="00217D6E" w:rsidRDefault="00217D6E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10" w:type="dxa"/>
          </w:tcPr>
          <w:p w:rsidR="00217D6E" w:rsidRDefault="00217D6E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МСМК</w:t>
            </w:r>
          </w:p>
        </w:tc>
        <w:tc>
          <w:tcPr>
            <w:tcW w:w="2464" w:type="dxa"/>
          </w:tcPr>
          <w:p w:rsidR="00217D6E" w:rsidRDefault="00A20699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1чол.</w:t>
            </w:r>
          </w:p>
        </w:tc>
        <w:tc>
          <w:tcPr>
            <w:tcW w:w="2464" w:type="dxa"/>
          </w:tcPr>
          <w:p w:rsidR="00217D6E" w:rsidRDefault="00C747D9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1чол.</w:t>
            </w:r>
            <w:r w:rsidR="001B5C49">
              <w:rPr>
                <w:sz w:val="28"/>
              </w:rPr>
              <w:t>(тайський бокс)</w:t>
            </w:r>
          </w:p>
        </w:tc>
      </w:tr>
      <w:tr w:rsidR="00217D6E" w:rsidTr="00680158">
        <w:tc>
          <w:tcPr>
            <w:tcW w:w="817" w:type="dxa"/>
          </w:tcPr>
          <w:p w:rsidR="00217D6E" w:rsidRPr="00046983" w:rsidRDefault="00A20699" w:rsidP="00BB2227">
            <w:pPr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>6</w:t>
            </w:r>
            <w:r w:rsidR="00217D6E">
              <w:rPr>
                <w:sz w:val="28"/>
              </w:rPr>
              <w:t>.</w:t>
            </w:r>
          </w:p>
        </w:tc>
        <w:tc>
          <w:tcPr>
            <w:tcW w:w="4110" w:type="dxa"/>
          </w:tcPr>
          <w:p w:rsidR="00217D6E" w:rsidRDefault="00217D6E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Фінансування заробітна плата працівників</w:t>
            </w:r>
          </w:p>
        </w:tc>
        <w:tc>
          <w:tcPr>
            <w:tcW w:w="2464" w:type="dxa"/>
          </w:tcPr>
          <w:p w:rsidR="00217D6E" w:rsidRDefault="00516E0D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993 273,00  (з-та тренера середня 2259</w:t>
            </w:r>
            <w:r w:rsidR="00217D6E">
              <w:rPr>
                <w:sz w:val="28"/>
              </w:rPr>
              <w:t>грн.)</w:t>
            </w:r>
          </w:p>
        </w:tc>
        <w:tc>
          <w:tcPr>
            <w:tcW w:w="2464" w:type="dxa"/>
          </w:tcPr>
          <w:p w:rsidR="00217D6E" w:rsidRDefault="004D4E65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1 191 420,94 грн.</w:t>
            </w:r>
          </w:p>
        </w:tc>
      </w:tr>
      <w:tr w:rsidR="00217D6E" w:rsidTr="00680158">
        <w:tc>
          <w:tcPr>
            <w:tcW w:w="817" w:type="dxa"/>
          </w:tcPr>
          <w:p w:rsidR="00217D6E" w:rsidRPr="00456192" w:rsidRDefault="00A20699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217D6E">
              <w:rPr>
                <w:sz w:val="28"/>
              </w:rPr>
              <w:t>.</w:t>
            </w:r>
          </w:p>
        </w:tc>
        <w:tc>
          <w:tcPr>
            <w:tcW w:w="4110" w:type="dxa"/>
          </w:tcPr>
          <w:p w:rsidR="00217D6E" w:rsidRDefault="00217D6E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Фінансування спортивних заходів</w:t>
            </w:r>
          </w:p>
        </w:tc>
        <w:tc>
          <w:tcPr>
            <w:tcW w:w="2464" w:type="dxa"/>
          </w:tcPr>
          <w:p w:rsidR="00217D6E" w:rsidRDefault="00516E0D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41 032</w:t>
            </w:r>
            <w:r w:rsidR="00217D6E">
              <w:rPr>
                <w:sz w:val="28"/>
              </w:rPr>
              <w:t>грн.</w:t>
            </w:r>
          </w:p>
        </w:tc>
        <w:tc>
          <w:tcPr>
            <w:tcW w:w="2464" w:type="dxa"/>
          </w:tcPr>
          <w:p w:rsidR="00217D6E" w:rsidRDefault="004D4E65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72 143грн.</w:t>
            </w:r>
          </w:p>
        </w:tc>
      </w:tr>
      <w:tr w:rsidR="00217D6E" w:rsidTr="00680158">
        <w:tc>
          <w:tcPr>
            <w:tcW w:w="817" w:type="dxa"/>
          </w:tcPr>
          <w:p w:rsidR="00217D6E" w:rsidRDefault="00A20699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="00217D6E">
              <w:rPr>
                <w:sz w:val="28"/>
              </w:rPr>
              <w:t>.</w:t>
            </w:r>
          </w:p>
        </w:tc>
        <w:tc>
          <w:tcPr>
            <w:tcW w:w="4110" w:type="dxa"/>
          </w:tcPr>
          <w:p w:rsidR="00217D6E" w:rsidRDefault="00217D6E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Фінансування спортивного інвентарю</w:t>
            </w:r>
          </w:p>
        </w:tc>
        <w:tc>
          <w:tcPr>
            <w:tcW w:w="2464" w:type="dxa"/>
          </w:tcPr>
          <w:p w:rsidR="00217D6E" w:rsidRDefault="00516E0D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  <w:r w:rsidR="00217D6E">
              <w:rPr>
                <w:sz w:val="28"/>
              </w:rPr>
              <w:t> 000грн</w:t>
            </w:r>
          </w:p>
        </w:tc>
        <w:tc>
          <w:tcPr>
            <w:tcW w:w="2464" w:type="dxa"/>
          </w:tcPr>
          <w:p w:rsidR="00217D6E" w:rsidRDefault="004D4E65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45 955грн.</w:t>
            </w:r>
          </w:p>
        </w:tc>
      </w:tr>
      <w:tr w:rsidR="00217D6E" w:rsidTr="00680158">
        <w:tc>
          <w:tcPr>
            <w:tcW w:w="817" w:type="dxa"/>
          </w:tcPr>
          <w:p w:rsidR="00217D6E" w:rsidRDefault="00A20699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217D6E">
              <w:rPr>
                <w:sz w:val="28"/>
              </w:rPr>
              <w:t>.</w:t>
            </w:r>
          </w:p>
        </w:tc>
        <w:tc>
          <w:tcPr>
            <w:tcW w:w="4110" w:type="dxa"/>
          </w:tcPr>
          <w:p w:rsidR="00217D6E" w:rsidRDefault="00217D6E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Оздоровлення</w:t>
            </w:r>
            <w:r w:rsidR="00A20699">
              <w:rPr>
                <w:sz w:val="28"/>
              </w:rPr>
              <w:t xml:space="preserve"> спортсменів</w:t>
            </w:r>
          </w:p>
        </w:tc>
        <w:tc>
          <w:tcPr>
            <w:tcW w:w="2464" w:type="dxa"/>
          </w:tcPr>
          <w:p w:rsidR="00217D6E" w:rsidRDefault="00217D6E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190 </w:t>
            </w:r>
            <w:proofErr w:type="spellStart"/>
            <w:r>
              <w:rPr>
                <w:sz w:val="28"/>
              </w:rPr>
              <w:t>тис.грн</w:t>
            </w:r>
            <w:proofErr w:type="spellEnd"/>
          </w:p>
        </w:tc>
        <w:tc>
          <w:tcPr>
            <w:tcW w:w="2464" w:type="dxa"/>
          </w:tcPr>
          <w:p w:rsidR="00217D6E" w:rsidRPr="006A3332" w:rsidRDefault="001B5C49" w:rsidP="00BB2227">
            <w:pPr>
              <w:jc w:val="both"/>
              <w:rPr>
                <w:sz w:val="28"/>
              </w:rPr>
            </w:pPr>
            <w:r>
              <w:rPr>
                <w:sz w:val="28"/>
              </w:rPr>
              <w:t>383</w:t>
            </w:r>
            <w:r w:rsidR="00217D6E">
              <w:rPr>
                <w:sz w:val="28"/>
              </w:rPr>
              <w:t>тис.грн</w:t>
            </w:r>
          </w:p>
        </w:tc>
      </w:tr>
    </w:tbl>
    <w:p w:rsidR="00BB2227" w:rsidRDefault="00BB2227" w:rsidP="00BB2227">
      <w:pPr>
        <w:ind w:firstLine="720"/>
        <w:jc w:val="both"/>
        <w:rPr>
          <w:sz w:val="28"/>
        </w:rPr>
      </w:pPr>
    </w:p>
    <w:p w:rsidR="003B5CF6" w:rsidRPr="007F5B4D" w:rsidRDefault="003B5CF6" w:rsidP="00BB2227">
      <w:pPr>
        <w:ind w:firstLine="720"/>
        <w:jc w:val="both"/>
        <w:rPr>
          <w:sz w:val="28"/>
          <w:lang w:val="ru-RU"/>
        </w:rPr>
      </w:pPr>
    </w:p>
    <w:p w:rsidR="00862311" w:rsidRPr="00692582" w:rsidRDefault="008E1C02" w:rsidP="00D15F8C">
      <w:pPr>
        <w:ind w:firstLine="720"/>
        <w:jc w:val="both"/>
        <w:rPr>
          <w:sz w:val="28"/>
          <w:szCs w:val="28"/>
        </w:rPr>
      </w:pPr>
      <w:r>
        <w:rPr>
          <w:b/>
          <w:sz w:val="28"/>
        </w:rPr>
        <w:t>Д</w:t>
      </w:r>
      <w:r w:rsidR="00FB738C">
        <w:rPr>
          <w:b/>
          <w:sz w:val="28"/>
        </w:rPr>
        <w:t xml:space="preserve">иректор КЗ БРР «ДЮСШ»                                 </w:t>
      </w:r>
      <w:r w:rsidR="001359D1">
        <w:rPr>
          <w:b/>
          <w:sz w:val="28"/>
        </w:rPr>
        <w:t xml:space="preserve">Т.А. </w:t>
      </w:r>
      <w:proofErr w:type="spellStart"/>
      <w:r w:rsidR="00FB738C">
        <w:rPr>
          <w:b/>
          <w:sz w:val="28"/>
        </w:rPr>
        <w:t>Філіпова</w:t>
      </w:r>
      <w:proofErr w:type="spellEnd"/>
      <w:r w:rsidR="00FB738C">
        <w:rPr>
          <w:b/>
          <w:sz w:val="28"/>
        </w:rPr>
        <w:t xml:space="preserve"> </w:t>
      </w:r>
    </w:p>
    <w:sectPr w:rsidR="00862311" w:rsidRPr="00692582" w:rsidSect="00423A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3294"/>
    <w:rsid w:val="00046983"/>
    <w:rsid w:val="00063C2F"/>
    <w:rsid w:val="000A6F2D"/>
    <w:rsid w:val="000B2DDA"/>
    <w:rsid w:val="000B6F3F"/>
    <w:rsid w:val="001359D1"/>
    <w:rsid w:val="00136B96"/>
    <w:rsid w:val="001B5C49"/>
    <w:rsid w:val="001E0CD2"/>
    <w:rsid w:val="001F6494"/>
    <w:rsid w:val="00217D6E"/>
    <w:rsid w:val="00232627"/>
    <w:rsid w:val="002621E5"/>
    <w:rsid w:val="0026727C"/>
    <w:rsid w:val="002A158B"/>
    <w:rsid w:val="002B71D5"/>
    <w:rsid w:val="002E4600"/>
    <w:rsid w:val="00365FBE"/>
    <w:rsid w:val="003670BD"/>
    <w:rsid w:val="003B5CF6"/>
    <w:rsid w:val="003C3491"/>
    <w:rsid w:val="003F56D5"/>
    <w:rsid w:val="00414B1F"/>
    <w:rsid w:val="00423A82"/>
    <w:rsid w:val="004250F9"/>
    <w:rsid w:val="0043497A"/>
    <w:rsid w:val="00456192"/>
    <w:rsid w:val="00457E90"/>
    <w:rsid w:val="00460D2A"/>
    <w:rsid w:val="00461E24"/>
    <w:rsid w:val="004A6C1B"/>
    <w:rsid w:val="004B38F2"/>
    <w:rsid w:val="004D4E65"/>
    <w:rsid w:val="004E5127"/>
    <w:rsid w:val="004E52FD"/>
    <w:rsid w:val="004F62E0"/>
    <w:rsid w:val="00516E0D"/>
    <w:rsid w:val="00530E16"/>
    <w:rsid w:val="0053152F"/>
    <w:rsid w:val="005517DF"/>
    <w:rsid w:val="0057616E"/>
    <w:rsid w:val="005C70A1"/>
    <w:rsid w:val="005D5431"/>
    <w:rsid w:val="005E5CCF"/>
    <w:rsid w:val="00610465"/>
    <w:rsid w:val="00632F1E"/>
    <w:rsid w:val="0064559F"/>
    <w:rsid w:val="00676B75"/>
    <w:rsid w:val="00680158"/>
    <w:rsid w:val="00692582"/>
    <w:rsid w:val="006A3332"/>
    <w:rsid w:val="006A6203"/>
    <w:rsid w:val="006A65AC"/>
    <w:rsid w:val="006C3CB4"/>
    <w:rsid w:val="006E04BF"/>
    <w:rsid w:val="00717B81"/>
    <w:rsid w:val="00726E9E"/>
    <w:rsid w:val="0074016F"/>
    <w:rsid w:val="00752113"/>
    <w:rsid w:val="0075357C"/>
    <w:rsid w:val="00760801"/>
    <w:rsid w:val="00783D32"/>
    <w:rsid w:val="007B3A36"/>
    <w:rsid w:val="007C442E"/>
    <w:rsid w:val="007D094A"/>
    <w:rsid w:val="007E0539"/>
    <w:rsid w:val="007E48B1"/>
    <w:rsid w:val="007F004E"/>
    <w:rsid w:val="007F4C6A"/>
    <w:rsid w:val="007F5B4D"/>
    <w:rsid w:val="0082422F"/>
    <w:rsid w:val="00843E18"/>
    <w:rsid w:val="00862311"/>
    <w:rsid w:val="008927C2"/>
    <w:rsid w:val="00893574"/>
    <w:rsid w:val="008B62A6"/>
    <w:rsid w:val="008E1C02"/>
    <w:rsid w:val="008E6BC1"/>
    <w:rsid w:val="008F7E5C"/>
    <w:rsid w:val="00930B96"/>
    <w:rsid w:val="0097680E"/>
    <w:rsid w:val="00A00E57"/>
    <w:rsid w:val="00A028D8"/>
    <w:rsid w:val="00A05E3B"/>
    <w:rsid w:val="00A20699"/>
    <w:rsid w:val="00A22407"/>
    <w:rsid w:val="00A22B7F"/>
    <w:rsid w:val="00A6530D"/>
    <w:rsid w:val="00A73C75"/>
    <w:rsid w:val="00A85268"/>
    <w:rsid w:val="00AA03DF"/>
    <w:rsid w:val="00AB2E70"/>
    <w:rsid w:val="00AD7BFE"/>
    <w:rsid w:val="00B02885"/>
    <w:rsid w:val="00B223B0"/>
    <w:rsid w:val="00B61261"/>
    <w:rsid w:val="00B6544C"/>
    <w:rsid w:val="00B97978"/>
    <w:rsid w:val="00BB2227"/>
    <w:rsid w:val="00BD5E9B"/>
    <w:rsid w:val="00BE17FD"/>
    <w:rsid w:val="00BF6776"/>
    <w:rsid w:val="00C0391B"/>
    <w:rsid w:val="00C1052A"/>
    <w:rsid w:val="00C201CF"/>
    <w:rsid w:val="00C21981"/>
    <w:rsid w:val="00C54B06"/>
    <w:rsid w:val="00C605A2"/>
    <w:rsid w:val="00C643C2"/>
    <w:rsid w:val="00C747D9"/>
    <w:rsid w:val="00C83641"/>
    <w:rsid w:val="00CB7AB9"/>
    <w:rsid w:val="00CC25E1"/>
    <w:rsid w:val="00D15F8C"/>
    <w:rsid w:val="00D95791"/>
    <w:rsid w:val="00DC24AE"/>
    <w:rsid w:val="00E06580"/>
    <w:rsid w:val="00E451B1"/>
    <w:rsid w:val="00E6604B"/>
    <w:rsid w:val="00E842D9"/>
    <w:rsid w:val="00E958D7"/>
    <w:rsid w:val="00EA3CFA"/>
    <w:rsid w:val="00EB03E4"/>
    <w:rsid w:val="00EF2D66"/>
    <w:rsid w:val="00EF3294"/>
    <w:rsid w:val="00EF54CA"/>
    <w:rsid w:val="00F469B4"/>
    <w:rsid w:val="00F757E3"/>
    <w:rsid w:val="00FB738C"/>
    <w:rsid w:val="00FD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68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C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D66"/>
    <w:pPr>
      <w:spacing w:after="0" w:line="240" w:lineRule="auto"/>
    </w:pPr>
  </w:style>
  <w:style w:type="table" w:styleId="a4">
    <w:name w:val="Table Grid"/>
    <w:basedOn w:val="a1"/>
    <w:uiPriority w:val="59"/>
    <w:rsid w:val="0068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C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C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</dc:creator>
  <cp:lastModifiedBy>Lena</cp:lastModifiedBy>
  <cp:revision>9</cp:revision>
  <cp:lastPrinted>2017-11-07T14:55:00Z</cp:lastPrinted>
  <dcterms:created xsi:type="dcterms:W3CDTF">2017-11-07T12:50:00Z</dcterms:created>
  <dcterms:modified xsi:type="dcterms:W3CDTF">2017-11-07T14:59:00Z</dcterms:modified>
</cp:coreProperties>
</file>