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AB" w:rsidRDefault="00D307AB" w:rsidP="00D307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З В І Т</w:t>
      </w:r>
    </w:p>
    <w:p w:rsidR="00D307AB" w:rsidRDefault="00D307AB" w:rsidP="00D307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про діяльність комунального закладу «Центр муніципального управління та розвитку місцевого самоврядування» </w:t>
      </w:r>
    </w:p>
    <w:p w:rsidR="00D307AB" w:rsidRDefault="00D307AB" w:rsidP="00D307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Броварської районної ради </w:t>
      </w:r>
    </w:p>
    <w:p w:rsidR="00D307AB" w:rsidRDefault="00D307AB" w:rsidP="00D307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07AB" w:rsidRDefault="00D307AB" w:rsidP="00D307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07AB" w:rsidRDefault="00D307AB" w:rsidP="00D307A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Комунальний заклад «Центр муніципального управління </w:t>
      </w:r>
      <w:r w:rsidR="0081511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розвитку місцевого самоврядування» Броварської районної ради здійснює свою діяльність відповідно до </w:t>
      </w:r>
      <w:r w:rsidR="0081511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татуту</w:t>
      </w:r>
      <w:r w:rsidR="0081511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, затвердженого рішенням сесії Броварської районної ради від </w:t>
      </w:r>
      <w:r w:rsidR="0081511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18 лютого 2016 року №</w:t>
      </w:r>
      <w:r w:rsidR="0081511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105-9-</w:t>
      </w:r>
      <w:r w:rsidR="0081511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VII</w:t>
      </w:r>
      <w:r w:rsidR="0081511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81511F" w:rsidRPr="0081511F" w:rsidRDefault="0081511F" w:rsidP="00D307A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Основними </w:t>
      </w:r>
      <w:r w:rsidR="00CE636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напрямками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діяльності комунального закладу є:</w:t>
      </w:r>
    </w:p>
    <w:p w:rsidR="00CE636A" w:rsidRPr="00CE636A" w:rsidRDefault="00CE636A" w:rsidP="00CE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E636A">
        <w:rPr>
          <w:rFonts w:ascii="Times New Roman" w:hAnsi="Times New Roman" w:cs="Times New Roman"/>
          <w:sz w:val="28"/>
        </w:rPr>
        <w:t>- навчання та інша освітня діяльність;</w:t>
      </w:r>
    </w:p>
    <w:p w:rsidR="00CE636A" w:rsidRPr="00CE636A" w:rsidRDefault="00CE636A" w:rsidP="00CE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E636A">
        <w:rPr>
          <w:rFonts w:ascii="Times New Roman" w:hAnsi="Times New Roman" w:cs="Times New Roman"/>
          <w:sz w:val="28"/>
        </w:rPr>
        <w:t>- перепідготовка кадрів;</w:t>
      </w:r>
    </w:p>
    <w:p w:rsidR="00CE636A" w:rsidRPr="00CE636A" w:rsidRDefault="00CE636A" w:rsidP="00CE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E636A">
        <w:rPr>
          <w:rFonts w:ascii="Times New Roman" w:hAnsi="Times New Roman" w:cs="Times New Roman"/>
          <w:sz w:val="28"/>
        </w:rPr>
        <w:t>- суспільно-патріотична;</w:t>
      </w:r>
    </w:p>
    <w:p w:rsidR="00CE636A" w:rsidRPr="00CE636A" w:rsidRDefault="00CE636A" w:rsidP="00CE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E636A">
        <w:rPr>
          <w:rFonts w:ascii="Times New Roman" w:hAnsi="Times New Roman" w:cs="Times New Roman"/>
          <w:sz w:val="28"/>
        </w:rPr>
        <w:t>- міжнародна;</w:t>
      </w:r>
    </w:p>
    <w:p w:rsidR="00CE636A" w:rsidRPr="00CE636A" w:rsidRDefault="00CE636A" w:rsidP="00CE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CE636A">
        <w:rPr>
          <w:rFonts w:ascii="Times New Roman" w:hAnsi="Times New Roman" w:cs="Times New Roman"/>
          <w:sz w:val="28"/>
        </w:rPr>
        <w:t>- підвищення кваліфікації;</w:t>
      </w:r>
    </w:p>
    <w:p w:rsidR="00CE636A" w:rsidRPr="00CE636A" w:rsidRDefault="00CE636A" w:rsidP="00CE63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E636A">
        <w:rPr>
          <w:rFonts w:ascii="Times New Roman" w:hAnsi="Times New Roman" w:cs="Times New Roman"/>
          <w:sz w:val="28"/>
        </w:rPr>
        <w:t>- консультативна</w:t>
      </w:r>
      <w:r w:rsidRPr="00CE636A">
        <w:rPr>
          <w:rFonts w:ascii="Times New Roman" w:hAnsi="Times New Roman" w:cs="Times New Roman"/>
          <w:sz w:val="28"/>
        </w:rPr>
        <w:t xml:space="preserve"> та інші.</w:t>
      </w:r>
    </w:p>
    <w:p w:rsidR="00D307AB" w:rsidRDefault="00CE636A" w:rsidP="00CE63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</w:t>
      </w:r>
      <w:r w:rsidR="00D307A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дним з найважливіших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видів </w:t>
      </w:r>
      <w:r w:rsidR="00D307A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діяльності комунального закладу «Центр муніципального управління </w:t>
      </w:r>
      <w:r w:rsidR="0091143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</w:t>
      </w:r>
      <w:r w:rsidR="0091143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D307A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розвитку</w:t>
      </w:r>
      <w:r w:rsidR="0091143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D307A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місцевого самоврядування» є реалізація різноманітних освітніх, просвітницьких, науково-дослідних програм і надання навчально-консультативних послуг з підготовки/перепідготовки фахівців з напрямів «Стратегія муніципального управління в системі місцевого самоврядування», «Муніципальний менеджмент» та охорони праці, техніки безпеки відповідно отриманих дозволів Департаменту праці України.</w:t>
      </w:r>
    </w:p>
    <w:p w:rsidR="00D307AB" w:rsidRDefault="00CE636A" w:rsidP="00D307A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 звітний період р</w:t>
      </w:r>
      <w:r w:rsidR="00D307A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озроблена Програма короткотермінового професійного навчання Центру перенавчання та підвищення кваліфікації держслужбовців Київської облдержадміністрації та Центру муніципального управління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</w:t>
      </w:r>
      <w:r w:rsidR="00D307A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розвитку місцевого самоврядування Броварської районної ради.</w:t>
      </w:r>
    </w:p>
    <w:p w:rsidR="00D307AB" w:rsidRDefault="00D307AB" w:rsidP="00D307AB">
      <w:pPr>
        <w:pStyle w:val="a3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Сформовано навчальні програми з охорони праці посадових осіб відповідно до свідоцтва № 80.1-16-097.15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Проведено навчання з 406 слухачами та отримано коштів на загальну суму 86 100 грн. </w:t>
      </w:r>
    </w:p>
    <w:p w:rsidR="00D307AB" w:rsidRDefault="00D307AB" w:rsidP="00D307AB">
      <w:pPr>
        <w:pStyle w:val="a3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Розроблено методичні рекомендації та проведено виїзні навчання для посадових осіб</w:t>
      </w:r>
      <w:r w:rsidR="00A1553E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органів місцевого самоврядування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депутатів Броварської районної ради, сільських, селищних рад на тему «Порядок заповнення та подачі електронних декларацій», в яких прийняли участь 160 осіб (в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т.ч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19 депутатів районної ради – безкоштовно), отримано коштів на загальну суму 11 985 грн. (вартість оплати слухача становить 75 грн.). </w:t>
      </w:r>
    </w:p>
    <w:p w:rsidR="00D307AB" w:rsidRDefault="00D307AB" w:rsidP="00D307AB">
      <w:pPr>
        <w:pStyle w:val="a3"/>
        <w:shd w:val="clear" w:color="auto" w:fill="FFFFFF"/>
        <w:spacing w:after="0"/>
        <w:ind w:left="10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5777"/>
      </w:tblGrid>
      <w:tr w:rsidR="00D307AB" w:rsidTr="00D307A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проведення навчання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 слухачів</w:t>
            </w:r>
          </w:p>
        </w:tc>
      </w:tr>
      <w:tr w:rsidR="00D307AB" w:rsidTr="00D307AB">
        <w:trPr>
          <w:trHeight w:val="7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Default="00D307AB" w:rsidP="0091510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особи та депутати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D307AB" w:rsidTr="00D307AB">
        <w:trPr>
          <w:trHeight w:val="9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Default="00D307AB" w:rsidP="0091510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 та депутати Броварської районної ради</w:t>
            </w:r>
          </w:p>
        </w:tc>
      </w:tr>
      <w:tr w:rsidR="00D307AB" w:rsidTr="00D307AB">
        <w:trPr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AB" w:rsidRDefault="00D307AB" w:rsidP="00915104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особи та депутати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D307AB" w:rsidTr="00D307AB">
        <w:trPr>
          <w:trHeight w:val="8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особи та депутати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Великодимерської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ради</w:t>
            </w:r>
          </w:p>
        </w:tc>
      </w:tr>
      <w:tr w:rsidR="00D307AB" w:rsidTr="00D307AB">
        <w:trPr>
          <w:trHeight w:val="9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03.02.2017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особи та депутати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сільської ради</w:t>
            </w:r>
          </w:p>
        </w:tc>
      </w:tr>
      <w:tr w:rsidR="00D307AB" w:rsidTr="00D307AB">
        <w:trPr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особи та депутати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D307AB" w:rsidTr="00D307AB">
        <w:trPr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особи та депутати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селищної ради</w:t>
            </w:r>
          </w:p>
        </w:tc>
      </w:tr>
      <w:tr w:rsidR="00D307AB" w:rsidTr="00D307AB">
        <w:trPr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особи та депутати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D307AB" w:rsidTr="00D307AB">
        <w:trPr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особи та депутати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D307AB" w:rsidTr="00D307AB">
        <w:trPr>
          <w:trHeight w:val="6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24.02.2017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особи та депутати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D307AB" w:rsidTr="00D307AB">
        <w:trPr>
          <w:trHeight w:val="7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особи та депутати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Красилівської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D307AB" w:rsidTr="00D307AB">
        <w:trPr>
          <w:trHeight w:val="9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16.03.2017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7AB" w:rsidRDefault="00D307A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особи та депутати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Зазимської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</w:tbl>
    <w:p w:rsidR="00D307AB" w:rsidRDefault="00D307AB" w:rsidP="00D307AB">
      <w:pPr>
        <w:pStyle w:val="a3"/>
        <w:shd w:val="clear" w:color="auto" w:fill="FFFFFF"/>
        <w:spacing w:after="0"/>
        <w:ind w:left="10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07AB" w:rsidRDefault="00D307AB" w:rsidP="00D307A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Надано заочні консультації з питань електронного декларування – 64 особам.</w:t>
      </w:r>
    </w:p>
    <w:p w:rsidR="00D307AB" w:rsidRDefault="00D307AB" w:rsidP="00D30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Спільно з Броварською райдержадміністрацією проведено навчання для головних бухгалтерів підприємств, організацій району, сільських, селищних рад по роботі в системі електронних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«Р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rozorro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», в якому прийняло участь 76 чоловік.</w:t>
      </w:r>
    </w:p>
    <w:p w:rsidR="00D307AB" w:rsidRDefault="00D307AB" w:rsidP="00D30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4 круглих столи за участі муніципальної влади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Бидгощ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Польща</w:t>
      </w:r>
      <w:r w:rsidR="00CE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резидента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Бидгощ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почесного консула України в Польщі пана Кшиштофа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Сікори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радника Міністра охорони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здоров’я Республіки Польща - директор</w:t>
      </w:r>
      <w:r w:rsidR="00CE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інституту імені Рибальського пана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Маріуш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яких прийняло участь 42 представники.</w:t>
      </w:r>
    </w:p>
    <w:p w:rsidR="00D307AB" w:rsidRDefault="00D307AB" w:rsidP="00D307A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муніципального управління та розвитку місцевого самоврядування є ініціатором участі представників комунальних закладів України</w:t>
      </w:r>
      <w:r w:rsidR="00CE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r w:rsidR="00CE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Чернігів, м. Дніпро, м. Полтава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Кременчуг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 Черкаси, </w:t>
      </w:r>
      <w:r w:rsidR="00CE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Львів, м. Бровари у міжнародному форумі щодо впровадження нових технологій муніципального управління «Сучасні комунальні господарства, інвестиції в області водо-каналізаційного господарства, транспортної інфраструктури або господарства побутових відходів», який </w:t>
      </w:r>
      <w:r w:rsidR="00F2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Бидгощ</w:t>
      </w:r>
      <w:proofErr w:type="spellEnd"/>
      <w:r w:rsidR="00F2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Польща</w:t>
      </w:r>
      <w:r w:rsidR="00F2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форумі прийняли участь 36 </w:t>
      </w:r>
      <w:r w:rsidR="00F26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України.</w:t>
      </w:r>
    </w:p>
    <w:p w:rsidR="00F26D07" w:rsidRDefault="00F26D07" w:rsidP="00F26D07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Комунальний заклад був представлений на </w:t>
      </w:r>
      <w:r>
        <w:rPr>
          <w:rFonts w:ascii="Times New Roman" w:hAnsi="Times New Roman"/>
          <w:color w:val="000000"/>
          <w:sz w:val="28"/>
          <w:szCs w:val="28"/>
        </w:rPr>
        <w:t xml:space="preserve">Міжнародній конференції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Кременчуцькому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інститут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Дніпропетровс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ького університету ім.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А.Нобеля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>
        <w:rPr>
          <w:rFonts w:ascii="Times New Roman" w:hAnsi="Times New Roman"/>
          <w:color w:val="000000"/>
          <w:sz w:val="28"/>
          <w:szCs w:val="28"/>
        </w:rPr>
        <w:t>форумі професійної освіти «Стратегія розвитку професійної освіти «Київщини».</w:t>
      </w:r>
    </w:p>
    <w:p w:rsidR="00D307AB" w:rsidRDefault="00D307AB" w:rsidP="00D307A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Сформовано пакет документів щодо ліцензування діяльності Центру муніципального управління</w:t>
      </w:r>
      <w:r w:rsidR="00F26D0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розвитку місцевого самоврядування в МОН України.</w:t>
      </w:r>
    </w:p>
    <w:p w:rsidR="00D307AB" w:rsidRDefault="00F26D07" w:rsidP="00D307A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 за</w:t>
      </w:r>
      <w:r w:rsidR="00D30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звітний період проводилися заходи з представниками громадських формувань, організацій, пов’язаних з соціально-профілактичною та волонтерською діяльністю. Надано допомогу 7-ми учасникам АТО в психофізичній реабілітації. Приймається активна участь у волонтерській діяльності.</w:t>
      </w:r>
    </w:p>
    <w:p w:rsidR="00D307AB" w:rsidRDefault="00D307AB" w:rsidP="00D307AB">
      <w:pPr>
        <w:pStyle w:val="a3"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Загальна кількість слухачів, які прийняли участь в навчаннях, конференціях, форумах та інших заходах за вищезазначеними напрямками становить 791 особа, з них 78 осіб з інших регіонів. </w:t>
      </w:r>
    </w:p>
    <w:p w:rsidR="00D307AB" w:rsidRDefault="00D307AB" w:rsidP="00D307AB">
      <w:pPr>
        <w:pStyle w:val="20"/>
        <w:shd w:val="clear" w:color="auto" w:fill="auto"/>
        <w:spacing w:before="0" w:line="276" w:lineRule="auto"/>
        <w:ind w:firstLine="851"/>
      </w:pPr>
      <w:bookmarkStart w:id="1" w:name="bookmark4"/>
      <w:proofErr w:type="spellStart"/>
      <w:r>
        <w:t>Комунальний</w:t>
      </w:r>
      <w:proofErr w:type="spellEnd"/>
      <w:r>
        <w:t xml:space="preserve"> заклад «Центр </w:t>
      </w:r>
      <w:proofErr w:type="spellStart"/>
      <w:r>
        <w:t>муніципального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та </w:t>
      </w:r>
      <w:proofErr w:type="spellStart"/>
      <w:r>
        <w:t>розвитку</w:t>
      </w:r>
      <w:proofErr w:type="spellEnd"/>
    </w:p>
    <w:p w:rsidR="00D307AB" w:rsidRDefault="00D307AB" w:rsidP="00A1553E">
      <w:pPr>
        <w:pStyle w:val="20"/>
        <w:shd w:val="clear" w:color="auto" w:fill="auto"/>
        <w:spacing w:before="0" w:line="276" w:lineRule="auto"/>
        <w:ind w:firstLine="0"/>
      </w:pPr>
      <w:proofErr w:type="spellStart"/>
      <w:proofErr w:type="gramStart"/>
      <w:r>
        <w:t>м</w:t>
      </w:r>
      <w:proofErr w:type="gramEnd"/>
      <w:r>
        <w:t>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» </w:t>
      </w:r>
      <w:proofErr w:type="spellStart"/>
      <w:r>
        <w:t>Броварської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ради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скрутному</w:t>
      </w:r>
      <w:proofErr w:type="spellEnd"/>
      <w:r>
        <w:t xml:space="preserve"> </w:t>
      </w:r>
      <w:proofErr w:type="spellStart"/>
      <w:r>
        <w:t>фінансовому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>.</w:t>
      </w:r>
    </w:p>
    <w:p w:rsidR="00D307AB" w:rsidRDefault="00D307AB" w:rsidP="00D307AB">
      <w:pPr>
        <w:pStyle w:val="20"/>
        <w:shd w:val="clear" w:color="auto" w:fill="auto"/>
        <w:spacing w:before="0" w:line="276" w:lineRule="auto"/>
        <w:ind w:firstLine="851"/>
      </w:pPr>
      <w:proofErr w:type="spellStart"/>
      <w:r>
        <w:t>Фінансові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за </w:t>
      </w:r>
      <w:proofErr w:type="spellStart"/>
      <w:r>
        <w:t>місяць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на оплату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комунальних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становлять</w:t>
      </w:r>
      <w:proofErr w:type="spellEnd"/>
      <w:r>
        <w:t xml:space="preserve"> 20 894 </w:t>
      </w:r>
      <w:proofErr w:type="spellStart"/>
      <w:r>
        <w:t>грн</w:t>
      </w:r>
      <w:proofErr w:type="spellEnd"/>
      <w:r>
        <w:t>:</w:t>
      </w:r>
    </w:p>
    <w:p w:rsidR="00D307AB" w:rsidRDefault="00D307AB" w:rsidP="00D307AB">
      <w:pPr>
        <w:pStyle w:val="20"/>
        <w:shd w:val="clear" w:color="auto" w:fill="auto"/>
        <w:spacing w:before="0" w:line="276" w:lineRule="auto"/>
        <w:ind w:firstLine="851"/>
        <w:rPr>
          <w:lang w:val="uk-UA"/>
        </w:rPr>
      </w:pPr>
      <w:r>
        <w:t xml:space="preserve">- 14 600 грн. - </w:t>
      </w:r>
      <w:proofErr w:type="spellStart"/>
      <w:r>
        <w:t>заробітна</w:t>
      </w:r>
      <w:proofErr w:type="spellEnd"/>
      <w:r>
        <w:t xml:space="preserve"> плата;</w:t>
      </w:r>
    </w:p>
    <w:p w:rsidR="00D307AB" w:rsidRDefault="00D307AB" w:rsidP="00D307AB">
      <w:pPr>
        <w:pStyle w:val="20"/>
        <w:shd w:val="clear" w:color="auto" w:fill="auto"/>
        <w:spacing w:before="0" w:line="276" w:lineRule="auto"/>
        <w:ind w:firstLine="851"/>
      </w:pPr>
      <w:r>
        <w:t xml:space="preserve">- 3 212 грн. - </w:t>
      </w:r>
      <w:proofErr w:type="spellStart"/>
      <w:r>
        <w:t>нарахування</w:t>
      </w:r>
      <w:proofErr w:type="spellEnd"/>
      <w:r>
        <w:t xml:space="preserve"> на </w:t>
      </w:r>
      <w:proofErr w:type="spellStart"/>
      <w:r>
        <w:t>заробітну</w:t>
      </w:r>
      <w:proofErr w:type="spellEnd"/>
      <w:r>
        <w:t xml:space="preserve"> плату;</w:t>
      </w:r>
    </w:p>
    <w:p w:rsidR="00D307AB" w:rsidRDefault="00D307AB" w:rsidP="00D307AB">
      <w:pPr>
        <w:pStyle w:val="20"/>
        <w:shd w:val="clear" w:color="auto" w:fill="auto"/>
        <w:spacing w:before="0" w:line="276" w:lineRule="auto"/>
        <w:ind w:firstLine="851"/>
      </w:pPr>
      <w:r>
        <w:t xml:space="preserve">- 3082 грн. - оплата за </w:t>
      </w:r>
      <w:proofErr w:type="spellStart"/>
      <w:r>
        <w:t>комунальні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. </w:t>
      </w:r>
    </w:p>
    <w:p w:rsidR="00D307AB" w:rsidRDefault="00D307AB" w:rsidP="00D307AB">
      <w:pPr>
        <w:pStyle w:val="20"/>
        <w:shd w:val="clear" w:color="auto" w:fill="auto"/>
        <w:spacing w:before="0" w:line="276" w:lineRule="auto"/>
        <w:ind w:firstLine="851"/>
      </w:pPr>
      <w:r>
        <w:t xml:space="preserve">Сума </w:t>
      </w:r>
      <w:proofErr w:type="spellStart"/>
      <w:r>
        <w:t>витрат</w:t>
      </w:r>
      <w:proofErr w:type="spellEnd"/>
      <w:r>
        <w:t xml:space="preserve"> не </w:t>
      </w:r>
      <w:proofErr w:type="spellStart"/>
      <w:r>
        <w:t>передбачає</w:t>
      </w:r>
      <w:proofErr w:type="spellEnd"/>
      <w:r>
        <w:t xml:space="preserve"> оплати </w:t>
      </w:r>
      <w:proofErr w:type="gramStart"/>
      <w:r>
        <w:t>телефонного</w:t>
      </w:r>
      <w:proofErr w:type="gramEnd"/>
      <w:r>
        <w:t xml:space="preserve"> </w:t>
      </w:r>
      <w:proofErr w:type="spellStart"/>
      <w:r>
        <w:t>зв’язку</w:t>
      </w:r>
      <w:proofErr w:type="spellEnd"/>
      <w:r>
        <w:t xml:space="preserve">, </w:t>
      </w:r>
      <w:proofErr w:type="spellStart"/>
      <w:r>
        <w:t>інтернету</w:t>
      </w:r>
      <w:proofErr w:type="spellEnd"/>
      <w:r>
        <w:t xml:space="preserve">, </w:t>
      </w:r>
      <w:proofErr w:type="spellStart"/>
      <w:r>
        <w:t>канцтоварів</w:t>
      </w:r>
      <w:proofErr w:type="spellEnd"/>
      <w:r>
        <w:t xml:space="preserve">, оплату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викладачів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поточних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>.</w:t>
      </w:r>
    </w:p>
    <w:p w:rsidR="00D307AB" w:rsidRDefault="00D307AB" w:rsidP="00D307AB">
      <w:pPr>
        <w:pStyle w:val="20"/>
        <w:shd w:val="clear" w:color="auto" w:fill="auto"/>
        <w:spacing w:before="0" w:line="276" w:lineRule="auto"/>
        <w:ind w:firstLine="851"/>
        <w:rPr>
          <w:lang w:val="uk-UA"/>
        </w:rPr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Броварської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23.03.2017 року № </w:t>
      </w:r>
      <w:r>
        <w:rPr>
          <w:lang w:bidi="en-US"/>
        </w:rPr>
        <w:t>271-25-</w:t>
      </w:r>
      <w:r>
        <w:rPr>
          <w:lang w:val="en-US" w:bidi="en-US"/>
        </w:rPr>
        <w:t>VII</w:t>
      </w:r>
      <w:r w:rsidRPr="00D307AB">
        <w:rPr>
          <w:lang w:bidi="en-US"/>
        </w:rPr>
        <w:t xml:space="preserve"> </w:t>
      </w:r>
      <w:r>
        <w:t xml:space="preserve">«Про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ради VII </w:t>
      </w:r>
      <w:proofErr w:type="spellStart"/>
      <w:r>
        <w:t>скликання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22 </w:t>
      </w:r>
      <w:proofErr w:type="spellStart"/>
      <w:r>
        <w:t>грудня</w:t>
      </w:r>
      <w:proofErr w:type="spellEnd"/>
      <w:r>
        <w:t xml:space="preserve"> 2016 року №254-21позач.-VII «Про </w:t>
      </w:r>
      <w:proofErr w:type="spellStart"/>
      <w:r>
        <w:t>районний</w:t>
      </w:r>
      <w:proofErr w:type="spellEnd"/>
      <w:r>
        <w:t xml:space="preserve"> бюджет </w:t>
      </w:r>
      <w:proofErr w:type="spellStart"/>
      <w:r>
        <w:t>Броварського</w:t>
      </w:r>
      <w:proofErr w:type="spellEnd"/>
      <w:r>
        <w:t xml:space="preserve"> району на 2017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» та </w:t>
      </w:r>
      <w:proofErr w:type="spellStart"/>
      <w:r>
        <w:t>додатків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комунальний</w:t>
      </w:r>
      <w:proofErr w:type="spellEnd"/>
      <w:r>
        <w:t xml:space="preserve"> </w:t>
      </w:r>
      <w:r>
        <w:lastRenderedPageBreak/>
        <w:t xml:space="preserve">заклад «Центр </w:t>
      </w:r>
      <w:proofErr w:type="spellStart"/>
      <w:r>
        <w:t>муніципального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»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профінансовано</w:t>
      </w:r>
      <w:proofErr w:type="spellEnd"/>
      <w:r>
        <w:t xml:space="preserve"> в </w:t>
      </w:r>
      <w:proofErr w:type="spellStart"/>
      <w:r>
        <w:t>сумі</w:t>
      </w:r>
      <w:proofErr w:type="spellEnd"/>
      <w:r>
        <w:t xml:space="preserve"> 50 000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витрачено</w:t>
      </w:r>
      <w:proofErr w:type="spellEnd"/>
      <w:r>
        <w:t xml:space="preserve"> 46018,00 грн. в </w:t>
      </w:r>
      <w:proofErr w:type="spellStart"/>
      <w:r>
        <w:t>т.ч</w:t>
      </w:r>
      <w:proofErr w:type="spellEnd"/>
      <w:r>
        <w:t>.:</w:t>
      </w:r>
    </w:p>
    <w:p w:rsidR="00D307AB" w:rsidRDefault="00D307AB" w:rsidP="00D307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- 35259,00 грн. – заробітна плата працівникам за січень-березень 2017 року;</w:t>
      </w:r>
    </w:p>
    <w:p w:rsidR="00D307AB" w:rsidRDefault="00D307AB" w:rsidP="00D307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- 5256,00 грн. – податок з доходу фізичних осіб за березень-квітень 2017 року;</w:t>
      </w:r>
    </w:p>
    <w:p w:rsidR="00D307AB" w:rsidRDefault="00D307AB" w:rsidP="00D307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- 438,00 грн. – військовий збір за березень-квітень 2017 року;</w:t>
      </w:r>
    </w:p>
    <w:p w:rsidR="00D307AB" w:rsidRDefault="00D307AB" w:rsidP="00D307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- 5065,00 грн. – єдиний соціальний  внесок за березень-квітень 2017 року.</w:t>
      </w:r>
    </w:p>
    <w:p w:rsidR="00D307AB" w:rsidRDefault="00D307AB" w:rsidP="00D307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збільшення орендованої площі на 52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відповідно збільшуються витрати на оплату комунальних послуг додатково на 7 000 грн. щомісяця.</w:t>
      </w:r>
    </w:p>
    <w:p w:rsidR="00D307AB" w:rsidRPr="00A1553E" w:rsidRDefault="00D307AB" w:rsidP="00D307AB">
      <w:pPr>
        <w:pStyle w:val="20"/>
        <w:shd w:val="clear" w:color="auto" w:fill="auto"/>
        <w:spacing w:before="0" w:line="276" w:lineRule="auto"/>
        <w:ind w:firstLine="851"/>
        <w:rPr>
          <w:lang w:val="uk-UA"/>
        </w:rPr>
      </w:pPr>
      <w:r w:rsidRPr="00A1553E">
        <w:rPr>
          <w:lang w:val="uk-UA"/>
        </w:rPr>
        <w:t xml:space="preserve">Звертаю Вашу увагу на недостатнє фінансування комунального закладу «Центр муніципального управління та розвитку місцевого самоврядування», що не уможливлює </w:t>
      </w:r>
      <w:r w:rsidR="00A1553E">
        <w:rPr>
          <w:lang w:val="uk-UA"/>
        </w:rPr>
        <w:t>якісне</w:t>
      </w:r>
      <w:r w:rsidRPr="00A1553E">
        <w:rPr>
          <w:lang w:val="uk-UA"/>
        </w:rPr>
        <w:t xml:space="preserve"> вик</w:t>
      </w:r>
      <w:r w:rsidR="00A1553E" w:rsidRPr="00A1553E">
        <w:rPr>
          <w:lang w:val="uk-UA"/>
        </w:rPr>
        <w:t>онання своїх статутних завдань</w:t>
      </w:r>
      <w:r w:rsidR="00A1553E">
        <w:rPr>
          <w:lang w:val="uk-UA"/>
        </w:rPr>
        <w:t xml:space="preserve"> та</w:t>
      </w:r>
      <w:r w:rsidR="00A1553E" w:rsidRPr="00A1553E">
        <w:rPr>
          <w:lang w:val="uk-UA"/>
        </w:rPr>
        <w:t xml:space="preserve"> </w:t>
      </w:r>
      <w:r w:rsidR="00A1553E">
        <w:rPr>
          <w:lang w:val="uk-UA"/>
        </w:rPr>
        <w:t xml:space="preserve"> призведе до скрутного </w:t>
      </w:r>
      <w:r w:rsidR="00A1553E" w:rsidRPr="00A1553E">
        <w:rPr>
          <w:lang w:val="uk-UA"/>
        </w:rPr>
        <w:t xml:space="preserve">фінансового стану </w:t>
      </w:r>
      <w:r w:rsidR="00A1553E">
        <w:rPr>
          <w:lang w:val="uk-UA"/>
        </w:rPr>
        <w:t>і в подальшому до його</w:t>
      </w:r>
      <w:r w:rsidR="00A1553E" w:rsidRPr="00A1553E">
        <w:rPr>
          <w:lang w:val="uk-UA"/>
        </w:rPr>
        <w:t xml:space="preserve"> ліквідації</w:t>
      </w:r>
    </w:p>
    <w:p w:rsidR="00D307AB" w:rsidRPr="00A1553E" w:rsidRDefault="00D307AB" w:rsidP="00D307AB">
      <w:pPr>
        <w:pStyle w:val="20"/>
        <w:shd w:val="clear" w:color="auto" w:fill="auto"/>
        <w:spacing w:before="0" w:line="276" w:lineRule="auto"/>
        <w:ind w:firstLine="708"/>
        <w:rPr>
          <w:lang w:val="uk-UA"/>
        </w:rPr>
      </w:pPr>
    </w:p>
    <w:p w:rsidR="00D307AB" w:rsidRDefault="00D307AB" w:rsidP="00D307AB">
      <w:pPr>
        <w:pStyle w:val="20"/>
        <w:shd w:val="clear" w:color="auto" w:fill="auto"/>
        <w:spacing w:before="0" w:line="276" w:lineRule="auto"/>
        <w:ind w:firstLine="708"/>
        <w:rPr>
          <w:b/>
          <w:lang w:val="uk-UA"/>
        </w:rPr>
      </w:pPr>
    </w:p>
    <w:p w:rsidR="00D307AB" w:rsidRDefault="00D307AB" w:rsidP="00D307AB">
      <w:pPr>
        <w:pStyle w:val="20"/>
        <w:shd w:val="clear" w:color="auto" w:fill="auto"/>
        <w:spacing w:before="0" w:line="276" w:lineRule="auto"/>
        <w:ind w:firstLine="0"/>
        <w:rPr>
          <w:b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553E">
        <w:rPr>
          <w:b/>
          <w:lang w:val="uk-UA"/>
        </w:rPr>
        <w:tab/>
      </w:r>
      <w:r>
        <w:rPr>
          <w:b/>
        </w:rPr>
        <w:t xml:space="preserve">О.І. </w:t>
      </w:r>
      <w:proofErr w:type="spellStart"/>
      <w:r>
        <w:rPr>
          <w:b/>
        </w:rPr>
        <w:t>Максак</w:t>
      </w:r>
      <w:proofErr w:type="spellEnd"/>
    </w:p>
    <w:p w:rsidR="00D307AB" w:rsidRDefault="00D307AB" w:rsidP="00D307AB">
      <w:pPr>
        <w:pStyle w:val="20"/>
        <w:shd w:val="clear" w:color="auto" w:fill="auto"/>
        <w:spacing w:before="0" w:line="276" w:lineRule="auto"/>
        <w:ind w:firstLine="708"/>
      </w:pPr>
    </w:p>
    <w:bookmarkEnd w:id="1"/>
    <w:p w:rsidR="00D307AB" w:rsidRDefault="00D307AB" w:rsidP="00D30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</w:p>
    <w:p w:rsidR="00D307AB" w:rsidRDefault="00D307AB" w:rsidP="00D30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</w:p>
    <w:p w:rsidR="00C90740" w:rsidRDefault="00C90740"/>
    <w:sectPr w:rsidR="00C9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31A"/>
    <w:multiLevelType w:val="hybridMultilevel"/>
    <w:tmpl w:val="391063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2CEA"/>
    <w:multiLevelType w:val="hybridMultilevel"/>
    <w:tmpl w:val="0406AD26"/>
    <w:lvl w:ilvl="0" w:tplc="6396D3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A6"/>
    <w:rsid w:val="0081511F"/>
    <w:rsid w:val="00911433"/>
    <w:rsid w:val="00A1553E"/>
    <w:rsid w:val="00BF05A6"/>
    <w:rsid w:val="00C90740"/>
    <w:rsid w:val="00CE636A"/>
    <w:rsid w:val="00D307AB"/>
    <w:rsid w:val="00F26D07"/>
    <w:rsid w:val="00F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A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307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7AB"/>
    <w:pPr>
      <w:widowControl w:val="0"/>
      <w:shd w:val="clear" w:color="auto" w:fill="FFFFFF"/>
      <w:spacing w:before="30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4">
    <w:name w:val="Table Grid"/>
    <w:basedOn w:val="a1"/>
    <w:uiPriority w:val="59"/>
    <w:rsid w:val="00D307A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A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307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7AB"/>
    <w:pPr>
      <w:widowControl w:val="0"/>
      <w:shd w:val="clear" w:color="auto" w:fill="FFFFFF"/>
      <w:spacing w:before="30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4">
    <w:name w:val="Table Grid"/>
    <w:basedOn w:val="a1"/>
    <w:uiPriority w:val="59"/>
    <w:rsid w:val="00D307A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4189</Words>
  <Characters>2388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mjgby</cp:lastModifiedBy>
  <cp:revision>4</cp:revision>
  <dcterms:created xsi:type="dcterms:W3CDTF">2017-07-25T12:24:00Z</dcterms:created>
  <dcterms:modified xsi:type="dcterms:W3CDTF">2017-07-26T08:57:00Z</dcterms:modified>
</cp:coreProperties>
</file>